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FF" w:rsidRDefault="00E85D16" w:rsidP="00E85D1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85D16">
        <w:rPr>
          <w:rFonts w:ascii="Arial" w:hAnsi="Arial" w:cs="Arial"/>
          <w:b/>
          <w:sz w:val="36"/>
          <w:szCs w:val="36"/>
          <w:u w:val="single"/>
        </w:rPr>
        <w:t>TERRA BAIXA</w:t>
      </w:r>
    </w:p>
    <w:p w:rsidR="00E85D16" w:rsidRDefault="00E85D16" w:rsidP="00E85D1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85D16" w:rsidRDefault="00E85D16" w:rsidP="00E85D1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 i comenta els moments en què els personatges de Terra Baixa (Perdigons, Marta i </w:t>
      </w:r>
      <w:proofErr w:type="spellStart"/>
      <w:r>
        <w:rPr>
          <w:rFonts w:ascii="Arial" w:hAnsi="Arial" w:cs="Arial"/>
          <w:sz w:val="24"/>
          <w:szCs w:val="24"/>
        </w:rPr>
        <w:t>Manelic</w:t>
      </w:r>
      <w:proofErr w:type="spellEnd"/>
      <w:r>
        <w:rPr>
          <w:rFonts w:ascii="Arial" w:hAnsi="Arial" w:cs="Arial"/>
          <w:sz w:val="24"/>
          <w:szCs w:val="24"/>
        </w:rPr>
        <w:t>) mostren una actitud de submissió al Sebastià.</w:t>
      </w:r>
    </w:p>
    <w:p w:rsidR="00E85D16" w:rsidRPr="00E85D16" w:rsidRDefault="00E85D16" w:rsidP="00E85D16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 l’evolució dels sentiments i del comportament de la Marta al llarg de l’obra i que podem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observar a partir dels seus monòlegs.</w:t>
      </w:r>
    </w:p>
    <w:sectPr w:rsidR="00E85D16" w:rsidRPr="00E85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5F1D"/>
    <w:multiLevelType w:val="hybridMultilevel"/>
    <w:tmpl w:val="26527C8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16"/>
    <w:rsid w:val="00A629FF"/>
    <w:rsid w:val="00E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85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8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2019-12-19T05:19:00Z</dcterms:created>
  <dcterms:modified xsi:type="dcterms:W3CDTF">2019-12-19T05:23:00Z</dcterms:modified>
</cp:coreProperties>
</file>