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3A1" w:rsidRPr="006663A1" w:rsidRDefault="006663A1" w:rsidP="006663A1">
      <w:pPr>
        <w:pStyle w:val="Ttulo2"/>
        <w:shd w:val="clear" w:color="auto" w:fill="ECECEC"/>
        <w:spacing w:before="480" w:beforeAutospacing="0" w:after="360" w:afterAutospacing="0" w:line="240" w:lineRule="atLeast"/>
        <w:ind w:left="-426"/>
        <w:textAlignment w:val="baseline"/>
        <w:rPr>
          <w:rFonts w:ascii="Helvetica Neue" w:hAnsi="Helvetica Neue"/>
          <w:b w:val="0"/>
          <w:bCs w:val="0"/>
          <w:color w:val="333333"/>
          <w:sz w:val="31"/>
          <w:szCs w:val="31"/>
        </w:rPr>
      </w:pPr>
      <w:r>
        <w:rPr>
          <w:rFonts w:ascii="Helvetica Neue" w:hAnsi="Helvetica Neue"/>
          <w:color w:val="333333"/>
        </w:rPr>
        <w:t xml:space="preserve"> AP 1 </w:t>
      </w:r>
      <w:r w:rsidRPr="006663A1">
        <w:rPr>
          <w:rFonts w:ascii="Helvetica Neue" w:hAnsi="Helvetica Neue"/>
          <w:b w:val="0"/>
          <w:bCs w:val="0"/>
          <w:color w:val="333333"/>
          <w:sz w:val="31"/>
          <w:szCs w:val="31"/>
        </w:rPr>
        <w:t xml:space="preserve">Les </w:t>
      </w:r>
      <w:proofErr w:type="spellStart"/>
      <w:r w:rsidRPr="006663A1">
        <w:rPr>
          <w:rFonts w:ascii="Helvetica Neue" w:hAnsi="Helvetica Neue"/>
          <w:b w:val="0"/>
          <w:bCs w:val="0"/>
          <w:color w:val="333333"/>
          <w:sz w:val="31"/>
          <w:szCs w:val="31"/>
        </w:rPr>
        <w:t>característiques</w:t>
      </w:r>
      <w:proofErr w:type="spellEnd"/>
      <w:r w:rsidRPr="006663A1">
        <w:rPr>
          <w:rFonts w:ascii="Helvetica Neue" w:hAnsi="Helvetica Neue"/>
          <w:b w:val="0"/>
          <w:bCs w:val="0"/>
          <w:color w:val="333333"/>
          <w:sz w:val="31"/>
          <w:szCs w:val="31"/>
        </w:rPr>
        <w:t xml:space="preserve"> de la </w:t>
      </w:r>
      <w:proofErr w:type="spellStart"/>
      <w:r w:rsidRPr="006663A1">
        <w:rPr>
          <w:rFonts w:ascii="Helvetica Neue" w:hAnsi="Helvetica Neue"/>
          <w:b w:val="0"/>
          <w:bCs w:val="0"/>
          <w:color w:val="333333"/>
          <w:sz w:val="31"/>
          <w:szCs w:val="31"/>
        </w:rPr>
        <w:t>mediació</w:t>
      </w:r>
      <w:proofErr w:type="spellEnd"/>
      <w:r w:rsidRPr="006663A1">
        <w:rPr>
          <w:rFonts w:ascii="Helvetica Neue" w:hAnsi="Helvetica Neue"/>
          <w:b w:val="0"/>
          <w:bCs w:val="0"/>
          <w:color w:val="333333"/>
          <w:sz w:val="31"/>
          <w:szCs w:val="31"/>
        </w:rPr>
        <w:t xml:space="preserve"> de </w:t>
      </w:r>
      <w:proofErr w:type="spellStart"/>
      <w:r w:rsidRPr="006663A1">
        <w:rPr>
          <w:rFonts w:ascii="Helvetica Neue" w:hAnsi="Helvetica Neue"/>
          <w:b w:val="0"/>
          <w:bCs w:val="0"/>
          <w:color w:val="333333"/>
          <w:sz w:val="31"/>
          <w:szCs w:val="31"/>
        </w:rPr>
        <w:t>consum</w:t>
      </w:r>
      <w:proofErr w:type="spellEnd"/>
    </w:p>
    <w:p w:rsidR="006663A1" w:rsidRDefault="006663A1" w:rsidP="006663A1">
      <w:pPr>
        <w:pStyle w:val="NormalWeb"/>
        <w:shd w:val="clear" w:color="auto" w:fill="ECECEC"/>
        <w:spacing w:before="0" w:beforeAutospacing="0" w:after="0" w:afterAutospacing="0"/>
        <w:ind w:left="-426"/>
        <w:textAlignment w:val="baseline"/>
        <w:rPr>
          <w:rFonts w:ascii="Helvetica Neue" w:hAnsi="Helvetica Neue"/>
          <w:color w:val="333333"/>
        </w:rPr>
      </w:pPr>
    </w:p>
    <w:p w:rsidR="006663A1" w:rsidRDefault="006663A1" w:rsidP="006663A1">
      <w:pPr>
        <w:pStyle w:val="NormalWeb"/>
        <w:shd w:val="clear" w:color="auto" w:fill="ECECEC"/>
        <w:spacing w:before="0" w:beforeAutospacing="0" w:after="0" w:afterAutospacing="0"/>
        <w:ind w:left="-426"/>
        <w:textAlignment w:val="baseline"/>
        <w:rPr>
          <w:rFonts w:ascii="Helvetica Neue" w:hAnsi="Helvetica Neue"/>
          <w:color w:val="333333"/>
        </w:rPr>
      </w:pPr>
    </w:p>
    <w:p w:rsidR="006663A1" w:rsidRDefault="006663A1" w:rsidP="006663A1">
      <w:pPr>
        <w:pStyle w:val="NormalWeb"/>
        <w:shd w:val="clear" w:color="auto" w:fill="ECECEC"/>
        <w:spacing w:before="0" w:beforeAutospacing="0" w:after="0" w:afterAutospacing="0"/>
        <w:ind w:left="-426"/>
        <w:textAlignment w:val="baseline"/>
        <w:rPr>
          <w:rFonts w:ascii="Helvetica Neue" w:hAnsi="Helvetica Neue"/>
          <w:color w:val="333333"/>
        </w:rPr>
      </w:pPr>
      <w:proofErr w:type="spellStart"/>
      <w:r>
        <w:rPr>
          <w:rFonts w:ascii="Helvetica Neue" w:hAnsi="Helvetica Neue"/>
          <w:color w:val="333333"/>
        </w:rPr>
        <w:t>L’objectiu</w:t>
      </w:r>
      <w:proofErr w:type="spellEnd"/>
      <w:r>
        <w:rPr>
          <w:rFonts w:ascii="Helvetica Neue" w:hAnsi="Helvetica Neue"/>
          <w:color w:val="333333"/>
        </w:rPr>
        <w:t xml:space="preserve"> </w:t>
      </w:r>
      <w:proofErr w:type="spellStart"/>
      <w:r>
        <w:rPr>
          <w:rFonts w:ascii="Helvetica Neue" w:hAnsi="Helvetica Neue"/>
          <w:color w:val="333333"/>
        </w:rPr>
        <w:t>d’aquesta</w:t>
      </w:r>
      <w:proofErr w:type="spellEnd"/>
      <w:r>
        <w:rPr>
          <w:rFonts w:ascii="Helvetica Neue" w:hAnsi="Helvetica Neue"/>
          <w:color w:val="333333"/>
        </w:rPr>
        <w:t xml:space="preserve"> </w:t>
      </w:r>
      <w:proofErr w:type="spellStart"/>
      <w:r>
        <w:rPr>
          <w:rFonts w:ascii="Helvetica Neue" w:hAnsi="Helvetica Neue"/>
          <w:color w:val="333333"/>
        </w:rPr>
        <w:t>activitat</w:t>
      </w:r>
      <w:proofErr w:type="spellEnd"/>
      <w:r>
        <w:rPr>
          <w:rFonts w:ascii="Helvetica Neue" w:hAnsi="Helvetica Neue"/>
          <w:color w:val="333333"/>
        </w:rPr>
        <w:t xml:space="preserve"> </w:t>
      </w:r>
      <w:proofErr w:type="spellStart"/>
      <w:r>
        <w:rPr>
          <w:rFonts w:ascii="Helvetica Neue" w:hAnsi="Helvetica Neue"/>
          <w:color w:val="333333"/>
        </w:rPr>
        <w:t>és</w:t>
      </w:r>
      <w:proofErr w:type="spellEnd"/>
      <w:r>
        <w:rPr>
          <w:rFonts w:ascii="Helvetica Neue" w:hAnsi="Helvetica Neue"/>
          <w:color w:val="333333"/>
        </w:rPr>
        <w:t xml:space="preserve"> identificar les </w:t>
      </w:r>
      <w:proofErr w:type="spellStart"/>
      <w:r>
        <w:rPr>
          <w:rFonts w:ascii="Helvetica Neue" w:hAnsi="Helvetica Neue"/>
          <w:color w:val="333333"/>
        </w:rPr>
        <w:t>característiques</w:t>
      </w:r>
      <w:proofErr w:type="spellEnd"/>
      <w:r>
        <w:rPr>
          <w:rFonts w:ascii="Helvetica Neue" w:hAnsi="Helvetica Neue"/>
          <w:color w:val="333333"/>
        </w:rPr>
        <w:t xml:space="preserve"> de la </w:t>
      </w:r>
      <w:proofErr w:type="spellStart"/>
      <w:r>
        <w:rPr>
          <w:rFonts w:ascii="Helvetica Neue" w:hAnsi="Helvetica Neue"/>
          <w:color w:val="333333"/>
        </w:rPr>
        <w:t>mediació</w:t>
      </w:r>
      <w:proofErr w:type="spellEnd"/>
      <w:r>
        <w:rPr>
          <w:rFonts w:ascii="Helvetica Neue" w:hAnsi="Helvetica Neue"/>
          <w:color w:val="333333"/>
        </w:rPr>
        <w:t xml:space="preserve"> de </w:t>
      </w:r>
      <w:proofErr w:type="spellStart"/>
      <w:r>
        <w:rPr>
          <w:rFonts w:ascii="Helvetica Neue" w:hAnsi="Helvetica Neue"/>
          <w:color w:val="333333"/>
        </w:rPr>
        <w:t>consum</w:t>
      </w:r>
      <w:proofErr w:type="spellEnd"/>
      <w:r>
        <w:rPr>
          <w:rFonts w:ascii="Helvetica Neue" w:hAnsi="Helvetica Neue"/>
          <w:color w:val="333333"/>
        </w:rPr>
        <w:t xml:space="preserve">. </w:t>
      </w:r>
      <w:proofErr w:type="spellStart"/>
      <w:r>
        <w:rPr>
          <w:rFonts w:ascii="Helvetica Neue" w:hAnsi="Helvetica Neue"/>
          <w:color w:val="333333"/>
        </w:rPr>
        <w:t>Responeu</w:t>
      </w:r>
      <w:proofErr w:type="spellEnd"/>
      <w:r>
        <w:rPr>
          <w:rFonts w:ascii="Helvetica Neue" w:hAnsi="Helvetica Neue"/>
          <w:color w:val="333333"/>
        </w:rPr>
        <w:t xml:space="preserve"> les </w:t>
      </w:r>
      <w:proofErr w:type="spellStart"/>
      <w:r>
        <w:rPr>
          <w:rFonts w:ascii="Helvetica Neue" w:hAnsi="Helvetica Neue"/>
          <w:color w:val="333333"/>
        </w:rPr>
        <w:t>següents</w:t>
      </w:r>
      <w:proofErr w:type="spellEnd"/>
      <w:r>
        <w:rPr>
          <w:rFonts w:ascii="Helvetica Neue" w:hAnsi="Helvetica Neue"/>
          <w:color w:val="333333"/>
        </w:rPr>
        <w:t xml:space="preserve"> </w:t>
      </w:r>
      <w:proofErr w:type="spellStart"/>
      <w:r>
        <w:rPr>
          <w:rFonts w:ascii="Helvetica Neue" w:hAnsi="Helvetica Neue"/>
          <w:color w:val="333333"/>
        </w:rPr>
        <w:t>qüestions</w:t>
      </w:r>
      <w:proofErr w:type="spellEnd"/>
      <w:r>
        <w:rPr>
          <w:rFonts w:ascii="Helvetica Neue" w:hAnsi="Helvetica Neue"/>
          <w:color w:val="333333"/>
        </w:rPr>
        <w:t>:</w:t>
      </w:r>
    </w:p>
    <w:p w:rsidR="006663A1" w:rsidRDefault="006663A1" w:rsidP="006663A1">
      <w:pPr>
        <w:pStyle w:val="NormalWeb"/>
        <w:shd w:val="clear" w:color="auto" w:fill="ECECEC"/>
        <w:spacing w:before="0" w:beforeAutospacing="0" w:after="0" w:afterAutospacing="0"/>
        <w:ind w:left="-426"/>
        <w:textAlignment w:val="baseline"/>
        <w:rPr>
          <w:rFonts w:ascii="Helvetica Neue" w:hAnsi="Helvetica Neue"/>
          <w:color w:val="333333"/>
        </w:rPr>
      </w:pPr>
    </w:p>
    <w:p w:rsidR="006663A1" w:rsidRDefault="006663A1" w:rsidP="006663A1">
      <w:pPr>
        <w:pStyle w:val="level1"/>
        <w:numPr>
          <w:ilvl w:val="0"/>
          <w:numId w:val="1"/>
        </w:numPr>
        <w:spacing w:before="0" w:beforeAutospacing="0" w:after="0" w:afterAutospacing="0"/>
        <w:ind w:left="0"/>
        <w:textAlignment w:val="baseline"/>
        <w:rPr>
          <w:rFonts w:ascii="Helvetica Neue" w:hAnsi="Helvetica Neue"/>
          <w:color w:val="333333"/>
        </w:rPr>
      </w:pPr>
      <w:proofErr w:type="spellStart"/>
      <w:proofErr w:type="gramStart"/>
      <w:r>
        <w:rPr>
          <w:rFonts w:ascii="Helvetica Neue" w:hAnsi="Helvetica Neue"/>
          <w:color w:val="333333"/>
        </w:rPr>
        <w:t>Qui</w:t>
      </w:r>
      <w:proofErr w:type="spellEnd"/>
      <w:r>
        <w:rPr>
          <w:rFonts w:ascii="Helvetica Neue" w:hAnsi="Helvetica Neue"/>
          <w:color w:val="333333"/>
        </w:rPr>
        <w:t xml:space="preserve"> </w:t>
      </w:r>
      <w:proofErr w:type="spellStart"/>
      <w:r>
        <w:rPr>
          <w:rFonts w:ascii="Helvetica Neue" w:hAnsi="Helvetica Neue"/>
          <w:color w:val="333333"/>
        </w:rPr>
        <w:t>pot</w:t>
      </w:r>
      <w:proofErr w:type="spellEnd"/>
      <w:r>
        <w:rPr>
          <w:rFonts w:ascii="Helvetica Neue" w:hAnsi="Helvetica Neue"/>
          <w:color w:val="333333"/>
        </w:rPr>
        <w:t xml:space="preserve"> portar a </w:t>
      </w:r>
      <w:proofErr w:type="spellStart"/>
      <w:r>
        <w:rPr>
          <w:rFonts w:ascii="Helvetica Neue" w:hAnsi="Helvetica Neue"/>
          <w:color w:val="333333"/>
        </w:rPr>
        <w:t>terme</w:t>
      </w:r>
      <w:proofErr w:type="spellEnd"/>
      <w:r>
        <w:rPr>
          <w:rFonts w:ascii="Helvetica Neue" w:hAnsi="Helvetica Neue"/>
          <w:color w:val="333333"/>
        </w:rPr>
        <w:t xml:space="preserve"> </w:t>
      </w:r>
      <w:proofErr w:type="spellStart"/>
      <w:r>
        <w:rPr>
          <w:rFonts w:ascii="Helvetica Neue" w:hAnsi="Helvetica Neue"/>
          <w:color w:val="333333"/>
        </w:rPr>
        <w:t>mediacions</w:t>
      </w:r>
      <w:proofErr w:type="spellEnd"/>
      <w:r>
        <w:rPr>
          <w:rFonts w:ascii="Helvetica Neue" w:hAnsi="Helvetica Neue"/>
          <w:color w:val="333333"/>
        </w:rPr>
        <w:t xml:space="preserve"> de </w:t>
      </w:r>
      <w:proofErr w:type="spellStart"/>
      <w:r>
        <w:rPr>
          <w:rFonts w:ascii="Helvetica Neue" w:hAnsi="Helvetica Neue"/>
          <w:color w:val="333333"/>
        </w:rPr>
        <w:t>consum</w:t>
      </w:r>
      <w:proofErr w:type="spellEnd"/>
      <w:r>
        <w:rPr>
          <w:rFonts w:ascii="Helvetica Neue" w:hAnsi="Helvetica Neue"/>
          <w:color w:val="333333"/>
        </w:rPr>
        <w:t>?</w:t>
      </w:r>
      <w:proofErr w:type="gramEnd"/>
    </w:p>
    <w:p w:rsidR="006663A1" w:rsidRDefault="006663A1" w:rsidP="006663A1">
      <w:pPr>
        <w:pStyle w:val="level1"/>
        <w:spacing w:before="0" w:beforeAutospacing="0" w:after="0" w:afterAutospacing="0"/>
        <w:textAlignment w:val="baseline"/>
        <w:rPr>
          <w:rFonts w:ascii="Helvetica Neue" w:hAnsi="Helvetica Neue"/>
          <w:color w:val="333333"/>
        </w:rPr>
      </w:pPr>
    </w:p>
    <w:p w:rsidR="006663A1" w:rsidRDefault="006663A1" w:rsidP="006663A1">
      <w:pPr>
        <w:pStyle w:val="level1"/>
        <w:numPr>
          <w:ilvl w:val="0"/>
          <w:numId w:val="1"/>
        </w:numPr>
        <w:spacing w:before="0" w:beforeAutospacing="0" w:after="0" w:afterAutospacing="0"/>
        <w:ind w:left="0"/>
        <w:textAlignment w:val="baseline"/>
        <w:rPr>
          <w:rFonts w:ascii="Helvetica Neue" w:hAnsi="Helvetica Neue"/>
          <w:color w:val="333333"/>
        </w:rPr>
      </w:pPr>
      <w:proofErr w:type="gramStart"/>
      <w:r>
        <w:rPr>
          <w:rFonts w:ascii="Helvetica Neue" w:hAnsi="Helvetica Neue"/>
          <w:color w:val="333333"/>
        </w:rPr>
        <w:t xml:space="preserve">Es </w:t>
      </w:r>
      <w:proofErr w:type="spellStart"/>
      <w:r>
        <w:rPr>
          <w:rFonts w:ascii="Helvetica Neue" w:hAnsi="Helvetica Neue"/>
          <w:color w:val="333333"/>
        </w:rPr>
        <w:t>pot</w:t>
      </w:r>
      <w:proofErr w:type="spellEnd"/>
      <w:r>
        <w:rPr>
          <w:rFonts w:ascii="Helvetica Neue" w:hAnsi="Helvetica Neue"/>
          <w:color w:val="333333"/>
        </w:rPr>
        <w:t xml:space="preserve"> </w:t>
      </w:r>
      <w:proofErr w:type="spellStart"/>
      <w:r>
        <w:rPr>
          <w:rFonts w:ascii="Helvetica Neue" w:hAnsi="Helvetica Neue"/>
          <w:color w:val="333333"/>
        </w:rPr>
        <w:t>imposar</w:t>
      </w:r>
      <w:proofErr w:type="spellEnd"/>
      <w:r>
        <w:rPr>
          <w:rFonts w:ascii="Helvetica Neue" w:hAnsi="Helvetica Neue"/>
          <w:color w:val="333333"/>
        </w:rPr>
        <w:t xml:space="preserve"> la </w:t>
      </w:r>
      <w:proofErr w:type="spellStart"/>
      <w:r>
        <w:rPr>
          <w:rFonts w:ascii="Helvetica Neue" w:hAnsi="Helvetica Neue"/>
          <w:color w:val="333333"/>
        </w:rPr>
        <w:t>mediació</w:t>
      </w:r>
      <w:proofErr w:type="spellEnd"/>
      <w:r>
        <w:rPr>
          <w:rFonts w:ascii="Helvetica Neue" w:hAnsi="Helvetica Neue"/>
          <w:color w:val="333333"/>
        </w:rPr>
        <w:t xml:space="preserve"> en </w:t>
      </w:r>
      <w:proofErr w:type="spellStart"/>
      <w:r>
        <w:rPr>
          <w:rFonts w:ascii="Helvetica Neue" w:hAnsi="Helvetica Neue"/>
          <w:color w:val="333333"/>
        </w:rPr>
        <w:t>algun</w:t>
      </w:r>
      <w:proofErr w:type="spellEnd"/>
      <w:r>
        <w:rPr>
          <w:rFonts w:ascii="Helvetica Neue" w:hAnsi="Helvetica Neue"/>
          <w:color w:val="333333"/>
        </w:rPr>
        <w:t xml:space="preserve"> cas?</w:t>
      </w:r>
      <w:proofErr w:type="gramEnd"/>
    </w:p>
    <w:p w:rsidR="006663A1" w:rsidRDefault="006663A1" w:rsidP="006663A1">
      <w:pPr>
        <w:pStyle w:val="level1"/>
        <w:spacing w:before="0" w:beforeAutospacing="0" w:after="0" w:afterAutospacing="0"/>
        <w:textAlignment w:val="baseline"/>
        <w:rPr>
          <w:rFonts w:ascii="Helvetica Neue" w:hAnsi="Helvetica Neue"/>
          <w:color w:val="333333"/>
        </w:rPr>
      </w:pPr>
    </w:p>
    <w:p w:rsidR="006663A1" w:rsidRDefault="006663A1" w:rsidP="006663A1">
      <w:pPr>
        <w:pStyle w:val="level1"/>
        <w:numPr>
          <w:ilvl w:val="0"/>
          <w:numId w:val="1"/>
        </w:numPr>
        <w:spacing w:before="0" w:beforeAutospacing="0" w:after="0" w:afterAutospacing="0"/>
        <w:ind w:left="0"/>
        <w:textAlignment w:val="baseline"/>
        <w:rPr>
          <w:rFonts w:ascii="Helvetica Neue" w:hAnsi="Helvetica Neue"/>
          <w:color w:val="333333"/>
        </w:rPr>
      </w:pPr>
      <w:proofErr w:type="gramStart"/>
      <w:r>
        <w:rPr>
          <w:rFonts w:ascii="Helvetica Neue" w:hAnsi="Helvetica Neue"/>
          <w:color w:val="333333"/>
        </w:rPr>
        <w:t xml:space="preserve">El mediador </w:t>
      </w:r>
      <w:proofErr w:type="spellStart"/>
      <w:r>
        <w:rPr>
          <w:rFonts w:ascii="Helvetica Neue" w:hAnsi="Helvetica Neue"/>
          <w:color w:val="333333"/>
        </w:rPr>
        <w:t>pot</w:t>
      </w:r>
      <w:proofErr w:type="spellEnd"/>
      <w:r>
        <w:rPr>
          <w:rFonts w:ascii="Helvetica Neue" w:hAnsi="Helvetica Neue"/>
          <w:color w:val="333333"/>
        </w:rPr>
        <w:t xml:space="preserve"> </w:t>
      </w:r>
      <w:proofErr w:type="spellStart"/>
      <w:r>
        <w:rPr>
          <w:rFonts w:ascii="Helvetica Neue" w:hAnsi="Helvetica Neue"/>
          <w:color w:val="333333"/>
        </w:rPr>
        <w:t>imposar</w:t>
      </w:r>
      <w:proofErr w:type="spellEnd"/>
      <w:r>
        <w:rPr>
          <w:rFonts w:ascii="Helvetica Neue" w:hAnsi="Helvetica Neue"/>
          <w:color w:val="333333"/>
        </w:rPr>
        <w:t xml:space="preserve"> la </w:t>
      </w:r>
      <w:proofErr w:type="spellStart"/>
      <w:r>
        <w:rPr>
          <w:rFonts w:ascii="Helvetica Neue" w:hAnsi="Helvetica Neue"/>
          <w:color w:val="333333"/>
        </w:rPr>
        <w:t>solució</w:t>
      </w:r>
      <w:proofErr w:type="spellEnd"/>
      <w:r>
        <w:rPr>
          <w:rFonts w:ascii="Helvetica Neue" w:hAnsi="Helvetica Neue"/>
          <w:color w:val="333333"/>
        </w:rPr>
        <w:t xml:space="preserve"> al </w:t>
      </w:r>
      <w:proofErr w:type="spellStart"/>
      <w:r>
        <w:rPr>
          <w:rFonts w:ascii="Helvetica Neue" w:hAnsi="Helvetica Neue"/>
          <w:color w:val="333333"/>
        </w:rPr>
        <w:t>conflicte</w:t>
      </w:r>
      <w:proofErr w:type="spellEnd"/>
      <w:r>
        <w:rPr>
          <w:rFonts w:ascii="Helvetica Neue" w:hAnsi="Helvetica Neue"/>
          <w:color w:val="333333"/>
        </w:rPr>
        <w:t>?</w:t>
      </w:r>
      <w:proofErr w:type="gramEnd"/>
    </w:p>
    <w:p w:rsidR="006663A1" w:rsidRDefault="006663A1" w:rsidP="006663A1">
      <w:pPr>
        <w:pStyle w:val="Prrafodelista"/>
        <w:rPr>
          <w:rFonts w:ascii="Helvetica Neue" w:hAnsi="Helvetica Neue"/>
          <w:color w:val="333333"/>
        </w:rPr>
      </w:pPr>
    </w:p>
    <w:p w:rsidR="006663A1" w:rsidRDefault="006663A1" w:rsidP="006663A1">
      <w:pPr>
        <w:pStyle w:val="level1"/>
        <w:spacing w:before="0" w:beforeAutospacing="0" w:after="0" w:afterAutospacing="0"/>
        <w:textAlignment w:val="baseline"/>
        <w:rPr>
          <w:rFonts w:ascii="Helvetica Neue" w:hAnsi="Helvetica Neue"/>
          <w:color w:val="333333"/>
        </w:rPr>
      </w:pPr>
    </w:p>
    <w:p w:rsidR="006663A1" w:rsidRDefault="006663A1" w:rsidP="006663A1">
      <w:pPr>
        <w:pStyle w:val="level1"/>
        <w:numPr>
          <w:ilvl w:val="0"/>
          <w:numId w:val="1"/>
        </w:numPr>
        <w:spacing w:before="0" w:beforeAutospacing="0" w:after="0" w:afterAutospacing="0"/>
        <w:ind w:left="0"/>
        <w:textAlignment w:val="baseline"/>
        <w:rPr>
          <w:rFonts w:ascii="Helvetica Neue" w:hAnsi="Helvetica Neue"/>
          <w:color w:val="333333"/>
        </w:rPr>
      </w:pPr>
      <w:proofErr w:type="spellStart"/>
      <w:r>
        <w:rPr>
          <w:rFonts w:ascii="Helvetica Neue" w:hAnsi="Helvetica Neue"/>
          <w:color w:val="333333"/>
        </w:rPr>
        <w:t>Quin</w:t>
      </w:r>
      <w:proofErr w:type="spellEnd"/>
      <w:r>
        <w:rPr>
          <w:rFonts w:ascii="Helvetica Neue" w:hAnsi="Helvetica Neue"/>
          <w:color w:val="333333"/>
        </w:rPr>
        <w:t xml:space="preserve"> </w:t>
      </w:r>
      <w:proofErr w:type="spellStart"/>
      <w:r>
        <w:rPr>
          <w:rFonts w:ascii="Helvetica Neue" w:hAnsi="Helvetica Neue"/>
          <w:color w:val="333333"/>
        </w:rPr>
        <w:t>és</w:t>
      </w:r>
      <w:proofErr w:type="spellEnd"/>
      <w:r>
        <w:rPr>
          <w:rFonts w:ascii="Helvetica Neue" w:hAnsi="Helvetica Neue"/>
          <w:color w:val="333333"/>
        </w:rPr>
        <w:t xml:space="preserve"> el </w:t>
      </w:r>
      <w:proofErr w:type="spellStart"/>
      <w:r>
        <w:rPr>
          <w:rFonts w:ascii="Helvetica Neue" w:hAnsi="Helvetica Neue"/>
          <w:color w:val="333333"/>
        </w:rPr>
        <w:t>termini</w:t>
      </w:r>
      <w:proofErr w:type="spellEnd"/>
      <w:r>
        <w:rPr>
          <w:rFonts w:ascii="Helvetica Neue" w:hAnsi="Helvetica Neue"/>
          <w:color w:val="333333"/>
        </w:rPr>
        <w:t xml:space="preserve"> per </w:t>
      </w:r>
      <w:proofErr w:type="spellStart"/>
      <w:r>
        <w:rPr>
          <w:rFonts w:ascii="Helvetica Neue" w:hAnsi="Helvetica Neue"/>
          <w:color w:val="333333"/>
        </w:rPr>
        <w:t>sol·licitar</w:t>
      </w:r>
      <w:proofErr w:type="spellEnd"/>
      <w:r>
        <w:rPr>
          <w:rFonts w:ascii="Helvetica Neue" w:hAnsi="Helvetica Neue"/>
          <w:color w:val="333333"/>
        </w:rPr>
        <w:t xml:space="preserve"> una </w:t>
      </w:r>
      <w:proofErr w:type="spellStart"/>
      <w:r>
        <w:rPr>
          <w:rFonts w:ascii="Helvetica Neue" w:hAnsi="Helvetica Neue"/>
          <w:color w:val="333333"/>
        </w:rPr>
        <w:t>mediació</w:t>
      </w:r>
      <w:proofErr w:type="spellEnd"/>
      <w:r>
        <w:rPr>
          <w:rFonts w:ascii="Helvetica Neue" w:hAnsi="Helvetica Neue"/>
          <w:color w:val="333333"/>
        </w:rPr>
        <w:t>?</w:t>
      </w:r>
    </w:p>
    <w:p w:rsidR="006663A1" w:rsidRDefault="006663A1" w:rsidP="006663A1">
      <w:pPr>
        <w:pStyle w:val="level1"/>
        <w:spacing w:before="0" w:beforeAutospacing="0" w:after="0" w:afterAutospacing="0"/>
        <w:textAlignment w:val="baseline"/>
        <w:rPr>
          <w:rFonts w:ascii="Helvetica Neue" w:hAnsi="Helvetica Neue"/>
          <w:color w:val="333333"/>
        </w:rPr>
      </w:pPr>
    </w:p>
    <w:p w:rsidR="006663A1" w:rsidRDefault="006663A1" w:rsidP="006663A1">
      <w:pPr>
        <w:pStyle w:val="level1"/>
        <w:numPr>
          <w:ilvl w:val="0"/>
          <w:numId w:val="1"/>
        </w:numPr>
        <w:spacing w:before="0" w:beforeAutospacing="0" w:after="0" w:afterAutospacing="0"/>
        <w:ind w:left="0"/>
        <w:textAlignment w:val="baseline"/>
        <w:rPr>
          <w:rFonts w:ascii="Helvetica Neue" w:hAnsi="Helvetica Neue"/>
          <w:color w:val="333333"/>
        </w:rPr>
      </w:pPr>
      <w:proofErr w:type="gramStart"/>
      <w:r>
        <w:rPr>
          <w:rFonts w:ascii="Helvetica Neue" w:hAnsi="Helvetica Neue"/>
          <w:color w:val="333333"/>
        </w:rPr>
        <w:t xml:space="preserve">La </w:t>
      </w:r>
      <w:proofErr w:type="spellStart"/>
      <w:r>
        <w:rPr>
          <w:rFonts w:ascii="Helvetica Neue" w:hAnsi="Helvetica Neue"/>
          <w:color w:val="333333"/>
        </w:rPr>
        <w:t>mediació</w:t>
      </w:r>
      <w:proofErr w:type="spellEnd"/>
      <w:r>
        <w:rPr>
          <w:rFonts w:ascii="Helvetica Neue" w:hAnsi="Helvetica Neue"/>
          <w:color w:val="333333"/>
        </w:rPr>
        <w:t xml:space="preserve"> </w:t>
      </w:r>
      <w:proofErr w:type="spellStart"/>
      <w:r>
        <w:rPr>
          <w:rFonts w:ascii="Helvetica Neue" w:hAnsi="Helvetica Neue"/>
          <w:color w:val="333333"/>
        </w:rPr>
        <w:t>és</w:t>
      </w:r>
      <w:proofErr w:type="spellEnd"/>
      <w:r>
        <w:rPr>
          <w:rFonts w:ascii="Helvetica Neue" w:hAnsi="Helvetica Neue"/>
          <w:color w:val="333333"/>
        </w:rPr>
        <w:t xml:space="preserve"> </w:t>
      </w:r>
      <w:proofErr w:type="spellStart"/>
      <w:r>
        <w:rPr>
          <w:rFonts w:ascii="Helvetica Neue" w:hAnsi="Helvetica Neue"/>
          <w:color w:val="333333"/>
        </w:rPr>
        <w:t>sempre</w:t>
      </w:r>
      <w:proofErr w:type="spellEnd"/>
      <w:r>
        <w:rPr>
          <w:rFonts w:ascii="Helvetica Neue" w:hAnsi="Helvetica Neue"/>
          <w:color w:val="333333"/>
        </w:rPr>
        <w:t xml:space="preserve"> presencial?</w:t>
      </w:r>
      <w:bookmarkStart w:id="0" w:name="_GoBack"/>
      <w:bookmarkEnd w:id="0"/>
      <w:proofErr w:type="gramEnd"/>
    </w:p>
    <w:p w:rsidR="00A47CD9" w:rsidRDefault="00A47CD9"/>
    <w:sectPr w:rsidR="00A47CD9" w:rsidSect="00D04768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3A1" w:rsidRDefault="006663A1" w:rsidP="006663A1">
      <w:r>
        <w:separator/>
      </w:r>
    </w:p>
  </w:endnote>
  <w:endnote w:type="continuationSeparator" w:id="0">
    <w:p w:rsidR="006663A1" w:rsidRDefault="006663A1" w:rsidP="0066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3A1" w:rsidRDefault="006663A1" w:rsidP="006663A1">
      <w:r>
        <w:separator/>
      </w:r>
    </w:p>
  </w:footnote>
  <w:footnote w:type="continuationSeparator" w:id="0">
    <w:p w:rsidR="006663A1" w:rsidRDefault="006663A1" w:rsidP="00666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24" w:type="dxa"/>
      <w:tblInd w:w="-1321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1418"/>
      <w:gridCol w:w="3752"/>
      <w:gridCol w:w="5954"/>
    </w:tblGrid>
    <w:tr w:rsidR="006663A1" w:rsidTr="006663A1">
      <w:trPr>
        <w:trHeight w:val="340"/>
      </w:trPr>
      <w:tc>
        <w:tcPr>
          <w:tcW w:w="1418" w:type="dxa"/>
          <w:vMerge w:val="restart"/>
          <w:vAlign w:val="center"/>
        </w:tcPr>
        <w:p w:rsidR="006663A1" w:rsidRDefault="006663A1" w:rsidP="006663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333399"/>
            </w:rPr>
          </w:pPr>
          <w:r>
            <w:rPr>
              <w:noProof/>
              <w:lang w:eastAsia="ca-ES"/>
            </w:rPr>
            <w:drawing>
              <wp:anchor distT="0" distB="0" distL="114300" distR="114300" simplePos="0" relativeHeight="251659264" behindDoc="0" locked="0" layoutInCell="1" allowOverlap="1" wp14:anchorId="4A702C60" wp14:editId="4C633C63">
                <wp:simplePos x="0" y="0"/>
                <wp:positionH relativeFrom="margin">
                  <wp:posOffset>45720</wp:posOffset>
                </wp:positionH>
                <wp:positionV relativeFrom="paragraph">
                  <wp:posOffset>3175</wp:posOffset>
                </wp:positionV>
                <wp:extent cx="704850" cy="704850"/>
                <wp:effectExtent l="0" t="0" r="0" b="0"/>
                <wp:wrapNone/>
                <wp:docPr id="102" name="Imagen 102" descr="logo_insti_definitiu_fons_transparent_PET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logo_insti_definitiu_fons_transparent_PET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52" w:type="dxa"/>
          <w:tcBorders>
            <w:right w:val="nil"/>
          </w:tcBorders>
          <w:vAlign w:val="center"/>
        </w:tcPr>
        <w:p w:rsidR="006663A1" w:rsidRDefault="006663A1" w:rsidP="006663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 w:after="80"/>
            <w:jc w:val="center"/>
            <w:rPr>
              <w:b/>
              <w:color w:val="548DD4"/>
            </w:rPr>
          </w:pPr>
          <w:r>
            <w:rPr>
              <w:b/>
              <w:color w:val="548DD4"/>
            </w:rPr>
            <w:t>CGS MÀRQUING I PUBLICITAT</w:t>
          </w:r>
        </w:p>
      </w:tc>
      <w:tc>
        <w:tcPr>
          <w:tcW w:w="5954" w:type="dxa"/>
          <w:tcBorders>
            <w:left w:val="nil"/>
          </w:tcBorders>
          <w:vAlign w:val="center"/>
        </w:tcPr>
        <w:p w:rsidR="006663A1" w:rsidRDefault="006663A1" w:rsidP="006663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 w:after="80"/>
            <w:rPr>
              <w:b/>
              <w:color w:val="000000"/>
            </w:rPr>
          </w:pPr>
          <w:r>
            <w:rPr>
              <w:b/>
              <w:color w:val="000000"/>
            </w:rPr>
            <w:t xml:space="preserve">M1: </w:t>
          </w:r>
          <w:r>
            <w:rPr>
              <w:rFonts w:ascii="Arial" w:hAnsi="Arial" w:cs="Arial"/>
              <w:b/>
              <w:sz w:val="28"/>
              <w:szCs w:val="28"/>
            </w:rPr>
            <w:t>Atenció al client, consumidor i usuari</w:t>
          </w:r>
          <w:r>
            <w:rPr>
              <w:b/>
              <w:color w:val="000000"/>
            </w:rPr>
            <w:t xml:space="preserve"> </w:t>
          </w:r>
        </w:p>
      </w:tc>
    </w:tr>
    <w:tr w:rsidR="006663A1" w:rsidTr="006663A1">
      <w:trPr>
        <w:trHeight w:val="340"/>
      </w:trPr>
      <w:tc>
        <w:tcPr>
          <w:tcW w:w="1418" w:type="dxa"/>
          <w:vMerge/>
          <w:vAlign w:val="center"/>
        </w:tcPr>
        <w:p w:rsidR="006663A1" w:rsidRDefault="006663A1" w:rsidP="006663A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</w:rPr>
          </w:pPr>
        </w:p>
      </w:tc>
      <w:tc>
        <w:tcPr>
          <w:tcW w:w="9706" w:type="dxa"/>
          <w:gridSpan w:val="2"/>
          <w:shd w:val="clear" w:color="auto" w:fill="C6D9F1"/>
          <w:vAlign w:val="center"/>
        </w:tcPr>
        <w:p w:rsidR="006663A1" w:rsidRDefault="006663A1" w:rsidP="006663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 w:after="80"/>
            <w:jc w:val="right"/>
            <w:rPr>
              <w:b/>
              <w:color w:val="000000"/>
            </w:rPr>
          </w:pPr>
          <w:r w:rsidRPr="00B2771E">
            <w:rPr>
              <w:b/>
              <w:color w:val="000000"/>
            </w:rPr>
            <w:t>UF</w:t>
          </w:r>
          <w:r>
            <w:rPr>
              <w:b/>
              <w:color w:val="000000"/>
            </w:rPr>
            <w:t>3</w:t>
          </w:r>
          <w:r w:rsidRPr="00B2771E">
            <w:rPr>
              <w:b/>
              <w:color w:val="000000"/>
            </w:rPr>
            <w:t xml:space="preserve"> </w:t>
          </w:r>
          <w:r w:rsidRPr="000344F2">
            <w:rPr>
              <w:rFonts w:ascii="Arial" w:eastAsia="Arial" w:hAnsi="Arial" w:cs="Arial"/>
              <w:sz w:val="22"/>
              <w:szCs w:val="22"/>
            </w:rPr>
            <w:t>Gestió de processos de serveis al consumidor</w:t>
          </w:r>
        </w:p>
      </w:tc>
    </w:tr>
    <w:tr w:rsidR="006663A1" w:rsidTr="006663A1">
      <w:trPr>
        <w:trHeight w:val="340"/>
      </w:trPr>
      <w:tc>
        <w:tcPr>
          <w:tcW w:w="1418" w:type="dxa"/>
          <w:vMerge/>
          <w:vAlign w:val="center"/>
        </w:tcPr>
        <w:p w:rsidR="006663A1" w:rsidRDefault="006663A1" w:rsidP="006663A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</w:rPr>
          </w:pPr>
        </w:p>
      </w:tc>
      <w:tc>
        <w:tcPr>
          <w:tcW w:w="9706" w:type="dxa"/>
          <w:gridSpan w:val="2"/>
          <w:shd w:val="clear" w:color="auto" w:fill="95B3D7"/>
          <w:vAlign w:val="center"/>
        </w:tcPr>
        <w:p w:rsidR="006663A1" w:rsidRDefault="006663A1" w:rsidP="006663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 w:after="80"/>
            <w:jc w:val="right"/>
            <w:rPr>
              <w:b/>
              <w:color w:val="000000"/>
            </w:rPr>
          </w:pPr>
          <w:r w:rsidRPr="00B2771E">
            <w:rPr>
              <w:b/>
              <w:color w:val="000000"/>
            </w:rPr>
            <w:t xml:space="preserve"> NF</w:t>
          </w:r>
          <w:r>
            <w:rPr>
              <w:b/>
              <w:color w:val="000000"/>
            </w:rPr>
            <w:t>3</w:t>
          </w:r>
          <w:r w:rsidRPr="00B2771E">
            <w:rPr>
              <w:b/>
              <w:color w:val="000000"/>
            </w:rPr>
            <w:t xml:space="preserve"> </w:t>
          </w:r>
          <w:r w:rsidRPr="000344F2">
            <w:rPr>
              <w:rFonts w:ascii="Arial" w:eastAsia="Arial" w:hAnsi="Arial" w:cs="Arial"/>
              <w:sz w:val="22"/>
              <w:szCs w:val="22"/>
            </w:rPr>
            <w:t>La mediació i l’arbitratge</w:t>
          </w:r>
        </w:p>
      </w:tc>
    </w:tr>
  </w:tbl>
  <w:p w:rsidR="006663A1" w:rsidRDefault="006663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37E07"/>
    <w:multiLevelType w:val="multilevel"/>
    <w:tmpl w:val="6952D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D1"/>
    <w:rsid w:val="006362D1"/>
    <w:rsid w:val="006663A1"/>
    <w:rsid w:val="006E0DC1"/>
    <w:rsid w:val="00A47CD9"/>
    <w:rsid w:val="00B019DB"/>
    <w:rsid w:val="00D04768"/>
    <w:rsid w:val="00E9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8C028"/>
  <w15:chartTrackingRefBased/>
  <w15:docId w15:val="{4D8FAB9D-8FAB-8248-A979-D1F423EEE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link w:val="Ttulo2Car"/>
    <w:uiPriority w:val="9"/>
    <w:qFormat/>
    <w:rsid w:val="006663A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63A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paragraph" w:customStyle="1" w:styleId="level1">
    <w:name w:val="level1"/>
    <w:basedOn w:val="Normal"/>
    <w:rsid w:val="006663A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paragraph" w:styleId="Prrafodelista">
    <w:name w:val="List Paragraph"/>
    <w:basedOn w:val="Normal"/>
    <w:uiPriority w:val="34"/>
    <w:qFormat/>
    <w:rsid w:val="006663A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663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63A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663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63A1"/>
    <w:rPr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6663A1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343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2022-04-21T07:45:00Z</dcterms:created>
  <dcterms:modified xsi:type="dcterms:W3CDTF">2022-04-21T07:53:00Z</dcterms:modified>
</cp:coreProperties>
</file>