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02812943"/>
        <w:docPartObj>
          <w:docPartGallery w:val="Cover Pages"/>
          <w:docPartUnique/>
        </w:docPartObj>
      </w:sdtPr>
      <w:sdtEndPr>
        <w:rPr>
          <w:noProof/>
        </w:rPr>
      </w:sdtEndPr>
      <w:sdtContent>
        <w:p w14:paraId="2285BD64" w14:textId="77777777" w:rsidR="00CE5CB3" w:rsidRDefault="00CE5CB3"/>
        <w:p w14:paraId="7FBF6384" w14:textId="5D8C1240" w:rsidR="00CE5CB3" w:rsidRDefault="004F77C4">
          <w:pPr>
            <w:rPr>
              <w:noProof/>
            </w:rPr>
          </w:pPr>
          <w:r>
            <w:rPr>
              <w:noProof/>
              <w:lang w:eastAsia="ca-ES"/>
            </w:rPr>
            <mc:AlternateContent>
              <mc:Choice Requires="wps">
                <w:drawing>
                  <wp:anchor distT="0" distB="0" distL="114300" distR="114300" simplePos="0" relativeHeight="251660288" behindDoc="0" locked="0" layoutInCell="1" allowOverlap="1" wp14:anchorId="40B08A8B" wp14:editId="09022D95">
                    <wp:simplePos x="0" y="0"/>
                    <wp:positionH relativeFrom="page">
                      <wp:posOffset>1137285</wp:posOffset>
                    </wp:positionH>
                    <wp:positionV relativeFrom="page">
                      <wp:posOffset>4506595</wp:posOffset>
                    </wp:positionV>
                    <wp:extent cx="5753100" cy="525780"/>
                    <wp:effectExtent l="0" t="0" r="1016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D8125" w14:textId="3395254A" w:rsidR="0028081D" w:rsidRDefault="00000000" w:rsidP="004F77C4">
                                <w:pPr>
                                  <w:pStyle w:val="Sinespaciado"/>
                                  <w:spacing w:after="120" w:line="288" w:lineRule="auto"/>
                                  <w:jc w:val="right"/>
                                  <w:rPr>
                                    <w:caps/>
                                    <w:color w:val="323E4F" w:themeColor="text2" w:themeShade="BF"/>
                                    <w:sz w:val="52"/>
                                    <w:szCs w:val="52"/>
                                  </w:rPr>
                                </w:pPr>
                                <w:sdt>
                                  <w:sdtPr>
                                    <w:rPr>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E416F" w:rsidRPr="00EE416F">
                                      <w:rPr>
                                        <w:color w:val="323E4F" w:themeColor="text2" w:themeShade="BF"/>
                                        <w:sz w:val="52"/>
                                        <w:szCs w:val="52"/>
                                      </w:rPr>
                                      <w:t>UF1-</w:t>
                                    </w:r>
                                    <w:r w:rsidR="00EE416F">
                                      <w:rPr>
                                        <w:color w:val="323E4F" w:themeColor="text2" w:themeShade="BF"/>
                                        <w:sz w:val="52"/>
                                        <w:szCs w:val="52"/>
                                      </w:rPr>
                                      <w:t>AEA</w:t>
                                    </w:r>
                                    <w:r w:rsidR="00EE416F" w:rsidRPr="00EE416F">
                                      <w:rPr>
                                        <w:color w:val="323E4F" w:themeColor="text2" w:themeShade="BF"/>
                                        <w:sz w:val="52"/>
                                        <w:szCs w:val="52"/>
                                      </w:rPr>
                                      <w:t xml:space="preserve"> 3:</w:t>
                                    </w:r>
                                    <w:r w:rsidR="00EE416F">
                                      <w:rPr>
                                        <w:color w:val="323E4F" w:themeColor="text2" w:themeShade="BF"/>
                                        <w:sz w:val="52"/>
                                        <w:szCs w:val="52"/>
                                      </w:rPr>
                                      <w:br/>
                                    </w:r>
                                    <w:r w:rsidR="00EE416F" w:rsidRPr="00EE416F">
                                      <w:rPr>
                                        <w:color w:val="323E4F" w:themeColor="text2" w:themeShade="BF"/>
                                        <w:sz w:val="52"/>
                                        <w:szCs w:val="52"/>
                                      </w:rPr>
                                      <w:t xml:space="preserve"> OPERACIONS DERIVADES DEL TANCAMENT D’EXERCICI, ELS COMPTES ANUALS PGC PIMES</w:t>
                                    </w:r>
                                    <w:r w:rsidR="00EE416F">
                                      <w:rPr>
                                        <w:color w:val="323E4F" w:themeColor="text2" w:themeShade="BF"/>
                                        <w:sz w:val="52"/>
                                        <w:szCs w:val="52"/>
                                      </w:rPr>
                                      <w:t xml:space="preserve"> I</w:t>
                                    </w:r>
                                    <w:r w:rsidR="00EE416F" w:rsidRPr="00EE416F">
                                      <w:rPr>
                                        <w:color w:val="323E4F" w:themeColor="text2" w:themeShade="BF"/>
                                        <w:sz w:val="52"/>
                                        <w:szCs w:val="52"/>
                                      </w:rPr>
                                      <w:t xml:space="preserve"> </w:t>
                                    </w:r>
                                    <w:r w:rsidR="00EE416F">
                                      <w:rPr>
                                        <w:color w:val="323E4F" w:themeColor="text2" w:themeShade="BF"/>
                                        <w:sz w:val="52"/>
                                        <w:szCs w:val="52"/>
                                      </w:rPr>
                                      <w:t>L</w:t>
                                    </w:r>
                                    <w:r w:rsidR="00EE416F" w:rsidRPr="00EE416F">
                                      <w:rPr>
                                        <w:color w:val="323E4F" w:themeColor="text2" w:themeShade="BF"/>
                                        <w:sz w:val="52"/>
                                        <w:szCs w:val="52"/>
                                      </w:rPr>
                                      <w:t>’AUDITORIA.</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2CA02343" w14:textId="77777777" w:rsidR="0028081D" w:rsidRDefault="0028081D" w:rsidP="004F77C4">
                                    <w:pPr>
                                      <w:pStyle w:val="Sinespaciado"/>
                                      <w:spacing w:after="120" w:line="288" w:lineRule="auto"/>
                                      <w:jc w:val="right"/>
                                      <w:rPr>
                                        <w:smallCaps/>
                                        <w:color w:val="44546A" w:themeColor="text2"/>
                                        <w:sz w:val="36"/>
                                        <w:szCs w:val="36"/>
                                      </w:rPr>
                                    </w:pPr>
                                    <w:r>
                                      <w:rPr>
                                        <w:smallCaps/>
                                        <w:color w:val="44546A" w:themeColor="text2"/>
                                        <w:sz w:val="36"/>
                                        <w:szCs w:val="36"/>
                                      </w:rPr>
                                      <w:t>MP9: Comptabilitat i Fiscalitat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type w14:anchorId="40B08A8B" id="_x0000_t202" coordsize="21600,21600" o:spt="202" path="m,l,21600r21600,l21600,xe">
                    <v:stroke joinstyle="miter"/>
                    <v:path gradientshapeok="t" o:connecttype="rect"/>
                  </v:shapetype>
                  <v:shape id="Cuadro de texto 113" o:spid="_x0000_s1026" type="#_x0000_t202" style="position:absolute;margin-left:89.55pt;margin-top:354.85pt;width:453pt;height:41.4pt;z-index:251660288;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p2XwIAAC0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" filled="f" stroked="f" strokeweight=".5pt">
                    <v:textbox inset="0,0,0,0">
                      <w:txbxContent>
                        <w:p w14:paraId="018D8125" w14:textId="3395254A" w:rsidR="0028081D" w:rsidRDefault="00000000" w:rsidP="004F77C4">
                          <w:pPr>
                            <w:pStyle w:val="Sinespaciado"/>
                            <w:spacing w:after="120" w:line="288" w:lineRule="auto"/>
                            <w:jc w:val="right"/>
                            <w:rPr>
                              <w:caps/>
                              <w:color w:val="323E4F" w:themeColor="text2" w:themeShade="BF"/>
                              <w:sz w:val="52"/>
                              <w:szCs w:val="52"/>
                            </w:rPr>
                          </w:pPr>
                          <w:sdt>
                            <w:sdtPr>
                              <w:rPr>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E416F" w:rsidRPr="00EE416F">
                                <w:rPr>
                                  <w:color w:val="323E4F" w:themeColor="text2" w:themeShade="BF"/>
                                  <w:sz w:val="52"/>
                                  <w:szCs w:val="52"/>
                                </w:rPr>
                                <w:t>UF1-</w:t>
                              </w:r>
                              <w:r w:rsidR="00EE416F">
                                <w:rPr>
                                  <w:color w:val="323E4F" w:themeColor="text2" w:themeShade="BF"/>
                                  <w:sz w:val="52"/>
                                  <w:szCs w:val="52"/>
                                </w:rPr>
                                <w:t>AEA</w:t>
                              </w:r>
                              <w:r w:rsidR="00EE416F" w:rsidRPr="00EE416F">
                                <w:rPr>
                                  <w:color w:val="323E4F" w:themeColor="text2" w:themeShade="BF"/>
                                  <w:sz w:val="52"/>
                                  <w:szCs w:val="52"/>
                                </w:rPr>
                                <w:t xml:space="preserve"> 3:</w:t>
                              </w:r>
                              <w:r w:rsidR="00EE416F">
                                <w:rPr>
                                  <w:color w:val="323E4F" w:themeColor="text2" w:themeShade="BF"/>
                                  <w:sz w:val="52"/>
                                  <w:szCs w:val="52"/>
                                </w:rPr>
                                <w:br/>
                              </w:r>
                              <w:r w:rsidR="00EE416F" w:rsidRPr="00EE416F">
                                <w:rPr>
                                  <w:color w:val="323E4F" w:themeColor="text2" w:themeShade="BF"/>
                                  <w:sz w:val="52"/>
                                  <w:szCs w:val="52"/>
                                </w:rPr>
                                <w:t xml:space="preserve"> OPERACIONS DERIVADES DEL TANCAMENT D’EXERCICI, ELS COMPTES ANUALS PGC PIMES</w:t>
                              </w:r>
                              <w:r w:rsidR="00EE416F">
                                <w:rPr>
                                  <w:color w:val="323E4F" w:themeColor="text2" w:themeShade="BF"/>
                                  <w:sz w:val="52"/>
                                  <w:szCs w:val="52"/>
                                </w:rPr>
                                <w:t xml:space="preserve"> I</w:t>
                              </w:r>
                              <w:r w:rsidR="00EE416F" w:rsidRPr="00EE416F">
                                <w:rPr>
                                  <w:color w:val="323E4F" w:themeColor="text2" w:themeShade="BF"/>
                                  <w:sz w:val="52"/>
                                  <w:szCs w:val="52"/>
                                </w:rPr>
                                <w:t xml:space="preserve"> </w:t>
                              </w:r>
                              <w:r w:rsidR="00EE416F">
                                <w:rPr>
                                  <w:color w:val="323E4F" w:themeColor="text2" w:themeShade="BF"/>
                                  <w:sz w:val="52"/>
                                  <w:szCs w:val="52"/>
                                </w:rPr>
                                <w:t>L</w:t>
                              </w:r>
                              <w:r w:rsidR="00EE416F" w:rsidRPr="00EE416F">
                                <w:rPr>
                                  <w:color w:val="323E4F" w:themeColor="text2" w:themeShade="BF"/>
                                  <w:sz w:val="52"/>
                                  <w:szCs w:val="52"/>
                                </w:rPr>
                                <w:t>’AUDITORIA.</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2CA02343" w14:textId="77777777" w:rsidR="0028081D" w:rsidRDefault="0028081D" w:rsidP="004F77C4">
                              <w:pPr>
                                <w:pStyle w:val="Sinespaciado"/>
                                <w:spacing w:after="120" w:line="288" w:lineRule="auto"/>
                                <w:jc w:val="right"/>
                                <w:rPr>
                                  <w:smallCaps/>
                                  <w:color w:val="44546A" w:themeColor="text2"/>
                                  <w:sz w:val="36"/>
                                  <w:szCs w:val="36"/>
                                </w:rPr>
                              </w:pPr>
                              <w:r>
                                <w:rPr>
                                  <w:smallCaps/>
                                  <w:color w:val="44546A" w:themeColor="text2"/>
                                  <w:sz w:val="36"/>
                                  <w:szCs w:val="36"/>
                                </w:rPr>
                                <w:t>MP9: Comptabilitat i Fiscalitat</w:t>
                              </w:r>
                            </w:p>
                          </w:sdtContent>
                        </w:sdt>
                      </w:txbxContent>
                    </v:textbox>
                    <w10:wrap type="square" anchorx="page" anchory="page"/>
                  </v:shape>
                </w:pict>
              </mc:Fallback>
            </mc:AlternateContent>
          </w:r>
          <w:r w:rsidR="00CE5CB3">
            <w:rPr>
              <w:noProof/>
              <w:color w:val="000000"/>
              <w:lang w:eastAsia="ca-ES"/>
            </w:rPr>
            <w:drawing>
              <wp:anchor distT="0" distB="0" distL="114300" distR="114300" simplePos="0" relativeHeight="251664384" behindDoc="0" locked="0" layoutInCell="1" allowOverlap="1" wp14:anchorId="1AB189B6" wp14:editId="27FCDE5D">
                <wp:simplePos x="0" y="0"/>
                <wp:positionH relativeFrom="column">
                  <wp:posOffset>4759325</wp:posOffset>
                </wp:positionH>
                <wp:positionV relativeFrom="paragraph">
                  <wp:posOffset>7837805</wp:posOffset>
                </wp:positionV>
                <wp:extent cx="833120" cy="723900"/>
                <wp:effectExtent l="0" t="0" r="5080" b="0"/>
                <wp:wrapNone/>
                <wp:docPr id="4" name="Imatge 2"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sti_definitiu_fons_transparent_PET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CB3">
            <w:rPr>
              <w:noProof/>
              <w:lang w:eastAsia="ca-ES"/>
            </w:rPr>
            <mc:AlternateContent>
              <mc:Choice Requires="wps">
                <w:drawing>
                  <wp:anchor distT="0" distB="0" distL="114300" distR="114300" simplePos="0" relativeHeight="251662336" behindDoc="0" locked="0" layoutInCell="1" allowOverlap="1" wp14:anchorId="2AEB680F" wp14:editId="79BE255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mallCaps/>
                                    <w:color w:val="44546A" w:themeColor="text2"/>
                                    <w:sz w:val="36"/>
                                    <w:szCs w:val="36"/>
                                  </w:rPr>
                                  <w:alias w:val="Fecha de publicación"/>
                                  <w:tag w:val=""/>
                                  <w:id w:val="-1991781627"/>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58816487" w14:textId="77777777" w:rsidR="0028081D" w:rsidRDefault="0028081D">
                                    <w:pPr>
                                      <w:pStyle w:val="Sinespaciado"/>
                                      <w:jc w:val="right"/>
                                      <w:rPr>
                                        <w:caps/>
                                        <w:color w:val="323E4F" w:themeColor="text2" w:themeShade="BF"/>
                                        <w:sz w:val="40"/>
                                        <w:szCs w:val="40"/>
                                      </w:rPr>
                                    </w:pPr>
                                    <w:r w:rsidRPr="00CE5CB3">
                                      <w:rPr>
                                        <w:smallCaps/>
                                        <w:color w:val="44546A" w:themeColor="text2"/>
                                        <w:sz w:val="36"/>
                                        <w:szCs w:val="36"/>
                                      </w:rPr>
                                      <w:t xml:space="preserve">CFGS </w:t>
                                    </w:r>
                                    <w:r>
                                      <w:rPr>
                                        <w:smallCaps/>
                                        <w:color w:val="44546A" w:themeColor="text2"/>
                                        <w:sz w:val="36"/>
                                        <w:szCs w:val="36"/>
                                      </w:rPr>
                                      <w:t>Administració i F</w:t>
                                    </w:r>
                                    <w:r w:rsidRPr="00CE5CB3">
                                      <w:rPr>
                                        <w:smallCaps/>
                                        <w:color w:val="44546A" w:themeColor="text2"/>
                                        <w:sz w:val="36"/>
                                        <w:szCs w:val="36"/>
                                      </w:rPr>
                                      <w:t>inances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2AEB680F" id="Cuadro de texto 111" o:spid="_x0000_s1027"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" filled="f" stroked="f" strokeweight=".5pt">
                    <v:textbox style="mso-fit-shape-to-text:t" inset="0,0,0,0">
                      <w:txbxContent>
                        <w:sdt>
                          <w:sdtPr>
                            <w:rPr>
                              <w:smallCaps/>
                              <w:color w:val="44546A" w:themeColor="text2"/>
                              <w:sz w:val="36"/>
                              <w:szCs w:val="36"/>
                            </w:rPr>
                            <w:alias w:val="Fecha de publicación"/>
                            <w:tag w:val=""/>
                            <w:id w:val="-1991781627"/>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58816487" w14:textId="77777777" w:rsidR="0028081D" w:rsidRDefault="0028081D">
                              <w:pPr>
                                <w:pStyle w:val="Sinespaciado"/>
                                <w:jc w:val="right"/>
                                <w:rPr>
                                  <w:caps/>
                                  <w:color w:val="323E4F" w:themeColor="text2" w:themeShade="BF"/>
                                  <w:sz w:val="40"/>
                                  <w:szCs w:val="40"/>
                                </w:rPr>
                              </w:pPr>
                              <w:r w:rsidRPr="00CE5CB3">
                                <w:rPr>
                                  <w:smallCaps/>
                                  <w:color w:val="44546A" w:themeColor="text2"/>
                                  <w:sz w:val="36"/>
                                  <w:szCs w:val="36"/>
                                </w:rPr>
                                <w:t xml:space="preserve">CFGS </w:t>
                              </w:r>
                              <w:r>
                                <w:rPr>
                                  <w:smallCaps/>
                                  <w:color w:val="44546A" w:themeColor="text2"/>
                                  <w:sz w:val="36"/>
                                  <w:szCs w:val="36"/>
                                </w:rPr>
                                <w:t>Administració i F</w:t>
                              </w:r>
                              <w:r w:rsidRPr="00CE5CB3">
                                <w:rPr>
                                  <w:smallCaps/>
                                  <w:color w:val="44546A" w:themeColor="text2"/>
                                  <w:sz w:val="36"/>
                                  <w:szCs w:val="36"/>
                                </w:rPr>
                                <w:t>inances</w:t>
                              </w:r>
                            </w:p>
                          </w:sdtContent>
                        </w:sdt>
                      </w:txbxContent>
                    </v:textbox>
                    <w10:wrap type="square" anchorx="page" anchory="page"/>
                  </v:shape>
                </w:pict>
              </mc:Fallback>
            </mc:AlternateContent>
          </w:r>
          <w:r w:rsidR="00CE5CB3">
            <w:rPr>
              <w:noProof/>
              <w:lang w:eastAsia="ca-ES"/>
            </w:rPr>
            <mc:AlternateContent>
              <mc:Choice Requires="wpg">
                <w:drawing>
                  <wp:anchor distT="0" distB="0" distL="114300" distR="114300" simplePos="0" relativeHeight="251659264" behindDoc="0" locked="0" layoutInCell="1" allowOverlap="1" wp14:anchorId="0AFED80F" wp14:editId="6DB36694">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5">
                                <a:lumMod val="20000"/>
                                <a:lumOff val="80000"/>
                              </a:schemeClr>
                            </a:solidFill>
                          </wpg:grpSpPr>
                          <wps:wsp>
                            <wps:cNvPr id="115" name="Rectá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97B62C0" id="Gru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">
                    <v:rect id="Rectángulo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n08EA&#10;AADcAAAADwAAAGRycy9kb3ducmV2LnhtbERPS2sCMRC+F/wPYQRvNWvBIqtRVChaPJT6uI/JuLu4&#10;mSxJ3F3/fVMo9DYf33MWq97WoiUfKscKJuMMBLF2puJCwfn08ToDESKywdoxKXhSgNVy8LLA3LiO&#10;v6k9xkKkEA45KihjbHIpgy7JYhi7hjhxN+ctxgR9IY3HLoXbWr5l2bu0WHFqKLGhbUn6fnxYBRd3&#10;23RWX/mzfX5Vj93Baz07KDUa9us5iEh9/Bf/ufcmzZ9M4f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Z9PBAAAA3AAAAA8AAAAAAAAAAAAAAAAAmAIAAGRycy9kb3du&#10;cmV2LnhtbFBLBQYAAAAABAAEAPUAAACGAwAAAAA=&#10;" filled="f" stroked="f" strokeweight="1pt"/>
                    <v:rect id="Rectángulo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148QA&#10;AADcAAAADwAAAGRycy9kb3ducmV2LnhtbERPTWvCQBC9C/6HZYReim4UUUldpUgLqRdbzcHjNDvN&#10;hmZnQ3Yb4793hYK3ebzPWW97W4uOWl85VjCdJCCIC6crLhXkp/fxCoQPyBprx6TgSh62m+Fgjal2&#10;F/6i7hhKEUPYp6jAhNCkUvrCkEU/cQ1x5H5cazFE2JZSt3iJ4baWsyRZSIsVxwaDDe0MFb/HP6vg&#10;+fA2Nx/ZPvnMujxv6vP3cjdbKvU06l9fQATqw0P87850nD9dwP2ZeIH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bNePEAAAA3AAAAA8AAAAAAAAAAAAAAAAAmAIAAGRycy9k&#10;b3ducmV2LnhtbFBLBQYAAAAABAAEAPUAAACJAwAAAAA=&#10;" filled="f" stroked="f" strokeweight="1pt">
                      <v:path arrowok="t"/>
                      <o:lock v:ext="edit" aspectratio="t"/>
                    </v:rect>
                    <w10:wrap anchorx="page" anchory="page"/>
                  </v:group>
                </w:pict>
              </mc:Fallback>
            </mc:AlternateContent>
          </w:r>
          <w:r w:rsidR="00CE5CB3">
            <w:rPr>
              <w:noProof/>
            </w:rPr>
            <w:br w:type="page"/>
          </w:r>
        </w:p>
      </w:sdtContent>
    </w:sdt>
    <w:sdt>
      <w:sdtPr>
        <w:rPr>
          <w:rFonts w:asciiTheme="minorHAnsi" w:eastAsiaTheme="minorHAnsi" w:hAnsiTheme="minorHAnsi" w:cstheme="minorBidi"/>
          <w:color w:val="auto"/>
          <w:sz w:val="22"/>
          <w:szCs w:val="22"/>
          <w:lang w:val="es-ES" w:eastAsia="en-US"/>
        </w:rPr>
        <w:id w:val="-1202241663"/>
        <w:docPartObj>
          <w:docPartGallery w:val="Table of Contents"/>
          <w:docPartUnique/>
        </w:docPartObj>
      </w:sdtPr>
      <w:sdtEndPr>
        <w:rPr>
          <w:b/>
          <w:bCs/>
        </w:rPr>
      </w:sdtEndPr>
      <w:sdtContent>
        <w:p w14:paraId="6912A048" w14:textId="18A714FA" w:rsidR="008814FB" w:rsidRPr="00BF674F" w:rsidRDefault="00B442A5" w:rsidP="00BF674F">
          <w:pPr>
            <w:pStyle w:val="TtuloTDC"/>
            <w:tabs>
              <w:tab w:val="left" w:pos="4140"/>
            </w:tabs>
            <w:rPr>
              <w:rFonts w:asciiTheme="minorHAnsi" w:eastAsiaTheme="minorHAnsi" w:hAnsiTheme="minorHAnsi" w:cstheme="minorBidi"/>
              <w:color w:val="auto"/>
              <w:sz w:val="22"/>
              <w:szCs w:val="22"/>
              <w:lang w:val="es-ES" w:eastAsia="en-US"/>
            </w:rPr>
          </w:pPr>
          <w:r>
            <w:rPr>
              <w:rFonts w:asciiTheme="minorHAnsi" w:eastAsiaTheme="minorHAnsi" w:hAnsiTheme="minorHAnsi" w:cstheme="minorBidi"/>
              <w:color w:val="auto"/>
              <w:sz w:val="22"/>
              <w:szCs w:val="22"/>
              <w:lang w:val="es-ES" w:eastAsia="en-US"/>
            </w:rPr>
            <w:tab/>
          </w:r>
        </w:p>
        <w:p w14:paraId="6C59CD04" w14:textId="3734439D" w:rsidR="0018254D" w:rsidRDefault="0018254D">
          <w:pPr>
            <w:pStyle w:val="TtuloTDC"/>
            <w:rPr>
              <w:lang w:val="es-ES"/>
            </w:rPr>
          </w:pPr>
          <w:r>
            <w:rPr>
              <w:lang w:val="es-ES"/>
            </w:rPr>
            <w:t>ÍNDEX</w:t>
          </w:r>
        </w:p>
        <w:p w14:paraId="6B12ACEF" w14:textId="77777777" w:rsidR="004F77C4" w:rsidRPr="004F77C4" w:rsidRDefault="004F77C4" w:rsidP="004F77C4">
          <w:pPr>
            <w:rPr>
              <w:lang w:val="es-ES" w:eastAsia="ca-ES"/>
            </w:rPr>
          </w:pPr>
        </w:p>
        <w:p w14:paraId="4D5690B7" w14:textId="29F6EF6A" w:rsidR="00AD5CC5" w:rsidRDefault="0018254D">
          <w:pPr>
            <w:pStyle w:val="TDC1"/>
            <w:tabs>
              <w:tab w:val="left" w:pos="440"/>
              <w:tab w:val="right" w:leader="dot" w:pos="9345"/>
            </w:tabs>
            <w:rPr>
              <w:rFonts w:eastAsiaTheme="minorEastAsia"/>
              <w:noProof/>
              <w:kern w:val="2"/>
              <w:sz w:val="24"/>
              <w:szCs w:val="24"/>
              <w:lang w:eastAsia="ca-ES"/>
              <w14:ligatures w14:val="standardContextual"/>
            </w:rPr>
          </w:pPr>
          <w:r>
            <w:rPr>
              <w:b/>
              <w:bCs/>
              <w:lang w:val="es-ES"/>
            </w:rPr>
            <w:fldChar w:fldCharType="begin"/>
          </w:r>
          <w:r>
            <w:rPr>
              <w:b/>
              <w:bCs/>
              <w:lang w:val="es-ES"/>
            </w:rPr>
            <w:instrText xml:space="preserve"> TOC \o "1-3" \h \z \u </w:instrText>
          </w:r>
          <w:r>
            <w:rPr>
              <w:b/>
              <w:bCs/>
              <w:lang w:val="es-ES"/>
            </w:rPr>
            <w:fldChar w:fldCharType="separate"/>
          </w:r>
          <w:hyperlink w:anchor="_Toc173408331" w:history="1">
            <w:r w:rsidR="00AD5CC5" w:rsidRPr="006C2C74">
              <w:rPr>
                <w:rStyle w:val="Hipervnculo"/>
                <w:b/>
                <w:noProof/>
              </w:rPr>
              <w:t>1.</w:t>
            </w:r>
            <w:r w:rsidR="00AD5CC5">
              <w:rPr>
                <w:rFonts w:eastAsiaTheme="minorEastAsia"/>
                <w:noProof/>
                <w:kern w:val="2"/>
                <w:sz w:val="24"/>
                <w:szCs w:val="24"/>
                <w:lang w:eastAsia="ca-ES"/>
                <w14:ligatures w14:val="standardContextual"/>
              </w:rPr>
              <w:tab/>
            </w:r>
            <w:r w:rsidR="00AD5CC5" w:rsidRPr="006C2C74">
              <w:rPr>
                <w:rStyle w:val="Hipervnculo"/>
                <w:noProof/>
              </w:rPr>
              <w:t>EL COMPTES ANUALS</w:t>
            </w:r>
            <w:r w:rsidR="00AD5CC5">
              <w:rPr>
                <w:noProof/>
                <w:webHidden/>
              </w:rPr>
              <w:tab/>
            </w:r>
            <w:r w:rsidR="00AD5CC5">
              <w:rPr>
                <w:noProof/>
                <w:webHidden/>
              </w:rPr>
              <w:fldChar w:fldCharType="begin"/>
            </w:r>
            <w:r w:rsidR="00AD5CC5">
              <w:rPr>
                <w:noProof/>
                <w:webHidden/>
              </w:rPr>
              <w:instrText xml:space="preserve"> PAGEREF _Toc173408331 \h </w:instrText>
            </w:r>
            <w:r w:rsidR="00AD5CC5">
              <w:rPr>
                <w:noProof/>
                <w:webHidden/>
              </w:rPr>
            </w:r>
            <w:r w:rsidR="00AD5CC5">
              <w:rPr>
                <w:noProof/>
                <w:webHidden/>
              </w:rPr>
              <w:fldChar w:fldCharType="separate"/>
            </w:r>
            <w:r w:rsidR="00AD5CC5">
              <w:rPr>
                <w:noProof/>
                <w:webHidden/>
              </w:rPr>
              <w:t>2</w:t>
            </w:r>
            <w:r w:rsidR="00AD5CC5">
              <w:rPr>
                <w:noProof/>
                <w:webHidden/>
              </w:rPr>
              <w:fldChar w:fldCharType="end"/>
            </w:r>
          </w:hyperlink>
        </w:p>
        <w:p w14:paraId="0CFA9905" w14:textId="1A886168" w:rsidR="00AD5CC5" w:rsidRDefault="00000000">
          <w:pPr>
            <w:pStyle w:val="TDC1"/>
            <w:tabs>
              <w:tab w:val="left" w:pos="440"/>
              <w:tab w:val="right" w:leader="dot" w:pos="9345"/>
            </w:tabs>
            <w:rPr>
              <w:rFonts w:eastAsiaTheme="minorEastAsia"/>
              <w:noProof/>
              <w:kern w:val="2"/>
              <w:sz w:val="24"/>
              <w:szCs w:val="24"/>
              <w:lang w:eastAsia="ca-ES"/>
              <w14:ligatures w14:val="standardContextual"/>
            </w:rPr>
          </w:pPr>
          <w:hyperlink w:anchor="_Toc173408332" w:history="1">
            <w:r w:rsidR="00AD5CC5" w:rsidRPr="006C2C74">
              <w:rPr>
                <w:rStyle w:val="Hipervnculo"/>
                <w:b/>
                <w:noProof/>
              </w:rPr>
              <w:t>2.</w:t>
            </w:r>
            <w:r w:rsidR="00AD5CC5">
              <w:rPr>
                <w:rFonts w:eastAsiaTheme="minorEastAsia"/>
                <w:noProof/>
                <w:kern w:val="2"/>
                <w:sz w:val="24"/>
                <w:szCs w:val="24"/>
                <w:lang w:eastAsia="ca-ES"/>
                <w14:ligatures w14:val="standardContextual"/>
              </w:rPr>
              <w:tab/>
            </w:r>
            <w:r w:rsidR="00AD5CC5" w:rsidRPr="006C2C74">
              <w:rPr>
                <w:rStyle w:val="Hipervnculo"/>
                <w:noProof/>
              </w:rPr>
              <w:t>OPERACIONS DE FINAL DE L’EXERCICI</w:t>
            </w:r>
            <w:r w:rsidR="00AD5CC5">
              <w:rPr>
                <w:noProof/>
                <w:webHidden/>
              </w:rPr>
              <w:tab/>
            </w:r>
            <w:r w:rsidR="00AD5CC5">
              <w:rPr>
                <w:noProof/>
                <w:webHidden/>
              </w:rPr>
              <w:fldChar w:fldCharType="begin"/>
            </w:r>
            <w:r w:rsidR="00AD5CC5">
              <w:rPr>
                <w:noProof/>
                <w:webHidden/>
              </w:rPr>
              <w:instrText xml:space="preserve"> PAGEREF _Toc173408332 \h </w:instrText>
            </w:r>
            <w:r w:rsidR="00AD5CC5">
              <w:rPr>
                <w:noProof/>
                <w:webHidden/>
              </w:rPr>
            </w:r>
            <w:r w:rsidR="00AD5CC5">
              <w:rPr>
                <w:noProof/>
                <w:webHidden/>
              </w:rPr>
              <w:fldChar w:fldCharType="separate"/>
            </w:r>
            <w:r w:rsidR="00AD5CC5">
              <w:rPr>
                <w:noProof/>
                <w:webHidden/>
              </w:rPr>
              <w:t>2</w:t>
            </w:r>
            <w:r w:rsidR="00AD5CC5">
              <w:rPr>
                <w:noProof/>
                <w:webHidden/>
              </w:rPr>
              <w:fldChar w:fldCharType="end"/>
            </w:r>
          </w:hyperlink>
        </w:p>
        <w:p w14:paraId="04CD14CF" w14:textId="17A14A5C"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33" w:history="1">
            <w:r w:rsidR="00AD5CC5" w:rsidRPr="006C2C74">
              <w:rPr>
                <w:rStyle w:val="Hipervnculo"/>
                <w:noProof/>
              </w:rPr>
              <w:t>2.1.</w:t>
            </w:r>
            <w:r w:rsidR="00AD5CC5">
              <w:rPr>
                <w:rFonts w:eastAsiaTheme="minorEastAsia"/>
                <w:noProof/>
                <w:kern w:val="2"/>
                <w:sz w:val="24"/>
                <w:szCs w:val="24"/>
                <w:lang w:eastAsia="ca-ES"/>
                <w14:ligatures w14:val="standardContextual"/>
              </w:rPr>
              <w:tab/>
            </w:r>
            <w:r w:rsidR="00AD5CC5" w:rsidRPr="006C2C74">
              <w:rPr>
                <w:rStyle w:val="Hipervnculo"/>
                <w:noProof/>
              </w:rPr>
              <w:t>OPERACIONS DE PRETANCAMENT.</w:t>
            </w:r>
            <w:r w:rsidR="00AD5CC5">
              <w:rPr>
                <w:noProof/>
                <w:webHidden/>
              </w:rPr>
              <w:tab/>
            </w:r>
            <w:r w:rsidR="00AD5CC5">
              <w:rPr>
                <w:noProof/>
                <w:webHidden/>
              </w:rPr>
              <w:fldChar w:fldCharType="begin"/>
            </w:r>
            <w:r w:rsidR="00AD5CC5">
              <w:rPr>
                <w:noProof/>
                <w:webHidden/>
              </w:rPr>
              <w:instrText xml:space="preserve"> PAGEREF _Toc173408333 \h </w:instrText>
            </w:r>
            <w:r w:rsidR="00AD5CC5">
              <w:rPr>
                <w:noProof/>
                <w:webHidden/>
              </w:rPr>
            </w:r>
            <w:r w:rsidR="00AD5CC5">
              <w:rPr>
                <w:noProof/>
                <w:webHidden/>
              </w:rPr>
              <w:fldChar w:fldCharType="separate"/>
            </w:r>
            <w:r w:rsidR="00AD5CC5">
              <w:rPr>
                <w:noProof/>
                <w:webHidden/>
              </w:rPr>
              <w:t>2</w:t>
            </w:r>
            <w:r w:rsidR="00AD5CC5">
              <w:rPr>
                <w:noProof/>
                <w:webHidden/>
              </w:rPr>
              <w:fldChar w:fldCharType="end"/>
            </w:r>
          </w:hyperlink>
        </w:p>
        <w:p w14:paraId="4AA40152" w14:textId="278A5795"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34" w:history="1">
            <w:r w:rsidR="00AD5CC5" w:rsidRPr="006C2C74">
              <w:rPr>
                <w:rStyle w:val="Hipervnculo"/>
                <w:noProof/>
              </w:rPr>
              <w:t>2.2.</w:t>
            </w:r>
            <w:r w:rsidR="00AD5CC5">
              <w:rPr>
                <w:rFonts w:eastAsiaTheme="minorEastAsia"/>
                <w:noProof/>
                <w:kern w:val="2"/>
                <w:sz w:val="24"/>
                <w:szCs w:val="24"/>
                <w:lang w:eastAsia="ca-ES"/>
                <w14:ligatures w14:val="standardContextual"/>
              </w:rPr>
              <w:tab/>
            </w:r>
            <w:r w:rsidR="00AD5CC5" w:rsidRPr="006C2C74">
              <w:rPr>
                <w:rStyle w:val="Hipervnculo"/>
                <w:noProof/>
              </w:rPr>
              <w:t>CÀLCUL DE L’IMPOST, DEL RESULTAT DE L’EXERCICI I ASSENTAMENT DE PÈRDUES I GUANYS</w:t>
            </w:r>
            <w:r w:rsidR="00AD5CC5">
              <w:rPr>
                <w:noProof/>
                <w:webHidden/>
              </w:rPr>
              <w:tab/>
            </w:r>
            <w:r w:rsidR="00AD5CC5">
              <w:rPr>
                <w:noProof/>
                <w:webHidden/>
              </w:rPr>
              <w:fldChar w:fldCharType="begin"/>
            </w:r>
            <w:r w:rsidR="00AD5CC5">
              <w:rPr>
                <w:noProof/>
                <w:webHidden/>
              </w:rPr>
              <w:instrText xml:space="preserve"> PAGEREF _Toc173408334 \h </w:instrText>
            </w:r>
            <w:r w:rsidR="00AD5CC5">
              <w:rPr>
                <w:noProof/>
                <w:webHidden/>
              </w:rPr>
            </w:r>
            <w:r w:rsidR="00AD5CC5">
              <w:rPr>
                <w:noProof/>
                <w:webHidden/>
              </w:rPr>
              <w:fldChar w:fldCharType="separate"/>
            </w:r>
            <w:r w:rsidR="00AD5CC5">
              <w:rPr>
                <w:noProof/>
                <w:webHidden/>
              </w:rPr>
              <w:t>8</w:t>
            </w:r>
            <w:r w:rsidR="00AD5CC5">
              <w:rPr>
                <w:noProof/>
                <w:webHidden/>
              </w:rPr>
              <w:fldChar w:fldCharType="end"/>
            </w:r>
          </w:hyperlink>
        </w:p>
        <w:p w14:paraId="10D38281" w14:textId="1DAB5D15"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35" w:history="1">
            <w:r w:rsidR="00AD5CC5" w:rsidRPr="006C2C74">
              <w:rPr>
                <w:rStyle w:val="Hipervnculo"/>
                <w:noProof/>
              </w:rPr>
              <w:t>2.3.</w:t>
            </w:r>
            <w:r w:rsidR="00AD5CC5">
              <w:rPr>
                <w:rFonts w:eastAsiaTheme="minorEastAsia"/>
                <w:noProof/>
                <w:kern w:val="2"/>
                <w:sz w:val="24"/>
                <w:szCs w:val="24"/>
                <w:lang w:eastAsia="ca-ES"/>
                <w14:ligatures w14:val="standardContextual"/>
              </w:rPr>
              <w:tab/>
            </w:r>
            <w:r w:rsidR="00AD5CC5" w:rsidRPr="006C2C74">
              <w:rPr>
                <w:rStyle w:val="Hipervnculo"/>
                <w:noProof/>
              </w:rPr>
              <w:t>ASSENTAMENT DE TANCAMENT.</w:t>
            </w:r>
            <w:r w:rsidR="00AD5CC5">
              <w:rPr>
                <w:noProof/>
                <w:webHidden/>
              </w:rPr>
              <w:tab/>
            </w:r>
            <w:r w:rsidR="00AD5CC5">
              <w:rPr>
                <w:noProof/>
                <w:webHidden/>
              </w:rPr>
              <w:fldChar w:fldCharType="begin"/>
            </w:r>
            <w:r w:rsidR="00AD5CC5">
              <w:rPr>
                <w:noProof/>
                <w:webHidden/>
              </w:rPr>
              <w:instrText xml:space="preserve"> PAGEREF _Toc173408335 \h </w:instrText>
            </w:r>
            <w:r w:rsidR="00AD5CC5">
              <w:rPr>
                <w:noProof/>
                <w:webHidden/>
              </w:rPr>
            </w:r>
            <w:r w:rsidR="00AD5CC5">
              <w:rPr>
                <w:noProof/>
                <w:webHidden/>
              </w:rPr>
              <w:fldChar w:fldCharType="separate"/>
            </w:r>
            <w:r w:rsidR="00AD5CC5">
              <w:rPr>
                <w:noProof/>
                <w:webHidden/>
              </w:rPr>
              <w:t>11</w:t>
            </w:r>
            <w:r w:rsidR="00AD5CC5">
              <w:rPr>
                <w:noProof/>
                <w:webHidden/>
              </w:rPr>
              <w:fldChar w:fldCharType="end"/>
            </w:r>
          </w:hyperlink>
        </w:p>
        <w:p w14:paraId="1D424EEE" w14:textId="415AB2CA" w:rsidR="00AD5CC5" w:rsidRDefault="00000000">
          <w:pPr>
            <w:pStyle w:val="TDC1"/>
            <w:tabs>
              <w:tab w:val="left" w:pos="440"/>
              <w:tab w:val="right" w:leader="dot" w:pos="9345"/>
            </w:tabs>
            <w:rPr>
              <w:rFonts w:eastAsiaTheme="minorEastAsia"/>
              <w:noProof/>
              <w:kern w:val="2"/>
              <w:sz w:val="24"/>
              <w:szCs w:val="24"/>
              <w:lang w:eastAsia="ca-ES"/>
              <w14:ligatures w14:val="standardContextual"/>
            </w:rPr>
          </w:pPr>
          <w:hyperlink w:anchor="_Toc173408336" w:history="1">
            <w:r w:rsidR="00AD5CC5" w:rsidRPr="006C2C74">
              <w:rPr>
                <w:rStyle w:val="Hipervnculo"/>
                <w:b/>
                <w:noProof/>
              </w:rPr>
              <w:t>3.</w:t>
            </w:r>
            <w:r w:rsidR="00AD5CC5">
              <w:rPr>
                <w:rFonts w:eastAsiaTheme="minorEastAsia"/>
                <w:noProof/>
                <w:kern w:val="2"/>
                <w:sz w:val="24"/>
                <w:szCs w:val="24"/>
                <w:lang w:eastAsia="ca-ES"/>
                <w14:ligatures w14:val="standardContextual"/>
              </w:rPr>
              <w:tab/>
            </w:r>
            <w:r w:rsidR="00AD5CC5" w:rsidRPr="006C2C74">
              <w:rPr>
                <w:rStyle w:val="Hipervnculo"/>
                <w:noProof/>
              </w:rPr>
              <w:t>DOCUMENTS DELS COMPTES ANUALS I LA SEVA ELABORACIÓ</w:t>
            </w:r>
            <w:r w:rsidR="00AD5CC5">
              <w:rPr>
                <w:noProof/>
                <w:webHidden/>
              </w:rPr>
              <w:tab/>
            </w:r>
            <w:r w:rsidR="00AD5CC5">
              <w:rPr>
                <w:noProof/>
                <w:webHidden/>
              </w:rPr>
              <w:fldChar w:fldCharType="begin"/>
            </w:r>
            <w:r w:rsidR="00AD5CC5">
              <w:rPr>
                <w:noProof/>
                <w:webHidden/>
              </w:rPr>
              <w:instrText xml:space="preserve"> PAGEREF _Toc173408336 \h </w:instrText>
            </w:r>
            <w:r w:rsidR="00AD5CC5">
              <w:rPr>
                <w:noProof/>
                <w:webHidden/>
              </w:rPr>
            </w:r>
            <w:r w:rsidR="00AD5CC5">
              <w:rPr>
                <w:noProof/>
                <w:webHidden/>
              </w:rPr>
              <w:fldChar w:fldCharType="separate"/>
            </w:r>
            <w:r w:rsidR="00AD5CC5">
              <w:rPr>
                <w:noProof/>
                <w:webHidden/>
              </w:rPr>
              <w:t>12</w:t>
            </w:r>
            <w:r w:rsidR="00AD5CC5">
              <w:rPr>
                <w:noProof/>
                <w:webHidden/>
              </w:rPr>
              <w:fldChar w:fldCharType="end"/>
            </w:r>
          </w:hyperlink>
        </w:p>
        <w:p w14:paraId="13DABF8E" w14:textId="3CCF6313"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0" w:history="1">
            <w:r w:rsidR="00AD5CC5" w:rsidRPr="006C2C74">
              <w:rPr>
                <w:rStyle w:val="Hipervnculo"/>
                <w:noProof/>
              </w:rPr>
              <w:t>3.1.</w:t>
            </w:r>
            <w:r w:rsidR="00AD5CC5">
              <w:rPr>
                <w:rFonts w:eastAsiaTheme="minorEastAsia"/>
                <w:noProof/>
                <w:kern w:val="2"/>
                <w:sz w:val="24"/>
                <w:szCs w:val="24"/>
                <w:lang w:eastAsia="ca-ES"/>
                <w14:ligatures w14:val="standardContextual"/>
              </w:rPr>
              <w:tab/>
            </w:r>
            <w:r w:rsidR="00AD5CC5" w:rsidRPr="006C2C74">
              <w:rPr>
                <w:rStyle w:val="Hipervnculo"/>
                <w:noProof/>
              </w:rPr>
              <w:t>CALENDARI</w:t>
            </w:r>
            <w:r w:rsidR="00AD5CC5">
              <w:rPr>
                <w:noProof/>
                <w:webHidden/>
              </w:rPr>
              <w:tab/>
            </w:r>
            <w:r w:rsidR="00AD5CC5">
              <w:rPr>
                <w:noProof/>
                <w:webHidden/>
              </w:rPr>
              <w:fldChar w:fldCharType="begin"/>
            </w:r>
            <w:r w:rsidR="00AD5CC5">
              <w:rPr>
                <w:noProof/>
                <w:webHidden/>
              </w:rPr>
              <w:instrText xml:space="preserve"> PAGEREF _Toc173408340 \h </w:instrText>
            </w:r>
            <w:r w:rsidR="00AD5CC5">
              <w:rPr>
                <w:noProof/>
                <w:webHidden/>
              </w:rPr>
            </w:r>
            <w:r w:rsidR="00AD5CC5">
              <w:rPr>
                <w:noProof/>
                <w:webHidden/>
              </w:rPr>
              <w:fldChar w:fldCharType="separate"/>
            </w:r>
            <w:r w:rsidR="00AD5CC5">
              <w:rPr>
                <w:noProof/>
                <w:webHidden/>
              </w:rPr>
              <w:t>13</w:t>
            </w:r>
            <w:r w:rsidR="00AD5CC5">
              <w:rPr>
                <w:noProof/>
                <w:webHidden/>
              </w:rPr>
              <w:fldChar w:fldCharType="end"/>
            </w:r>
          </w:hyperlink>
        </w:p>
        <w:p w14:paraId="49F35BD0" w14:textId="06CEA714"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1" w:history="1">
            <w:r w:rsidR="00AD5CC5" w:rsidRPr="006C2C74">
              <w:rPr>
                <w:rStyle w:val="Hipervnculo"/>
                <w:noProof/>
              </w:rPr>
              <w:t>3.2.</w:t>
            </w:r>
            <w:r w:rsidR="00AD5CC5">
              <w:rPr>
                <w:rFonts w:eastAsiaTheme="minorEastAsia"/>
                <w:noProof/>
                <w:kern w:val="2"/>
                <w:sz w:val="24"/>
                <w:szCs w:val="24"/>
                <w:lang w:eastAsia="ca-ES"/>
                <w14:ligatures w14:val="standardContextual"/>
              </w:rPr>
              <w:tab/>
            </w:r>
            <w:r w:rsidR="00AD5CC5" w:rsidRPr="006C2C74">
              <w:rPr>
                <w:rStyle w:val="Hipervnculo"/>
                <w:noProof/>
              </w:rPr>
              <w:t>TIPUS DE PRESENTACIÓ I MODELS ABREUJATS</w:t>
            </w:r>
            <w:r w:rsidR="00AD5CC5">
              <w:rPr>
                <w:noProof/>
                <w:webHidden/>
              </w:rPr>
              <w:tab/>
            </w:r>
            <w:r w:rsidR="00AD5CC5">
              <w:rPr>
                <w:noProof/>
                <w:webHidden/>
              </w:rPr>
              <w:fldChar w:fldCharType="begin"/>
            </w:r>
            <w:r w:rsidR="00AD5CC5">
              <w:rPr>
                <w:noProof/>
                <w:webHidden/>
              </w:rPr>
              <w:instrText xml:space="preserve"> PAGEREF _Toc173408341 \h </w:instrText>
            </w:r>
            <w:r w:rsidR="00AD5CC5">
              <w:rPr>
                <w:noProof/>
                <w:webHidden/>
              </w:rPr>
            </w:r>
            <w:r w:rsidR="00AD5CC5">
              <w:rPr>
                <w:noProof/>
                <w:webHidden/>
              </w:rPr>
              <w:fldChar w:fldCharType="separate"/>
            </w:r>
            <w:r w:rsidR="00AD5CC5">
              <w:rPr>
                <w:noProof/>
                <w:webHidden/>
              </w:rPr>
              <w:t>13</w:t>
            </w:r>
            <w:r w:rsidR="00AD5CC5">
              <w:rPr>
                <w:noProof/>
                <w:webHidden/>
              </w:rPr>
              <w:fldChar w:fldCharType="end"/>
            </w:r>
          </w:hyperlink>
        </w:p>
        <w:p w14:paraId="1816215E" w14:textId="2C30D810"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2" w:history="1">
            <w:r w:rsidR="00AD5CC5" w:rsidRPr="006C2C74">
              <w:rPr>
                <w:rStyle w:val="Hipervnculo"/>
                <w:noProof/>
              </w:rPr>
              <w:t>3.3.</w:t>
            </w:r>
            <w:r w:rsidR="00AD5CC5">
              <w:rPr>
                <w:rFonts w:eastAsiaTheme="minorEastAsia"/>
                <w:noProof/>
                <w:kern w:val="2"/>
                <w:sz w:val="24"/>
                <w:szCs w:val="24"/>
                <w:lang w:eastAsia="ca-ES"/>
                <w14:ligatures w14:val="standardContextual"/>
              </w:rPr>
              <w:tab/>
            </w:r>
            <w:r w:rsidR="00AD5CC5" w:rsidRPr="006C2C74">
              <w:rPr>
                <w:rStyle w:val="Hipervnculo"/>
                <w:noProof/>
              </w:rPr>
              <w:t>NORMES D’ELABORACIÓ DELS COMPTES ANUALS</w:t>
            </w:r>
            <w:r w:rsidR="00AD5CC5">
              <w:rPr>
                <w:noProof/>
                <w:webHidden/>
              </w:rPr>
              <w:tab/>
            </w:r>
            <w:r w:rsidR="00AD5CC5">
              <w:rPr>
                <w:noProof/>
                <w:webHidden/>
              </w:rPr>
              <w:fldChar w:fldCharType="begin"/>
            </w:r>
            <w:r w:rsidR="00AD5CC5">
              <w:rPr>
                <w:noProof/>
                <w:webHidden/>
              </w:rPr>
              <w:instrText xml:space="preserve"> PAGEREF _Toc173408342 \h </w:instrText>
            </w:r>
            <w:r w:rsidR="00AD5CC5">
              <w:rPr>
                <w:noProof/>
                <w:webHidden/>
              </w:rPr>
            </w:r>
            <w:r w:rsidR="00AD5CC5">
              <w:rPr>
                <w:noProof/>
                <w:webHidden/>
              </w:rPr>
              <w:fldChar w:fldCharType="separate"/>
            </w:r>
            <w:r w:rsidR="00AD5CC5">
              <w:rPr>
                <w:noProof/>
                <w:webHidden/>
              </w:rPr>
              <w:t>14</w:t>
            </w:r>
            <w:r w:rsidR="00AD5CC5">
              <w:rPr>
                <w:noProof/>
                <w:webHidden/>
              </w:rPr>
              <w:fldChar w:fldCharType="end"/>
            </w:r>
          </w:hyperlink>
        </w:p>
        <w:p w14:paraId="240ACEB8" w14:textId="4EDC73F0"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3" w:history="1">
            <w:r w:rsidR="00AD5CC5" w:rsidRPr="006C2C74">
              <w:rPr>
                <w:rStyle w:val="Hipervnculo"/>
                <w:noProof/>
              </w:rPr>
              <w:t>3.4.</w:t>
            </w:r>
            <w:r w:rsidR="00AD5CC5">
              <w:rPr>
                <w:rFonts w:eastAsiaTheme="minorEastAsia"/>
                <w:noProof/>
                <w:kern w:val="2"/>
                <w:sz w:val="24"/>
                <w:szCs w:val="24"/>
                <w:lang w:eastAsia="ca-ES"/>
                <w14:ligatures w14:val="standardContextual"/>
              </w:rPr>
              <w:tab/>
            </w:r>
            <w:r w:rsidR="00AD5CC5" w:rsidRPr="006C2C74">
              <w:rPr>
                <w:rStyle w:val="Hipervnculo"/>
                <w:noProof/>
              </w:rPr>
              <w:t>ELABORACIÓ DEL BALANÇ DE SITUACIÓ</w:t>
            </w:r>
            <w:r w:rsidR="00AD5CC5">
              <w:rPr>
                <w:noProof/>
                <w:webHidden/>
              </w:rPr>
              <w:tab/>
            </w:r>
            <w:r w:rsidR="00AD5CC5">
              <w:rPr>
                <w:noProof/>
                <w:webHidden/>
              </w:rPr>
              <w:fldChar w:fldCharType="begin"/>
            </w:r>
            <w:r w:rsidR="00AD5CC5">
              <w:rPr>
                <w:noProof/>
                <w:webHidden/>
              </w:rPr>
              <w:instrText xml:space="preserve"> PAGEREF _Toc173408343 \h </w:instrText>
            </w:r>
            <w:r w:rsidR="00AD5CC5">
              <w:rPr>
                <w:noProof/>
                <w:webHidden/>
              </w:rPr>
            </w:r>
            <w:r w:rsidR="00AD5CC5">
              <w:rPr>
                <w:noProof/>
                <w:webHidden/>
              </w:rPr>
              <w:fldChar w:fldCharType="separate"/>
            </w:r>
            <w:r w:rsidR="00AD5CC5">
              <w:rPr>
                <w:noProof/>
                <w:webHidden/>
              </w:rPr>
              <w:t>14</w:t>
            </w:r>
            <w:r w:rsidR="00AD5CC5">
              <w:rPr>
                <w:noProof/>
                <w:webHidden/>
              </w:rPr>
              <w:fldChar w:fldCharType="end"/>
            </w:r>
          </w:hyperlink>
        </w:p>
        <w:p w14:paraId="4DA92BD4" w14:textId="1084621A"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4" w:history="1">
            <w:r w:rsidR="00AD5CC5" w:rsidRPr="006C2C74">
              <w:rPr>
                <w:rStyle w:val="Hipervnculo"/>
                <w:noProof/>
              </w:rPr>
              <w:t>3.5.</w:t>
            </w:r>
            <w:r w:rsidR="00AD5CC5">
              <w:rPr>
                <w:rFonts w:eastAsiaTheme="minorEastAsia"/>
                <w:noProof/>
                <w:kern w:val="2"/>
                <w:sz w:val="24"/>
                <w:szCs w:val="24"/>
                <w:lang w:eastAsia="ca-ES"/>
                <w14:ligatures w14:val="standardContextual"/>
              </w:rPr>
              <w:tab/>
            </w:r>
            <w:r w:rsidR="00AD5CC5" w:rsidRPr="006C2C74">
              <w:rPr>
                <w:rStyle w:val="Hipervnculo"/>
                <w:noProof/>
              </w:rPr>
              <w:t>ELABORACIÓ DEL COMPTE DE PÈRDUES I GUANYS</w:t>
            </w:r>
            <w:r w:rsidR="00AD5CC5">
              <w:rPr>
                <w:noProof/>
                <w:webHidden/>
              </w:rPr>
              <w:tab/>
            </w:r>
            <w:r w:rsidR="00AD5CC5">
              <w:rPr>
                <w:noProof/>
                <w:webHidden/>
              </w:rPr>
              <w:fldChar w:fldCharType="begin"/>
            </w:r>
            <w:r w:rsidR="00AD5CC5">
              <w:rPr>
                <w:noProof/>
                <w:webHidden/>
              </w:rPr>
              <w:instrText xml:space="preserve"> PAGEREF _Toc173408344 \h </w:instrText>
            </w:r>
            <w:r w:rsidR="00AD5CC5">
              <w:rPr>
                <w:noProof/>
                <w:webHidden/>
              </w:rPr>
            </w:r>
            <w:r w:rsidR="00AD5CC5">
              <w:rPr>
                <w:noProof/>
                <w:webHidden/>
              </w:rPr>
              <w:fldChar w:fldCharType="separate"/>
            </w:r>
            <w:r w:rsidR="00AD5CC5">
              <w:rPr>
                <w:noProof/>
                <w:webHidden/>
              </w:rPr>
              <w:t>19</w:t>
            </w:r>
            <w:r w:rsidR="00AD5CC5">
              <w:rPr>
                <w:noProof/>
                <w:webHidden/>
              </w:rPr>
              <w:fldChar w:fldCharType="end"/>
            </w:r>
          </w:hyperlink>
        </w:p>
        <w:p w14:paraId="6E034CB0" w14:textId="2F0696BA"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5" w:history="1">
            <w:r w:rsidR="00AD5CC5" w:rsidRPr="006C2C74">
              <w:rPr>
                <w:rStyle w:val="Hipervnculo"/>
                <w:noProof/>
              </w:rPr>
              <w:t>3.6.</w:t>
            </w:r>
            <w:r w:rsidR="00AD5CC5">
              <w:rPr>
                <w:rFonts w:eastAsiaTheme="minorEastAsia"/>
                <w:noProof/>
                <w:kern w:val="2"/>
                <w:sz w:val="24"/>
                <w:szCs w:val="24"/>
                <w:lang w:eastAsia="ca-ES"/>
                <w14:ligatures w14:val="standardContextual"/>
              </w:rPr>
              <w:tab/>
            </w:r>
            <w:r w:rsidR="00AD5CC5" w:rsidRPr="006C2C74">
              <w:rPr>
                <w:rStyle w:val="Hipervnculo"/>
                <w:noProof/>
              </w:rPr>
              <w:t>ELABORACIÓ DE LA MEMÒRIA</w:t>
            </w:r>
            <w:r w:rsidR="00AD5CC5">
              <w:rPr>
                <w:noProof/>
                <w:webHidden/>
              </w:rPr>
              <w:tab/>
            </w:r>
            <w:r w:rsidR="00AD5CC5">
              <w:rPr>
                <w:noProof/>
                <w:webHidden/>
              </w:rPr>
              <w:fldChar w:fldCharType="begin"/>
            </w:r>
            <w:r w:rsidR="00AD5CC5">
              <w:rPr>
                <w:noProof/>
                <w:webHidden/>
              </w:rPr>
              <w:instrText xml:space="preserve"> PAGEREF _Toc173408345 \h </w:instrText>
            </w:r>
            <w:r w:rsidR="00AD5CC5">
              <w:rPr>
                <w:noProof/>
                <w:webHidden/>
              </w:rPr>
            </w:r>
            <w:r w:rsidR="00AD5CC5">
              <w:rPr>
                <w:noProof/>
                <w:webHidden/>
              </w:rPr>
              <w:fldChar w:fldCharType="separate"/>
            </w:r>
            <w:r w:rsidR="00AD5CC5">
              <w:rPr>
                <w:noProof/>
                <w:webHidden/>
              </w:rPr>
              <w:t>22</w:t>
            </w:r>
            <w:r w:rsidR="00AD5CC5">
              <w:rPr>
                <w:noProof/>
                <w:webHidden/>
              </w:rPr>
              <w:fldChar w:fldCharType="end"/>
            </w:r>
          </w:hyperlink>
        </w:p>
        <w:p w14:paraId="0FA1F2A1" w14:textId="0B400302"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6" w:history="1">
            <w:r w:rsidR="00AD5CC5" w:rsidRPr="006C2C74">
              <w:rPr>
                <w:rStyle w:val="Hipervnculo"/>
                <w:noProof/>
              </w:rPr>
              <w:t>3.7.</w:t>
            </w:r>
            <w:r w:rsidR="00AD5CC5">
              <w:rPr>
                <w:rFonts w:eastAsiaTheme="minorEastAsia"/>
                <w:noProof/>
                <w:kern w:val="2"/>
                <w:sz w:val="24"/>
                <w:szCs w:val="24"/>
                <w:lang w:eastAsia="ca-ES"/>
                <w14:ligatures w14:val="standardContextual"/>
              </w:rPr>
              <w:tab/>
            </w:r>
            <w:r w:rsidR="00AD5CC5" w:rsidRPr="006C2C74">
              <w:rPr>
                <w:rStyle w:val="Hipervnculo"/>
                <w:noProof/>
              </w:rPr>
              <w:t>L’ESTAT DE CANVIS EN EL PATRIMONI NET</w:t>
            </w:r>
            <w:r w:rsidR="00AD5CC5">
              <w:rPr>
                <w:noProof/>
                <w:webHidden/>
              </w:rPr>
              <w:tab/>
            </w:r>
            <w:r w:rsidR="00AD5CC5">
              <w:rPr>
                <w:noProof/>
                <w:webHidden/>
              </w:rPr>
              <w:fldChar w:fldCharType="begin"/>
            </w:r>
            <w:r w:rsidR="00AD5CC5">
              <w:rPr>
                <w:noProof/>
                <w:webHidden/>
              </w:rPr>
              <w:instrText xml:space="preserve"> PAGEREF _Toc173408346 \h </w:instrText>
            </w:r>
            <w:r w:rsidR="00AD5CC5">
              <w:rPr>
                <w:noProof/>
                <w:webHidden/>
              </w:rPr>
            </w:r>
            <w:r w:rsidR="00AD5CC5">
              <w:rPr>
                <w:noProof/>
                <w:webHidden/>
              </w:rPr>
              <w:fldChar w:fldCharType="separate"/>
            </w:r>
            <w:r w:rsidR="00AD5CC5">
              <w:rPr>
                <w:noProof/>
                <w:webHidden/>
              </w:rPr>
              <w:t>22</w:t>
            </w:r>
            <w:r w:rsidR="00AD5CC5">
              <w:rPr>
                <w:noProof/>
                <w:webHidden/>
              </w:rPr>
              <w:fldChar w:fldCharType="end"/>
            </w:r>
          </w:hyperlink>
        </w:p>
        <w:p w14:paraId="52E5B32C" w14:textId="76773A19"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7" w:history="1">
            <w:r w:rsidR="00AD5CC5" w:rsidRPr="006C2C74">
              <w:rPr>
                <w:rStyle w:val="Hipervnculo"/>
                <w:noProof/>
              </w:rPr>
              <w:t>3.8.</w:t>
            </w:r>
            <w:r w:rsidR="00AD5CC5">
              <w:rPr>
                <w:rFonts w:eastAsiaTheme="minorEastAsia"/>
                <w:noProof/>
                <w:kern w:val="2"/>
                <w:sz w:val="24"/>
                <w:szCs w:val="24"/>
                <w:lang w:eastAsia="ca-ES"/>
                <w14:ligatures w14:val="standardContextual"/>
              </w:rPr>
              <w:tab/>
            </w:r>
            <w:r w:rsidR="00AD5CC5" w:rsidRPr="006C2C74">
              <w:rPr>
                <w:rStyle w:val="Hipervnculo"/>
                <w:noProof/>
              </w:rPr>
              <w:t>L’ESTAT DELS FLUXOS D’EFECTIU</w:t>
            </w:r>
            <w:r w:rsidR="00AD5CC5">
              <w:rPr>
                <w:noProof/>
                <w:webHidden/>
              </w:rPr>
              <w:tab/>
            </w:r>
            <w:r w:rsidR="00AD5CC5">
              <w:rPr>
                <w:noProof/>
                <w:webHidden/>
              </w:rPr>
              <w:fldChar w:fldCharType="begin"/>
            </w:r>
            <w:r w:rsidR="00AD5CC5">
              <w:rPr>
                <w:noProof/>
                <w:webHidden/>
              </w:rPr>
              <w:instrText xml:space="preserve"> PAGEREF _Toc173408347 \h </w:instrText>
            </w:r>
            <w:r w:rsidR="00AD5CC5">
              <w:rPr>
                <w:noProof/>
                <w:webHidden/>
              </w:rPr>
            </w:r>
            <w:r w:rsidR="00AD5CC5">
              <w:rPr>
                <w:noProof/>
                <w:webHidden/>
              </w:rPr>
              <w:fldChar w:fldCharType="separate"/>
            </w:r>
            <w:r w:rsidR="00AD5CC5">
              <w:rPr>
                <w:noProof/>
                <w:webHidden/>
              </w:rPr>
              <w:t>22</w:t>
            </w:r>
            <w:r w:rsidR="00AD5CC5">
              <w:rPr>
                <w:noProof/>
                <w:webHidden/>
              </w:rPr>
              <w:fldChar w:fldCharType="end"/>
            </w:r>
          </w:hyperlink>
        </w:p>
        <w:p w14:paraId="51179106" w14:textId="18774DF8" w:rsidR="00AD5CC5" w:rsidRDefault="00000000">
          <w:pPr>
            <w:pStyle w:val="TDC1"/>
            <w:tabs>
              <w:tab w:val="left" w:pos="440"/>
              <w:tab w:val="right" w:leader="dot" w:pos="9345"/>
            </w:tabs>
            <w:rPr>
              <w:rFonts w:eastAsiaTheme="minorEastAsia"/>
              <w:noProof/>
              <w:kern w:val="2"/>
              <w:sz w:val="24"/>
              <w:szCs w:val="24"/>
              <w:lang w:eastAsia="ca-ES"/>
              <w14:ligatures w14:val="standardContextual"/>
            </w:rPr>
          </w:pPr>
          <w:hyperlink w:anchor="_Toc173408348" w:history="1">
            <w:r w:rsidR="00AD5CC5" w:rsidRPr="006C2C74">
              <w:rPr>
                <w:rStyle w:val="Hipervnculo"/>
                <w:b/>
                <w:noProof/>
              </w:rPr>
              <w:t>4.</w:t>
            </w:r>
            <w:r w:rsidR="00AD5CC5">
              <w:rPr>
                <w:rFonts w:eastAsiaTheme="minorEastAsia"/>
                <w:noProof/>
                <w:kern w:val="2"/>
                <w:sz w:val="24"/>
                <w:szCs w:val="24"/>
                <w:lang w:eastAsia="ca-ES"/>
                <w14:ligatures w14:val="standardContextual"/>
              </w:rPr>
              <w:tab/>
            </w:r>
            <w:r w:rsidR="00AD5CC5" w:rsidRPr="006C2C74">
              <w:rPr>
                <w:rStyle w:val="Hipervnculo"/>
                <w:noProof/>
              </w:rPr>
              <w:t>APLICACIÓ DEL RESULTAT DE L’EXERCICI</w:t>
            </w:r>
            <w:r w:rsidR="00AD5CC5">
              <w:rPr>
                <w:noProof/>
                <w:webHidden/>
              </w:rPr>
              <w:tab/>
            </w:r>
            <w:r w:rsidR="00AD5CC5">
              <w:rPr>
                <w:noProof/>
                <w:webHidden/>
              </w:rPr>
              <w:fldChar w:fldCharType="begin"/>
            </w:r>
            <w:r w:rsidR="00AD5CC5">
              <w:rPr>
                <w:noProof/>
                <w:webHidden/>
              </w:rPr>
              <w:instrText xml:space="preserve"> PAGEREF _Toc173408348 \h </w:instrText>
            </w:r>
            <w:r w:rsidR="00AD5CC5">
              <w:rPr>
                <w:noProof/>
                <w:webHidden/>
              </w:rPr>
            </w:r>
            <w:r w:rsidR="00AD5CC5">
              <w:rPr>
                <w:noProof/>
                <w:webHidden/>
              </w:rPr>
              <w:fldChar w:fldCharType="separate"/>
            </w:r>
            <w:r w:rsidR="00AD5CC5">
              <w:rPr>
                <w:noProof/>
                <w:webHidden/>
              </w:rPr>
              <w:t>23</w:t>
            </w:r>
            <w:r w:rsidR="00AD5CC5">
              <w:rPr>
                <w:noProof/>
                <w:webHidden/>
              </w:rPr>
              <w:fldChar w:fldCharType="end"/>
            </w:r>
          </w:hyperlink>
        </w:p>
        <w:p w14:paraId="10237E8E" w14:textId="18C80C03"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49" w:history="1">
            <w:r w:rsidR="00AD5CC5" w:rsidRPr="006C2C74">
              <w:rPr>
                <w:rStyle w:val="Hipervnculo"/>
                <w:noProof/>
              </w:rPr>
              <w:t>4.1.</w:t>
            </w:r>
            <w:r w:rsidR="00AD5CC5">
              <w:rPr>
                <w:rFonts w:eastAsiaTheme="minorEastAsia"/>
                <w:noProof/>
                <w:kern w:val="2"/>
                <w:sz w:val="24"/>
                <w:szCs w:val="24"/>
                <w:lang w:eastAsia="ca-ES"/>
                <w14:ligatures w14:val="standardContextual"/>
              </w:rPr>
              <w:tab/>
            </w:r>
            <w:r w:rsidR="00AD5CC5" w:rsidRPr="006C2C74">
              <w:rPr>
                <w:rStyle w:val="Hipervnculo"/>
                <w:noProof/>
              </w:rPr>
              <w:t>SI L’EMPRESA OBTÉ PÈRDUES</w:t>
            </w:r>
            <w:r w:rsidR="00AD5CC5">
              <w:rPr>
                <w:noProof/>
                <w:webHidden/>
              </w:rPr>
              <w:tab/>
            </w:r>
            <w:r w:rsidR="00AD5CC5">
              <w:rPr>
                <w:noProof/>
                <w:webHidden/>
              </w:rPr>
              <w:fldChar w:fldCharType="begin"/>
            </w:r>
            <w:r w:rsidR="00AD5CC5">
              <w:rPr>
                <w:noProof/>
                <w:webHidden/>
              </w:rPr>
              <w:instrText xml:space="preserve"> PAGEREF _Toc173408349 \h </w:instrText>
            </w:r>
            <w:r w:rsidR="00AD5CC5">
              <w:rPr>
                <w:noProof/>
                <w:webHidden/>
              </w:rPr>
            </w:r>
            <w:r w:rsidR="00AD5CC5">
              <w:rPr>
                <w:noProof/>
                <w:webHidden/>
              </w:rPr>
              <w:fldChar w:fldCharType="separate"/>
            </w:r>
            <w:r w:rsidR="00AD5CC5">
              <w:rPr>
                <w:noProof/>
                <w:webHidden/>
              </w:rPr>
              <w:t>23</w:t>
            </w:r>
            <w:r w:rsidR="00AD5CC5">
              <w:rPr>
                <w:noProof/>
                <w:webHidden/>
              </w:rPr>
              <w:fldChar w:fldCharType="end"/>
            </w:r>
          </w:hyperlink>
        </w:p>
        <w:p w14:paraId="3CBACC3A" w14:textId="34782F2D"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55" w:history="1">
            <w:r w:rsidR="00AD5CC5" w:rsidRPr="006C2C74">
              <w:rPr>
                <w:rStyle w:val="Hipervnculo"/>
                <w:noProof/>
              </w:rPr>
              <w:t>4.2.</w:t>
            </w:r>
            <w:r w:rsidR="00AD5CC5">
              <w:rPr>
                <w:rFonts w:eastAsiaTheme="minorEastAsia"/>
                <w:noProof/>
                <w:kern w:val="2"/>
                <w:sz w:val="24"/>
                <w:szCs w:val="24"/>
                <w:lang w:eastAsia="ca-ES"/>
                <w14:ligatures w14:val="standardContextual"/>
              </w:rPr>
              <w:tab/>
            </w:r>
            <w:r w:rsidR="00AD5CC5" w:rsidRPr="006C2C74">
              <w:rPr>
                <w:rStyle w:val="Hipervnculo"/>
                <w:noProof/>
              </w:rPr>
              <w:t>SI L’EMPRESA OBTÉ BENEFICIS (després de l’Impost s/societats)</w:t>
            </w:r>
            <w:r w:rsidR="00AD5CC5">
              <w:rPr>
                <w:noProof/>
                <w:webHidden/>
              </w:rPr>
              <w:tab/>
            </w:r>
            <w:r w:rsidR="00AD5CC5">
              <w:rPr>
                <w:noProof/>
                <w:webHidden/>
              </w:rPr>
              <w:fldChar w:fldCharType="begin"/>
            </w:r>
            <w:r w:rsidR="00AD5CC5">
              <w:rPr>
                <w:noProof/>
                <w:webHidden/>
              </w:rPr>
              <w:instrText xml:space="preserve"> PAGEREF _Toc173408355 \h </w:instrText>
            </w:r>
            <w:r w:rsidR="00AD5CC5">
              <w:rPr>
                <w:noProof/>
                <w:webHidden/>
              </w:rPr>
            </w:r>
            <w:r w:rsidR="00AD5CC5">
              <w:rPr>
                <w:noProof/>
                <w:webHidden/>
              </w:rPr>
              <w:fldChar w:fldCharType="separate"/>
            </w:r>
            <w:r w:rsidR="00AD5CC5">
              <w:rPr>
                <w:noProof/>
                <w:webHidden/>
              </w:rPr>
              <w:t>23</w:t>
            </w:r>
            <w:r w:rsidR="00AD5CC5">
              <w:rPr>
                <w:noProof/>
                <w:webHidden/>
              </w:rPr>
              <w:fldChar w:fldCharType="end"/>
            </w:r>
          </w:hyperlink>
        </w:p>
        <w:p w14:paraId="6539A136" w14:textId="103E7390" w:rsidR="00AD5CC5" w:rsidRDefault="00000000">
          <w:pPr>
            <w:pStyle w:val="TDC2"/>
            <w:tabs>
              <w:tab w:val="left" w:pos="960"/>
              <w:tab w:val="right" w:leader="dot" w:pos="9345"/>
            </w:tabs>
            <w:rPr>
              <w:rFonts w:eastAsiaTheme="minorEastAsia"/>
              <w:noProof/>
              <w:kern w:val="2"/>
              <w:sz w:val="24"/>
              <w:szCs w:val="24"/>
              <w:lang w:eastAsia="ca-ES"/>
              <w14:ligatures w14:val="standardContextual"/>
            </w:rPr>
          </w:pPr>
          <w:hyperlink w:anchor="_Toc173408362" w:history="1">
            <w:r w:rsidR="00AD5CC5" w:rsidRPr="006C2C74">
              <w:rPr>
                <w:rStyle w:val="Hipervnculo"/>
                <w:noProof/>
              </w:rPr>
              <w:t>4.3.</w:t>
            </w:r>
            <w:r w:rsidR="00AD5CC5">
              <w:rPr>
                <w:rFonts w:eastAsiaTheme="minorEastAsia"/>
                <w:noProof/>
                <w:kern w:val="2"/>
                <w:sz w:val="24"/>
                <w:szCs w:val="24"/>
                <w:lang w:eastAsia="ca-ES"/>
                <w14:ligatures w14:val="standardContextual"/>
              </w:rPr>
              <w:tab/>
            </w:r>
            <w:r w:rsidR="00AD5CC5" w:rsidRPr="006C2C74">
              <w:rPr>
                <w:rStyle w:val="Hipervnculo"/>
                <w:noProof/>
              </w:rPr>
              <w:t>DIVIDENDS PER ALS SOCIS</w:t>
            </w:r>
            <w:r w:rsidR="00AD5CC5">
              <w:rPr>
                <w:noProof/>
                <w:webHidden/>
              </w:rPr>
              <w:tab/>
            </w:r>
            <w:r w:rsidR="00AD5CC5">
              <w:rPr>
                <w:noProof/>
                <w:webHidden/>
              </w:rPr>
              <w:fldChar w:fldCharType="begin"/>
            </w:r>
            <w:r w:rsidR="00AD5CC5">
              <w:rPr>
                <w:noProof/>
                <w:webHidden/>
              </w:rPr>
              <w:instrText xml:space="preserve"> PAGEREF _Toc173408362 \h </w:instrText>
            </w:r>
            <w:r w:rsidR="00AD5CC5">
              <w:rPr>
                <w:noProof/>
                <w:webHidden/>
              </w:rPr>
            </w:r>
            <w:r w:rsidR="00AD5CC5">
              <w:rPr>
                <w:noProof/>
                <w:webHidden/>
              </w:rPr>
              <w:fldChar w:fldCharType="separate"/>
            </w:r>
            <w:r w:rsidR="00AD5CC5">
              <w:rPr>
                <w:noProof/>
                <w:webHidden/>
              </w:rPr>
              <w:t>24</w:t>
            </w:r>
            <w:r w:rsidR="00AD5CC5">
              <w:rPr>
                <w:noProof/>
                <w:webHidden/>
              </w:rPr>
              <w:fldChar w:fldCharType="end"/>
            </w:r>
          </w:hyperlink>
        </w:p>
        <w:p w14:paraId="6EEA9425" w14:textId="2F1F38DA" w:rsidR="00AD5CC5" w:rsidRDefault="00000000">
          <w:pPr>
            <w:pStyle w:val="TDC1"/>
            <w:tabs>
              <w:tab w:val="left" w:pos="440"/>
              <w:tab w:val="right" w:leader="dot" w:pos="9345"/>
            </w:tabs>
            <w:rPr>
              <w:rFonts w:eastAsiaTheme="minorEastAsia"/>
              <w:noProof/>
              <w:kern w:val="2"/>
              <w:sz w:val="24"/>
              <w:szCs w:val="24"/>
              <w:lang w:eastAsia="ca-ES"/>
              <w14:ligatures w14:val="standardContextual"/>
            </w:rPr>
          </w:pPr>
          <w:hyperlink w:anchor="_Toc173408363" w:history="1">
            <w:r w:rsidR="00AD5CC5" w:rsidRPr="006C2C74">
              <w:rPr>
                <w:rStyle w:val="Hipervnculo"/>
                <w:b/>
                <w:noProof/>
              </w:rPr>
              <w:t>5.</w:t>
            </w:r>
            <w:r w:rsidR="00AD5CC5">
              <w:rPr>
                <w:rFonts w:eastAsiaTheme="minorEastAsia"/>
                <w:noProof/>
                <w:kern w:val="2"/>
                <w:sz w:val="24"/>
                <w:szCs w:val="24"/>
                <w:lang w:eastAsia="ca-ES"/>
                <w14:ligatures w14:val="standardContextual"/>
              </w:rPr>
              <w:tab/>
            </w:r>
            <w:r w:rsidR="00AD5CC5" w:rsidRPr="006C2C74">
              <w:rPr>
                <w:rStyle w:val="Hipervnculo"/>
                <w:noProof/>
              </w:rPr>
              <w:t>EL PROCÉS D’AUDITORIA</w:t>
            </w:r>
            <w:r w:rsidR="00AD5CC5">
              <w:rPr>
                <w:noProof/>
                <w:webHidden/>
              </w:rPr>
              <w:tab/>
            </w:r>
            <w:r w:rsidR="00AD5CC5">
              <w:rPr>
                <w:noProof/>
                <w:webHidden/>
              </w:rPr>
              <w:fldChar w:fldCharType="begin"/>
            </w:r>
            <w:r w:rsidR="00AD5CC5">
              <w:rPr>
                <w:noProof/>
                <w:webHidden/>
              </w:rPr>
              <w:instrText xml:space="preserve"> PAGEREF _Toc173408363 \h </w:instrText>
            </w:r>
            <w:r w:rsidR="00AD5CC5">
              <w:rPr>
                <w:noProof/>
                <w:webHidden/>
              </w:rPr>
            </w:r>
            <w:r w:rsidR="00AD5CC5">
              <w:rPr>
                <w:noProof/>
                <w:webHidden/>
              </w:rPr>
              <w:fldChar w:fldCharType="separate"/>
            </w:r>
            <w:r w:rsidR="00AD5CC5">
              <w:rPr>
                <w:noProof/>
                <w:webHidden/>
              </w:rPr>
              <w:t>26</w:t>
            </w:r>
            <w:r w:rsidR="00AD5CC5">
              <w:rPr>
                <w:noProof/>
                <w:webHidden/>
              </w:rPr>
              <w:fldChar w:fldCharType="end"/>
            </w:r>
          </w:hyperlink>
        </w:p>
        <w:p w14:paraId="38422F20" w14:textId="1A3C43C5" w:rsidR="00AD5CC5" w:rsidRDefault="00000000">
          <w:pPr>
            <w:pStyle w:val="TDC2"/>
            <w:tabs>
              <w:tab w:val="right" w:leader="dot" w:pos="9345"/>
            </w:tabs>
            <w:rPr>
              <w:rFonts w:eastAsiaTheme="minorEastAsia"/>
              <w:noProof/>
              <w:kern w:val="2"/>
              <w:sz w:val="24"/>
              <w:szCs w:val="24"/>
              <w:lang w:eastAsia="ca-ES"/>
              <w14:ligatures w14:val="standardContextual"/>
            </w:rPr>
          </w:pPr>
          <w:hyperlink w:anchor="_Toc173408364" w:history="1">
            <w:r w:rsidR="00AD5CC5" w:rsidRPr="006C2C74">
              <w:rPr>
                <w:rStyle w:val="Hipervnculo"/>
                <w:noProof/>
              </w:rPr>
              <w:t>5.1 OBLIGATORIETAT DE L’AUDITORIA</w:t>
            </w:r>
            <w:r w:rsidR="00AD5CC5">
              <w:rPr>
                <w:noProof/>
                <w:webHidden/>
              </w:rPr>
              <w:tab/>
            </w:r>
            <w:r w:rsidR="00AD5CC5">
              <w:rPr>
                <w:noProof/>
                <w:webHidden/>
              </w:rPr>
              <w:fldChar w:fldCharType="begin"/>
            </w:r>
            <w:r w:rsidR="00AD5CC5">
              <w:rPr>
                <w:noProof/>
                <w:webHidden/>
              </w:rPr>
              <w:instrText xml:space="preserve"> PAGEREF _Toc173408364 \h </w:instrText>
            </w:r>
            <w:r w:rsidR="00AD5CC5">
              <w:rPr>
                <w:noProof/>
                <w:webHidden/>
              </w:rPr>
            </w:r>
            <w:r w:rsidR="00AD5CC5">
              <w:rPr>
                <w:noProof/>
                <w:webHidden/>
              </w:rPr>
              <w:fldChar w:fldCharType="separate"/>
            </w:r>
            <w:r w:rsidR="00AD5CC5">
              <w:rPr>
                <w:noProof/>
                <w:webHidden/>
              </w:rPr>
              <w:t>27</w:t>
            </w:r>
            <w:r w:rsidR="00AD5CC5">
              <w:rPr>
                <w:noProof/>
                <w:webHidden/>
              </w:rPr>
              <w:fldChar w:fldCharType="end"/>
            </w:r>
          </w:hyperlink>
        </w:p>
        <w:p w14:paraId="5E16B6D0" w14:textId="52E20C9C" w:rsidR="00AD5CC5" w:rsidRDefault="00000000">
          <w:pPr>
            <w:pStyle w:val="TDC2"/>
            <w:tabs>
              <w:tab w:val="right" w:leader="dot" w:pos="9345"/>
            </w:tabs>
            <w:rPr>
              <w:rFonts w:eastAsiaTheme="minorEastAsia"/>
              <w:noProof/>
              <w:kern w:val="2"/>
              <w:sz w:val="24"/>
              <w:szCs w:val="24"/>
              <w:lang w:eastAsia="ca-ES"/>
              <w14:ligatures w14:val="standardContextual"/>
            </w:rPr>
          </w:pPr>
          <w:hyperlink w:anchor="_Toc173408365" w:history="1">
            <w:r w:rsidR="00AD5CC5" w:rsidRPr="006C2C74">
              <w:rPr>
                <w:rStyle w:val="Hipervnculo"/>
                <w:noProof/>
              </w:rPr>
              <w:t>5.2 L’AUDITOR</w:t>
            </w:r>
            <w:r w:rsidR="00AD5CC5">
              <w:rPr>
                <w:noProof/>
                <w:webHidden/>
              </w:rPr>
              <w:tab/>
            </w:r>
            <w:r w:rsidR="00AD5CC5">
              <w:rPr>
                <w:noProof/>
                <w:webHidden/>
              </w:rPr>
              <w:fldChar w:fldCharType="begin"/>
            </w:r>
            <w:r w:rsidR="00AD5CC5">
              <w:rPr>
                <w:noProof/>
                <w:webHidden/>
              </w:rPr>
              <w:instrText xml:space="preserve"> PAGEREF _Toc173408365 \h </w:instrText>
            </w:r>
            <w:r w:rsidR="00AD5CC5">
              <w:rPr>
                <w:noProof/>
                <w:webHidden/>
              </w:rPr>
            </w:r>
            <w:r w:rsidR="00AD5CC5">
              <w:rPr>
                <w:noProof/>
                <w:webHidden/>
              </w:rPr>
              <w:fldChar w:fldCharType="separate"/>
            </w:r>
            <w:r w:rsidR="00AD5CC5">
              <w:rPr>
                <w:noProof/>
                <w:webHidden/>
              </w:rPr>
              <w:t>27</w:t>
            </w:r>
            <w:r w:rsidR="00AD5CC5">
              <w:rPr>
                <w:noProof/>
                <w:webHidden/>
              </w:rPr>
              <w:fldChar w:fldCharType="end"/>
            </w:r>
          </w:hyperlink>
        </w:p>
        <w:p w14:paraId="287041C0" w14:textId="63D6F429" w:rsidR="00AD5CC5" w:rsidRDefault="00000000">
          <w:pPr>
            <w:pStyle w:val="TDC2"/>
            <w:tabs>
              <w:tab w:val="right" w:leader="dot" w:pos="9345"/>
            </w:tabs>
            <w:rPr>
              <w:rFonts w:eastAsiaTheme="minorEastAsia"/>
              <w:noProof/>
              <w:kern w:val="2"/>
              <w:sz w:val="24"/>
              <w:szCs w:val="24"/>
              <w:lang w:eastAsia="ca-ES"/>
              <w14:ligatures w14:val="standardContextual"/>
            </w:rPr>
          </w:pPr>
          <w:hyperlink w:anchor="_Toc173408366" w:history="1">
            <w:r w:rsidR="00AD5CC5" w:rsidRPr="006C2C74">
              <w:rPr>
                <w:rStyle w:val="Hipervnculo"/>
                <w:noProof/>
              </w:rPr>
              <w:t>5.3 L’INFORME D’AUDITORIA</w:t>
            </w:r>
            <w:r w:rsidR="00AD5CC5">
              <w:rPr>
                <w:noProof/>
                <w:webHidden/>
              </w:rPr>
              <w:tab/>
            </w:r>
            <w:r w:rsidR="00AD5CC5">
              <w:rPr>
                <w:noProof/>
                <w:webHidden/>
              </w:rPr>
              <w:fldChar w:fldCharType="begin"/>
            </w:r>
            <w:r w:rsidR="00AD5CC5">
              <w:rPr>
                <w:noProof/>
                <w:webHidden/>
              </w:rPr>
              <w:instrText xml:space="preserve"> PAGEREF _Toc173408366 \h </w:instrText>
            </w:r>
            <w:r w:rsidR="00AD5CC5">
              <w:rPr>
                <w:noProof/>
                <w:webHidden/>
              </w:rPr>
            </w:r>
            <w:r w:rsidR="00AD5CC5">
              <w:rPr>
                <w:noProof/>
                <w:webHidden/>
              </w:rPr>
              <w:fldChar w:fldCharType="separate"/>
            </w:r>
            <w:r w:rsidR="00AD5CC5">
              <w:rPr>
                <w:noProof/>
                <w:webHidden/>
              </w:rPr>
              <w:t>28</w:t>
            </w:r>
            <w:r w:rsidR="00AD5CC5">
              <w:rPr>
                <w:noProof/>
                <w:webHidden/>
              </w:rPr>
              <w:fldChar w:fldCharType="end"/>
            </w:r>
          </w:hyperlink>
        </w:p>
        <w:p w14:paraId="759723B6" w14:textId="57CD028C" w:rsidR="00AD5CC5" w:rsidRDefault="00000000">
          <w:pPr>
            <w:pStyle w:val="TDC1"/>
            <w:tabs>
              <w:tab w:val="right" w:leader="dot" w:pos="9345"/>
            </w:tabs>
            <w:rPr>
              <w:rFonts w:eastAsiaTheme="minorEastAsia"/>
              <w:noProof/>
              <w:kern w:val="2"/>
              <w:sz w:val="24"/>
              <w:szCs w:val="24"/>
              <w:lang w:eastAsia="ca-ES"/>
              <w14:ligatures w14:val="standardContextual"/>
            </w:rPr>
          </w:pPr>
          <w:hyperlink w:anchor="_Toc173408367" w:history="1">
            <w:r w:rsidR="00AD5CC5" w:rsidRPr="006C2C74">
              <w:rPr>
                <w:rStyle w:val="Hipervnculo"/>
                <w:noProof/>
              </w:rPr>
              <w:t>ACTIVITAT D’AMPLIACIÓ</w:t>
            </w:r>
            <w:r w:rsidR="00AD5CC5">
              <w:rPr>
                <w:noProof/>
                <w:webHidden/>
              </w:rPr>
              <w:tab/>
            </w:r>
            <w:r w:rsidR="00AD5CC5">
              <w:rPr>
                <w:noProof/>
                <w:webHidden/>
              </w:rPr>
              <w:fldChar w:fldCharType="begin"/>
            </w:r>
            <w:r w:rsidR="00AD5CC5">
              <w:rPr>
                <w:noProof/>
                <w:webHidden/>
              </w:rPr>
              <w:instrText xml:space="preserve"> PAGEREF _Toc173408367 \h </w:instrText>
            </w:r>
            <w:r w:rsidR="00AD5CC5">
              <w:rPr>
                <w:noProof/>
                <w:webHidden/>
              </w:rPr>
            </w:r>
            <w:r w:rsidR="00AD5CC5">
              <w:rPr>
                <w:noProof/>
                <w:webHidden/>
              </w:rPr>
              <w:fldChar w:fldCharType="separate"/>
            </w:r>
            <w:r w:rsidR="00AD5CC5">
              <w:rPr>
                <w:noProof/>
                <w:webHidden/>
              </w:rPr>
              <w:t>29</w:t>
            </w:r>
            <w:r w:rsidR="00AD5CC5">
              <w:rPr>
                <w:noProof/>
                <w:webHidden/>
              </w:rPr>
              <w:fldChar w:fldCharType="end"/>
            </w:r>
          </w:hyperlink>
        </w:p>
        <w:p w14:paraId="53DAEC29" w14:textId="4241E977" w:rsidR="0018254D" w:rsidRDefault="0018254D">
          <w:r>
            <w:rPr>
              <w:b/>
              <w:bCs/>
              <w:lang w:val="es-ES"/>
            </w:rPr>
            <w:fldChar w:fldCharType="end"/>
          </w:r>
        </w:p>
      </w:sdtContent>
    </w:sdt>
    <w:p w14:paraId="10A2B1F8" w14:textId="77777777" w:rsidR="00BF5B4C" w:rsidRDefault="00BF5B4C" w:rsidP="00012DB6">
      <w:pPr>
        <w:pStyle w:val="Ttulo1"/>
        <w:spacing w:after="240"/>
        <w:rPr>
          <w:b/>
        </w:rPr>
      </w:pPr>
    </w:p>
    <w:p w14:paraId="4C923F19" w14:textId="77777777" w:rsidR="00BF5B4C" w:rsidRDefault="00BF5B4C" w:rsidP="00E21564">
      <w:pPr>
        <w:pStyle w:val="Ttulo1"/>
        <w:spacing w:after="240"/>
        <w:jc w:val="right"/>
        <w:rPr>
          <w:b/>
        </w:rPr>
      </w:pPr>
    </w:p>
    <w:p w14:paraId="218B9147" w14:textId="217AB948" w:rsidR="00BF5B4C" w:rsidRDefault="00B442A5" w:rsidP="00B442A5">
      <w:pPr>
        <w:pStyle w:val="Ttulo1"/>
        <w:tabs>
          <w:tab w:val="left" w:pos="8604"/>
        </w:tabs>
        <w:spacing w:after="240"/>
        <w:rPr>
          <w:b/>
        </w:rPr>
      </w:pPr>
      <w:r>
        <w:rPr>
          <w:b/>
        </w:rPr>
        <w:tab/>
      </w:r>
    </w:p>
    <w:p w14:paraId="0251198D" w14:textId="77777777" w:rsidR="00BF5B4C" w:rsidRDefault="00BF5B4C" w:rsidP="00012DB6">
      <w:pPr>
        <w:pStyle w:val="Ttulo1"/>
        <w:spacing w:after="240"/>
        <w:rPr>
          <w:b/>
        </w:rPr>
      </w:pPr>
    </w:p>
    <w:p w14:paraId="7C4DF802" w14:textId="77777777" w:rsidR="00BF5B4C" w:rsidRDefault="00BF5B4C">
      <w:pPr>
        <w:rPr>
          <w:rFonts w:asciiTheme="majorHAnsi" w:eastAsiaTheme="majorEastAsia" w:hAnsiTheme="majorHAnsi" w:cstheme="majorBidi"/>
          <w:b/>
          <w:color w:val="2E74B5" w:themeColor="accent1" w:themeShade="BF"/>
          <w:sz w:val="32"/>
          <w:szCs w:val="32"/>
        </w:rPr>
      </w:pPr>
      <w:r>
        <w:rPr>
          <w:b/>
        </w:rPr>
        <w:br w:type="page"/>
      </w:r>
    </w:p>
    <w:p w14:paraId="4DB0647C" w14:textId="77777777" w:rsidR="00977BE7" w:rsidRDefault="00977BE7" w:rsidP="00977BE7">
      <w:pPr>
        <w:pStyle w:val="Ttulo1"/>
      </w:pPr>
    </w:p>
    <w:p w14:paraId="5E224DF2" w14:textId="7E340E69" w:rsidR="00454587" w:rsidRDefault="00977BE7">
      <w:pPr>
        <w:pStyle w:val="Ttulo1"/>
        <w:numPr>
          <w:ilvl w:val="0"/>
          <w:numId w:val="22"/>
        </w:numPr>
        <w:spacing w:before="0" w:after="120" w:line="276" w:lineRule="auto"/>
      </w:pPr>
      <w:bookmarkStart w:id="0" w:name="_Toc173408331"/>
      <w:r w:rsidRPr="001942C1">
        <w:t>EL COMPTES ANUA</w:t>
      </w:r>
      <w:r w:rsidR="001942C1" w:rsidRPr="001942C1">
        <w:t>LS</w:t>
      </w:r>
      <w:bookmarkEnd w:id="0"/>
    </w:p>
    <w:p w14:paraId="2DFD324C" w14:textId="65E92313" w:rsidR="00552602" w:rsidRDefault="00597B01" w:rsidP="003F4E0C">
      <w:pPr>
        <w:spacing w:after="120" w:line="276" w:lineRule="auto"/>
        <w:jc w:val="both"/>
      </w:pPr>
      <w:r>
        <w:t>É</w:t>
      </w:r>
      <w:r w:rsidR="00552602">
        <w:t>s un document únic, compost per diversos estats financers, que recull la informació financera anual d'una empresa, a fi de documentar-la i dipositar-la al Registre Mercantil per fer-la pública a tots els interessats.</w:t>
      </w:r>
    </w:p>
    <w:p w14:paraId="022B9542" w14:textId="62E07F90" w:rsidR="00552602" w:rsidRDefault="00552602" w:rsidP="003F4E0C">
      <w:pPr>
        <w:spacing w:after="120" w:line="276" w:lineRule="auto"/>
        <w:jc w:val="both"/>
      </w:pPr>
      <w:r w:rsidRPr="00552602">
        <w:rPr>
          <w:u w:val="single"/>
        </w:rPr>
        <w:t xml:space="preserve">Els comptes anuals reflecteixen </w:t>
      </w:r>
      <w:r w:rsidR="00DA040A">
        <w:rPr>
          <w:u w:val="single"/>
        </w:rPr>
        <w:t>la imatge fidel d</w:t>
      </w:r>
      <w:r w:rsidRPr="00552602">
        <w:rPr>
          <w:u w:val="single"/>
        </w:rPr>
        <w:t xml:space="preserve">el patrimoni d'una societat, el resultat de l'exercici i la </w:t>
      </w:r>
      <w:r w:rsidR="00DA040A">
        <w:rPr>
          <w:u w:val="single"/>
        </w:rPr>
        <w:t xml:space="preserve">seva </w:t>
      </w:r>
      <w:r w:rsidRPr="00552602">
        <w:rPr>
          <w:u w:val="single"/>
        </w:rPr>
        <w:t>situació financera,</w:t>
      </w:r>
      <w:r>
        <w:t xml:space="preserve"> segons principis d'exactitud, claredat, integritat i consistència. Per assegurar aquest punts, de vegades passen per un procés de revisió externa que ho verifica: és l’auditoria.</w:t>
      </w:r>
    </w:p>
    <w:p w14:paraId="6C1C2984" w14:textId="37ED4D22" w:rsidR="00552602" w:rsidRDefault="00454587" w:rsidP="003F4E0C">
      <w:pPr>
        <w:spacing w:after="120" w:line="276" w:lineRule="auto"/>
        <w:jc w:val="both"/>
      </w:pPr>
      <w:r w:rsidRPr="00454587">
        <w:t xml:space="preserve">Els Comptes Anuals també es coneixen com a Informe Financer Anual, o </w:t>
      </w:r>
      <w:proofErr w:type="spellStart"/>
      <w:r w:rsidRPr="00454587">
        <w:rPr>
          <w:i/>
          <w:iCs/>
        </w:rPr>
        <w:t>Annual</w:t>
      </w:r>
      <w:proofErr w:type="spellEnd"/>
      <w:r w:rsidRPr="00454587">
        <w:rPr>
          <w:i/>
          <w:iCs/>
        </w:rPr>
        <w:t xml:space="preserve"> Report </w:t>
      </w:r>
      <w:r w:rsidRPr="00454587">
        <w:t>en Anglès.</w:t>
      </w:r>
      <w:r w:rsidR="004B052C">
        <w:t xml:space="preserve"> </w:t>
      </w:r>
      <w:r w:rsidR="004B052C" w:rsidRPr="004B052C">
        <w:t>Els administradors els han de preparar cada any</w:t>
      </w:r>
      <w:r w:rsidR="004B052C">
        <w:t>, al tancament de l’exercici,</w:t>
      </w:r>
      <w:r w:rsidR="004B052C" w:rsidRPr="004B052C">
        <w:t xml:space="preserve"> i presentar-los al Registre Mercantil</w:t>
      </w:r>
      <w:r w:rsidR="00BC4E2D">
        <w:t xml:space="preserve"> de la </w:t>
      </w:r>
      <w:r w:rsidR="00CA1E06">
        <w:t>província</w:t>
      </w:r>
      <w:r w:rsidR="00BC4E2D">
        <w:t>.</w:t>
      </w:r>
    </w:p>
    <w:p w14:paraId="3DC62153" w14:textId="17CEB045" w:rsidR="004B052C" w:rsidRPr="00CA1E06" w:rsidRDefault="009B4C76" w:rsidP="003F4E0C">
      <w:pPr>
        <w:pStyle w:val="TtuloTDC"/>
        <w:spacing w:before="0" w:after="120" w:line="276" w:lineRule="auto"/>
        <w:rPr>
          <w:sz w:val="24"/>
          <w:szCs w:val="24"/>
        </w:rPr>
      </w:pPr>
      <w:r>
        <w:rPr>
          <w:sz w:val="24"/>
          <w:szCs w:val="24"/>
        </w:rPr>
        <w:t>PER A</w:t>
      </w:r>
      <w:r w:rsidR="00552602" w:rsidRPr="00CA1E06">
        <w:rPr>
          <w:sz w:val="24"/>
          <w:szCs w:val="24"/>
        </w:rPr>
        <w:t xml:space="preserve"> QUÈ SERVEIXEN ELS COMPTES ANUALS?</w:t>
      </w:r>
    </w:p>
    <w:p w14:paraId="51EE5B7A" w14:textId="791E8CCE" w:rsidR="004B052C" w:rsidRDefault="004B052C" w:rsidP="005D5817">
      <w:pPr>
        <w:spacing w:after="120" w:line="276" w:lineRule="auto"/>
        <w:jc w:val="both"/>
      </w:pPr>
      <w:r>
        <w:t xml:space="preserve">Són testimoni oficial </w:t>
      </w:r>
      <w:r w:rsidR="003F4E0C">
        <w:t xml:space="preserve">i públic </w:t>
      </w:r>
      <w:r>
        <w:t>de la realitat financera d'una empresa</w:t>
      </w:r>
      <w:r w:rsidR="009B4C76">
        <w:t>,</w:t>
      </w:r>
      <w:r>
        <w:t xml:space="preserve"> any rere any. Són garantia de transparència</w:t>
      </w:r>
      <w:r w:rsidR="003F4E0C">
        <w:t xml:space="preserve"> tant</w:t>
      </w:r>
      <w:r>
        <w:t xml:space="preserve"> per a</w:t>
      </w:r>
      <w:r w:rsidR="003F4E0C">
        <w:t>ls</w:t>
      </w:r>
      <w:r>
        <w:t xml:space="preserve"> socis </w:t>
      </w:r>
      <w:r w:rsidR="003F4E0C">
        <w:t xml:space="preserve">com per </w:t>
      </w:r>
      <w:r>
        <w:t>terce</w:t>
      </w:r>
      <w:r w:rsidR="00CE4D93">
        <w:t>rs externs</w:t>
      </w:r>
      <w:r w:rsidR="00597B01">
        <w:t>:</w:t>
      </w:r>
      <w:r>
        <w:t xml:space="preserve"> clients, proveïdors, bancs </w:t>
      </w:r>
      <w:r w:rsidR="00BC4E2D">
        <w:t>o</w:t>
      </w:r>
      <w:r>
        <w:t xml:space="preserve"> asseguradores.</w:t>
      </w:r>
      <w:r w:rsidR="00552602">
        <w:t xml:space="preserve"> També</w:t>
      </w:r>
      <w:r>
        <w:t xml:space="preserve"> </w:t>
      </w:r>
      <w:r w:rsidR="00552602">
        <w:t>c</w:t>
      </w:r>
      <w:r>
        <w:t>onstitueixen un mitjà de prova en procediments administratius i judicials (serveixen</w:t>
      </w:r>
      <w:r w:rsidR="009B4C76">
        <w:t>,</w:t>
      </w:r>
      <w:r>
        <w:t xml:space="preserve"> per exemple</w:t>
      </w:r>
      <w:r w:rsidR="009B4C76">
        <w:t>,</w:t>
      </w:r>
      <w:r>
        <w:t xml:space="preserve"> per acreditar acomiadaments objectius per circumstàncies econòmiques).</w:t>
      </w:r>
    </w:p>
    <w:p w14:paraId="03106E5E" w14:textId="3DCA4848" w:rsidR="00BC4E2D" w:rsidRDefault="00BC4E2D" w:rsidP="005D5817">
      <w:pPr>
        <w:spacing w:after="240" w:line="276" w:lineRule="auto"/>
        <w:jc w:val="both"/>
      </w:pPr>
      <w:r w:rsidRPr="00BC4E2D">
        <w:t>Per preparar aquest</w:t>
      </w:r>
      <w:r>
        <w:t>s estats financers</w:t>
      </w:r>
      <w:r w:rsidRPr="00BC4E2D">
        <w:t xml:space="preserve"> cal tancar primer l’exercici: això implica comptabilitzar un seguit d’operacions prèvies, que </w:t>
      </w:r>
      <w:r w:rsidR="005D5817">
        <w:t>explicarem a continuació.</w:t>
      </w:r>
    </w:p>
    <w:p w14:paraId="05ECE518" w14:textId="10F40E2B" w:rsidR="00977BE7" w:rsidRPr="001942C1" w:rsidRDefault="00977BE7">
      <w:pPr>
        <w:pStyle w:val="Ttulo1"/>
        <w:numPr>
          <w:ilvl w:val="0"/>
          <w:numId w:val="23"/>
        </w:numPr>
        <w:spacing w:before="120" w:after="120" w:line="276" w:lineRule="auto"/>
        <w:ind w:left="357" w:hanging="357"/>
      </w:pPr>
      <w:bookmarkStart w:id="1" w:name="_Toc173408332"/>
      <w:r w:rsidRPr="001942C1">
        <w:t>OPERACIONS DE FINAL DE L’EXERCICI</w:t>
      </w:r>
      <w:bookmarkEnd w:id="1"/>
      <w:r w:rsidRPr="001942C1">
        <w:t xml:space="preserve"> </w:t>
      </w:r>
    </w:p>
    <w:p w14:paraId="1E31F320" w14:textId="0186EA38" w:rsidR="00855B3F" w:rsidRDefault="005D5817" w:rsidP="00BC4E2D">
      <w:pPr>
        <w:spacing w:after="120" w:line="276" w:lineRule="auto"/>
        <w:jc w:val="both"/>
      </w:pPr>
      <w:r>
        <w:t>A</w:t>
      </w:r>
      <w:r w:rsidR="008D0195">
        <w:t xml:space="preserve"> final d’any</w:t>
      </w:r>
      <w:r w:rsidR="00855B3F">
        <w:t xml:space="preserve">, un cop </w:t>
      </w:r>
      <w:r w:rsidR="00AF04C8">
        <w:t>s’</w:t>
      </w:r>
      <w:r w:rsidR="00855B3F">
        <w:t>han registrat</w:t>
      </w:r>
      <w:r w:rsidR="008D0195">
        <w:t xml:space="preserve"> totes les operacions de l’exercici al llibre Diari i Major, </w:t>
      </w:r>
      <w:r w:rsidR="00677D5F">
        <w:t xml:space="preserve">les empreses </w:t>
      </w:r>
      <w:r w:rsidR="008D0195">
        <w:t>han de comptabilitzar un</w:t>
      </w:r>
      <w:r w:rsidR="00AF04C8">
        <w:t>a sèrie</w:t>
      </w:r>
      <w:r w:rsidR="008D0195">
        <w:t xml:space="preserve"> d’operacions per tal que els comptes anuals</w:t>
      </w:r>
      <w:r w:rsidR="009363C4">
        <w:t xml:space="preserve"> compleixin el seu objectiu</w:t>
      </w:r>
      <w:r w:rsidR="008D0195">
        <w:t xml:space="preserve"> </w:t>
      </w:r>
      <w:r w:rsidR="009363C4">
        <w:t>d’</w:t>
      </w:r>
      <w:r w:rsidR="008D0195">
        <w:t>express</w:t>
      </w:r>
      <w:r w:rsidR="009363C4">
        <w:t>ar</w:t>
      </w:r>
      <w:r w:rsidR="008D0195">
        <w:t xml:space="preserve"> la imatge fidel del patrimoni, la situació financera, i el resultat de l’exercici. </w:t>
      </w:r>
      <w:r w:rsidR="00677D5F">
        <w:t xml:space="preserve"> </w:t>
      </w:r>
      <w:r w:rsidR="00855B3F">
        <w:t>Aquestes operacio</w:t>
      </w:r>
      <w:r w:rsidR="00AF04C8">
        <w:t xml:space="preserve">ns </w:t>
      </w:r>
      <w:r w:rsidR="00855B3F">
        <w:t xml:space="preserve">les podem </w:t>
      </w:r>
      <w:r w:rsidR="00677D5F">
        <w:t>dividir en tres blocs</w:t>
      </w:r>
      <w:r w:rsidR="00855B3F">
        <w:t xml:space="preserve">: </w:t>
      </w:r>
    </w:p>
    <w:p w14:paraId="7D48CABE" w14:textId="6F0D4D20" w:rsidR="00855B3F" w:rsidRPr="00547D5B" w:rsidRDefault="00855B3F">
      <w:pPr>
        <w:pStyle w:val="Prrafodelista"/>
        <w:numPr>
          <w:ilvl w:val="0"/>
          <w:numId w:val="37"/>
        </w:numPr>
        <w:spacing w:after="120" w:line="276" w:lineRule="auto"/>
        <w:jc w:val="both"/>
        <w:rPr>
          <w:color w:val="FF0000"/>
        </w:rPr>
      </w:pPr>
      <w:r>
        <w:t xml:space="preserve">Operacions de </w:t>
      </w:r>
      <w:proofErr w:type="spellStart"/>
      <w:r>
        <w:t>pretancament</w:t>
      </w:r>
      <w:proofErr w:type="spellEnd"/>
      <w:r>
        <w:t>.</w:t>
      </w:r>
    </w:p>
    <w:p w14:paraId="6C96DD19" w14:textId="5DCB6A5C" w:rsidR="00855B3F" w:rsidRDefault="009C7C51">
      <w:pPr>
        <w:pStyle w:val="Prrafodelista"/>
        <w:numPr>
          <w:ilvl w:val="0"/>
          <w:numId w:val="37"/>
        </w:numPr>
        <w:spacing w:line="276" w:lineRule="auto"/>
        <w:jc w:val="both"/>
      </w:pPr>
      <w:bookmarkStart w:id="2" w:name="_Hlk123676263"/>
      <w:r>
        <w:t>Càlcul de</w:t>
      </w:r>
      <w:r w:rsidR="00111808">
        <w:t xml:space="preserve"> </w:t>
      </w:r>
      <w:r>
        <w:t>l</w:t>
      </w:r>
      <w:r w:rsidR="00111808">
        <w:t>’impost, del</w:t>
      </w:r>
      <w:r>
        <w:t xml:space="preserve"> resultat d</w:t>
      </w:r>
      <w:r w:rsidR="00855B3F">
        <w:t>e l’exercici</w:t>
      </w:r>
      <w:r w:rsidR="003443D8">
        <w:t xml:space="preserve"> i assentament de Pèrdues i Guanys</w:t>
      </w:r>
      <w:r w:rsidR="004844A5">
        <w:t>.</w:t>
      </w:r>
    </w:p>
    <w:bookmarkEnd w:id="2"/>
    <w:p w14:paraId="72ACEE82" w14:textId="30C1D5F8" w:rsidR="00855B3F" w:rsidRDefault="00855B3F">
      <w:pPr>
        <w:pStyle w:val="Prrafodelista"/>
        <w:numPr>
          <w:ilvl w:val="0"/>
          <w:numId w:val="37"/>
        </w:numPr>
        <w:spacing w:line="276" w:lineRule="auto"/>
        <w:jc w:val="both"/>
      </w:pPr>
      <w:r>
        <w:t>Assentament de tancament</w:t>
      </w:r>
      <w:r w:rsidR="004844A5">
        <w:t>.</w:t>
      </w:r>
    </w:p>
    <w:p w14:paraId="6F46D6C0" w14:textId="06EB7E82" w:rsidR="00855B3F" w:rsidRDefault="00855B3F" w:rsidP="00707842">
      <w:pPr>
        <w:spacing w:line="276" w:lineRule="auto"/>
        <w:jc w:val="both"/>
      </w:pPr>
      <w:r>
        <w:t xml:space="preserve">Un cop </w:t>
      </w:r>
      <w:r w:rsidR="002B5F88">
        <w:t>acabades les 3 fases,</w:t>
      </w:r>
      <w:r>
        <w:t xml:space="preserve"> l’empresa podrà procedir a l’elaboració dels comptes anuals. </w:t>
      </w:r>
    </w:p>
    <w:p w14:paraId="0BA988C0" w14:textId="6BA7027E" w:rsidR="00855B3F" w:rsidRPr="00977BE7" w:rsidRDefault="00855B3F">
      <w:pPr>
        <w:pStyle w:val="Ttulo2"/>
        <w:numPr>
          <w:ilvl w:val="1"/>
          <w:numId w:val="24"/>
        </w:numPr>
        <w:spacing w:after="120"/>
      </w:pPr>
      <w:bookmarkStart w:id="3" w:name="_Toc173408333"/>
      <w:r w:rsidRPr="00977BE7">
        <w:t>OPERACIONS DE PRETANCAMENT.</w:t>
      </w:r>
      <w:bookmarkEnd w:id="3"/>
      <w:r w:rsidRPr="00977BE7">
        <w:t xml:space="preserve"> </w:t>
      </w:r>
    </w:p>
    <w:p w14:paraId="01EFF11D" w14:textId="52EFA360" w:rsidR="00855B3F" w:rsidRDefault="0091243A" w:rsidP="00D066AC">
      <w:pPr>
        <w:spacing w:after="120" w:line="276" w:lineRule="auto"/>
        <w:jc w:val="both"/>
      </w:pPr>
      <w:r>
        <w:t>Com hem dit, p</w:t>
      </w:r>
      <w:r w:rsidR="00232DFA">
        <w:t>er tal</w:t>
      </w:r>
      <w:r w:rsidR="00855B3F">
        <w:t xml:space="preserve"> que l’empresa mostri la imatge fidel del patrimoni en tancar l’any, l’empresa realitzarà les següents </w:t>
      </w:r>
      <w:r w:rsidR="00232DFA">
        <w:t>comprovacions</w:t>
      </w:r>
      <w:r w:rsidR="00855B3F">
        <w:t xml:space="preserve">: </w:t>
      </w:r>
    </w:p>
    <w:p w14:paraId="4E5B70F1" w14:textId="48DAF45D" w:rsidR="005C780B" w:rsidRPr="005C780B" w:rsidRDefault="005C780B" w:rsidP="00D066AC">
      <w:pPr>
        <w:pStyle w:val="Prrafodelista"/>
        <w:numPr>
          <w:ilvl w:val="0"/>
          <w:numId w:val="21"/>
        </w:numPr>
        <w:spacing w:after="240" w:line="276" w:lineRule="auto"/>
        <w:ind w:left="363" w:hanging="357"/>
        <w:contextualSpacing w:val="0"/>
        <w:jc w:val="both"/>
        <w:rPr>
          <w:bCs/>
        </w:rPr>
      </w:pPr>
      <w:r w:rsidRPr="001849BC">
        <w:rPr>
          <w:bCs/>
        </w:rPr>
        <w:t>La LIQUIDACIÓ DE L’IVA</w:t>
      </w:r>
      <w:r>
        <w:rPr>
          <w:bCs/>
        </w:rPr>
        <w:t xml:space="preserve"> és una operació que ja s’haurà fet a l’acabar de passar totes les factures, al tancar el mes o el trimestre, segons l’empresa. Si no estigues feta, fer-la.</w:t>
      </w:r>
    </w:p>
    <w:p w14:paraId="7309E63C" w14:textId="326F7462" w:rsidR="00707842" w:rsidRDefault="00855B3F" w:rsidP="00D066AC">
      <w:pPr>
        <w:pStyle w:val="Prrafodelista"/>
        <w:numPr>
          <w:ilvl w:val="0"/>
          <w:numId w:val="31"/>
        </w:numPr>
        <w:spacing w:after="240"/>
        <w:ind w:left="357" w:hanging="357"/>
        <w:contextualSpacing w:val="0"/>
        <w:jc w:val="both"/>
      </w:pPr>
      <w:r w:rsidRPr="00707842">
        <w:rPr>
          <w:b/>
        </w:rPr>
        <w:t>REGULARITZACIÓ D’EXISTÈNCIES</w:t>
      </w:r>
      <w:r>
        <w:t>: consisteix en adequar els saldos dels comptes d’existències a les existències re</w:t>
      </w:r>
      <w:r w:rsidR="00743ED3">
        <w:t>a</w:t>
      </w:r>
      <w:r>
        <w:t xml:space="preserve">ls del magatzem a tancament de l’any. Hi intervindran els subgrups 61 i 71, i el grup 3. </w:t>
      </w:r>
    </w:p>
    <w:p w14:paraId="50D0C262" w14:textId="5496AF55" w:rsidR="00677D5F" w:rsidRDefault="00677D5F" w:rsidP="00D066AC">
      <w:pPr>
        <w:pStyle w:val="Prrafodelista"/>
        <w:numPr>
          <w:ilvl w:val="0"/>
          <w:numId w:val="31"/>
        </w:numPr>
        <w:spacing w:after="240"/>
        <w:contextualSpacing w:val="0"/>
        <w:jc w:val="both"/>
      </w:pPr>
      <w:r w:rsidRPr="00707842">
        <w:rPr>
          <w:b/>
        </w:rPr>
        <w:t>REGULARITZACIÓ D</w:t>
      </w:r>
      <w:r>
        <w:rPr>
          <w:b/>
        </w:rPr>
        <w:t>E CAIXA</w:t>
      </w:r>
      <w:r>
        <w:t xml:space="preserve">: </w:t>
      </w:r>
      <w:r w:rsidR="00743ED3">
        <w:t xml:space="preserve">es fa l’arqueig de caixa, que </w:t>
      </w:r>
      <w:r>
        <w:t xml:space="preserve">consisteix en </w:t>
      </w:r>
      <w:r w:rsidR="00743ED3">
        <w:t>recomptar els diners físics i comparar-los amb</w:t>
      </w:r>
      <w:r>
        <w:t xml:space="preserve"> el saldo del compte 570</w:t>
      </w:r>
      <w:r w:rsidRPr="00743ED3">
        <w:rPr>
          <w:i/>
          <w:iCs/>
        </w:rPr>
        <w:t>-Caixa</w:t>
      </w:r>
      <w:r w:rsidR="00743ED3">
        <w:t>. Si hi ha una diferència negativa</w:t>
      </w:r>
      <w:r>
        <w:t xml:space="preserve"> </w:t>
      </w:r>
      <w:r w:rsidR="00743ED3">
        <w:t>e</w:t>
      </w:r>
      <w:r w:rsidR="00450274">
        <w:t>s comptabilitzarà al</w:t>
      </w:r>
      <w:r>
        <w:t xml:space="preserve"> compte </w:t>
      </w:r>
      <w:r w:rsidR="00450274">
        <w:t>(</w:t>
      </w:r>
      <w:r>
        <w:t>669</w:t>
      </w:r>
      <w:r w:rsidR="00450274">
        <w:t xml:space="preserve">) </w:t>
      </w:r>
      <w:r w:rsidR="00450274" w:rsidRPr="00707842">
        <w:rPr>
          <w:i/>
        </w:rPr>
        <w:t>Altres despeses financeres</w:t>
      </w:r>
      <w:r w:rsidR="00743ED3">
        <w:rPr>
          <w:i/>
        </w:rPr>
        <w:t xml:space="preserve">. </w:t>
      </w:r>
      <w:r>
        <w:t xml:space="preserve"> </w:t>
      </w:r>
      <w:r w:rsidR="00743ED3">
        <w:t>S</w:t>
      </w:r>
      <w:r>
        <w:t xml:space="preserve">i la diferencia és </w:t>
      </w:r>
      <w:r w:rsidR="00743ED3">
        <w:t>positiva</w:t>
      </w:r>
      <w:r>
        <w:t xml:space="preserve"> </w:t>
      </w:r>
      <w:r w:rsidR="00743ED3">
        <w:t>anirà a la</w:t>
      </w:r>
      <w:r>
        <w:t xml:space="preserve"> </w:t>
      </w:r>
      <w:r w:rsidR="00450274">
        <w:t>(</w:t>
      </w:r>
      <w:r>
        <w:t>769</w:t>
      </w:r>
      <w:r w:rsidR="00450274">
        <w:t>)</w:t>
      </w:r>
      <w:r>
        <w:t xml:space="preserve"> </w:t>
      </w:r>
      <w:r w:rsidR="00450274" w:rsidRPr="00707842">
        <w:rPr>
          <w:i/>
        </w:rPr>
        <w:t>Altres ingressos financers</w:t>
      </w:r>
      <w:r w:rsidR="00450274">
        <w:t>.</w:t>
      </w:r>
    </w:p>
    <w:p w14:paraId="7F21B27A" w14:textId="7B4718AF" w:rsidR="00FE0A1A" w:rsidRDefault="00725EA0" w:rsidP="00B37296">
      <w:pPr>
        <w:pStyle w:val="Prrafodelista"/>
        <w:numPr>
          <w:ilvl w:val="0"/>
          <w:numId w:val="31"/>
        </w:numPr>
        <w:spacing w:after="240"/>
        <w:ind w:left="363" w:hanging="357"/>
        <w:contextualSpacing w:val="0"/>
        <w:jc w:val="both"/>
      </w:pPr>
      <w:r>
        <w:rPr>
          <w:b/>
        </w:rPr>
        <w:lastRenderedPageBreak/>
        <w:t>ACTUALITZACIÓ DE SALDOS</w:t>
      </w:r>
      <w:r w:rsidR="004F1B46">
        <w:rPr>
          <w:b/>
        </w:rPr>
        <w:t xml:space="preserve"> EN </w:t>
      </w:r>
      <w:r w:rsidR="00FE0A1A">
        <w:rPr>
          <w:b/>
        </w:rPr>
        <w:t>MONEDA E</w:t>
      </w:r>
      <w:r w:rsidR="00D066AC">
        <w:rPr>
          <w:b/>
        </w:rPr>
        <w:t>STRANG</w:t>
      </w:r>
      <w:r w:rsidR="00FE0A1A">
        <w:rPr>
          <w:b/>
        </w:rPr>
        <w:t>ERA</w:t>
      </w:r>
      <w:r w:rsidR="00FE0A1A">
        <w:t>: La norma diu que les partides monetàries en moneda estrangera es convertiran utilitzant el tipus de canvi de tancament (e</w:t>
      </w:r>
      <w:r w:rsidR="00FE0A1A" w:rsidRPr="00FE0A1A">
        <w:t>l tipus de canvi és la relació de canvi entre dues monedes</w:t>
      </w:r>
      <w:r w:rsidR="00FE0A1A">
        <w:t>)</w:t>
      </w:r>
      <w:r w:rsidR="00FE0A1A" w:rsidRPr="00FE0A1A">
        <w:t>.</w:t>
      </w:r>
      <w:r w:rsidR="00FE0A1A">
        <w:t xml:space="preserve"> </w:t>
      </w:r>
      <w:r w:rsidR="00ED1E6B">
        <w:t>Po</w:t>
      </w:r>
      <w:r w:rsidR="00E57959">
        <w:t>dem tenir</w:t>
      </w:r>
      <w:r w:rsidR="00ED1E6B">
        <w:t xml:space="preserve"> partides en moneda diferent a l’euro: un compte al banc en divises, un deute d’un client en dòlars... L’import que es va assentar</w:t>
      </w:r>
      <w:r w:rsidR="00E57959">
        <w:t xml:space="preserve"> al moment de la transacció</w:t>
      </w:r>
      <w:r w:rsidR="00ED1E6B">
        <w:t xml:space="preserve"> va ser d’acord al tipus de canvi </w:t>
      </w:r>
      <w:r w:rsidR="00E57959">
        <w:t>vigent llavors</w:t>
      </w:r>
      <w:r w:rsidR="00ED1E6B">
        <w:t xml:space="preserve">, però </w:t>
      </w:r>
      <w:r w:rsidR="00E57959">
        <w:t>es probable</w:t>
      </w:r>
      <w:r w:rsidR="00ED1E6B">
        <w:t xml:space="preserve"> que a final d’any el tipus de canvi hagi canviat. </w:t>
      </w:r>
      <w:r w:rsidR="00ED1E6B" w:rsidRPr="00ED1E6B">
        <w:t>Les diferències de canvi, tant positives com negatives, que s'originin en aquest procés, es reconeixeran al compte de pèrdues i guanys de l'exercici en què sorgeixin</w:t>
      </w:r>
      <w:r w:rsidR="00FE0A1A">
        <w:t>. Si hi ha una diferència negativa es comptabilitzarà al compte (66</w:t>
      </w:r>
      <w:r w:rsidR="004F1B46">
        <w:t>8</w:t>
      </w:r>
      <w:r w:rsidR="00FE0A1A">
        <w:t xml:space="preserve">) </w:t>
      </w:r>
      <w:r w:rsidR="004F1B46">
        <w:rPr>
          <w:i/>
        </w:rPr>
        <w:t>Diferències negatives de canvi</w:t>
      </w:r>
      <w:r w:rsidR="00FE0A1A" w:rsidRPr="00FE0A1A">
        <w:rPr>
          <w:i/>
        </w:rPr>
        <w:t xml:space="preserve">. </w:t>
      </w:r>
      <w:r w:rsidR="00FE0A1A">
        <w:t xml:space="preserve"> Si la diferencia és positiva anirà a la (76</w:t>
      </w:r>
      <w:r w:rsidR="00E57959">
        <w:t>8</w:t>
      </w:r>
      <w:r w:rsidR="00FE0A1A">
        <w:t xml:space="preserve">) </w:t>
      </w:r>
      <w:r w:rsidR="00E57959" w:rsidRPr="00E57959">
        <w:rPr>
          <w:i/>
        </w:rPr>
        <w:t xml:space="preserve">Diferències </w:t>
      </w:r>
      <w:r w:rsidR="00E57959">
        <w:rPr>
          <w:i/>
        </w:rPr>
        <w:t>positives</w:t>
      </w:r>
      <w:r w:rsidR="00E57959" w:rsidRPr="00E57959">
        <w:rPr>
          <w:i/>
        </w:rPr>
        <w:t xml:space="preserve"> de canvi</w:t>
      </w:r>
      <w:r w:rsidR="00FE0A1A">
        <w:t>.</w:t>
      </w:r>
    </w:p>
    <w:p w14:paraId="57319776" w14:textId="50EECB17" w:rsidR="001D67B0" w:rsidRDefault="002E24DD" w:rsidP="00E57959">
      <w:pPr>
        <w:pStyle w:val="Prrafodelista"/>
        <w:numPr>
          <w:ilvl w:val="0"/>
          <w:numId w:val="31"/>
        </w:numPr>
        <w:spacing w:after="120"/>
        <w:ind w:left="357" w:hanging="357"/>
        <w:contextualSpacing w:val="0"/>
        <w:jc w:val="both"/>
      </w:pPr>
      <w:r w:rsidRPr="00707842">
        <w:rPr>
          <w:b/>
        </w:rPr>
        <w:t>CORRECCIONS VALORATIVES:</w:t>
      </w:r>
      <w:r>
        <w:t xml:space="preserve"> </w:t>
      </w:r>
      <w:r w:rsidR="00855B3F">
        <w:t>enregistrament de les amortitzacions i els deterioraments</w:t>
      </w:r>
      <w:r w:rsidR="00395D5F">
        <w:t xml:space="preserve"> de valor, tant de l’</w:t>
      </w:r>
      <w:r w:rsidR="000C02EB">
        <w:t>A</w:t>
      </w:r>
      <w:r w:rsidR="00395D5F">
        <w:t>ctiu no corrent com de l’</w:t>
      </w:r>
      <w:r w:rsidR="000C02EB">
        <w:t>A</w:t>
      </w:r>
      <w:r w:rsidR="00395D5F">
        <w:t xml:space="preserve">ctiu </w:t>
      </w:r>
      <w:r w:rsidR="000C02EB">
        <w:t>c</w:t>
      </w:r>
      <w:r w:rsidR="00395D5F">
        <w:t>orrent</w:t>
      </w:r>
      <w:r w:rsidR="009E6D89">
        <w:t>.</w:t>
      </w:r>
      <w:r w:rsidR="00DE1362">
        <w:t xml:space="preserve"> </w:t>
      </w:r>
    </w:p>
    <w:p w14:paraId="37CBB495" w14:textId="71A21B11" w:rsidR="001D67B0" w:rsidRDefault="00DE1362" w:rsidP="005C780B">
      <w:pPr>
        <w:pStyle w:val="Prrafodelista"/>
        <w:spacing w:after="120"/>
        <w:ind w:left="357"/>
        <w:contextualSpacing w:val="0"/>
        <w:jc w:val="both"/>
      </w:pPr>
      <w:r>
        <w:t xml:space="preserve">Les que afecten a l’actiu No corrent </w:t>
      </w:r>
      <w:r w:rsidR="00FD6A6C">
        <w:t xml:space="preserve">ja </w:t>
      </w:r>
      <w:r>
        <w:t>les hem tractat</w:t>
      </w:r>
      <w:r w:rsidR="00FD6A6C">
        <w:t>: amortitzacions i deterioraments de valor.</w:t>
      </w:r>
    </w:p>
    <w:p w14:paraId="4ACBEAF7" w14:textId="558103FA" w:rsidR="002F3592" w:rsidRDefault="00957B0C" w:rsidP="002F3592">
      <w:pPr>
        <w:pStyle w:val="Prrafodelista"/>
        <w:spacing w:after="120"/>
        <w:ind w:left="357"/>
        <w:contextualSpacing w:val="0"/>
        <w:jc w:val="both"/>
        <w:rPr>
          <w:i/>
          <w:iCs/>
        </w:rPr>
      </w:pPr>
      <w:r>
        <w:t>En quant a</w:t>
      </w:r>
      <w:r w:rsidR="000C02EB">
        <w:t xml:space="preserve"> l’Actiu Corrent</w:t>
      </w:r>
      <w:r w:rsidR="00514B25">
        <w:t xml:space="preserve"> (</w:t>
      </w:r>
      <w:r w:rsidR="00DE1362">
        <w:t>curt termini</w:t>
      </w:r>
      <w:r w:rsidR="00514B25">
        <w:t>)</w:t>
      </w:r>
      <w:r w:rsidRPr="00957B0C">
        <w:t xml:space="preserve"> </w:t>
      </w:r>
      <w:r>
        <w:t>r</w:t>
      </w:r>
      <w:r w:rsidRPr="00957B0C">
        <w:t>ecordem com funciona la principal correcció</w:t>
      </w:r>
      <w:r>
        <w:t xml:space="preserve"> </w:t>
      </w:r>
      <w:r w:rsidR="001D67B0">
        <w:t xml:space="preserve">: </w:t>
      </w:r>
      <w:r w:rsidR="00514B25">
        <w:t>D</w:t>
      </w:r>
      <w:r w:rsidR="00DE1362" w:rsidRPr="00DE1362">
        <w:t>eteriorament</w:t>
      </w:r>
      <w:r w:rsidR="00DE1362">
        <w:t>s</w:t>
      </w:r>
      <w:r w:rsidR="00DE1362" w:rsidRPr="00DE1362">
        <w:t xml:space="preserve"> de valor dels saldos pendents de cobrar</w:t>
      </w:r>
      <w:r w:rsidR="00514B25">
        <w:t xml:space="preserve">, popularment </w:t>
      </w:r>
      <w:r w:rsidR="00DE1362">
        <w:t xml:space="preserve">conegut com a </w:t>
      </w:r>
      <w:r w:rsidR="00DE1362" w:rsidRPr="00DE1362">
        <w:t>morositat</w:t>
      </w:r>
      <w:r w:rsidR="002F3592">
        <w:t xml:space="preserve"> (normalment</w:t>
      </w:r>
      <w:r w:rsidR="00DE1362" w:rsidRPr="00DE1362">
        <w:t xml:space="preserve"> de clients</w:t>
      </w:r>
      <w:r w:rsidR="002F3592">
        <w:t>)</w:t>
      </w:r>
      <w:r w:rsidR="00DE1362">
        <w:t>. L’empresa pot triar entre fer una estimació global del risc d’incobrats o portar un seguiment individualitzat. A final de l’exercici</w:t>
      </w:r>
      <w:r w:rsidR="00FD6A6C">
        <w:t>, l’import estimat</w:t>
      </w:r>
      <w:r w:rsidR="00DE1362">
        <w:t xml:space="preserve"> es carrega al compte (694) </w:t>
      </w:r>
      <w:r w:rsidR="00DE1362" w:rsidRPr="00FD6A6C">
        <w:rPr>
          <w:i/>
          <w:iCs/>
        </w:rPr>
        <w:t>Pèrdues per deteriorament de crèdits per operacions comercials</w:t>
      </w:r>
      <w:r w:rsidR="00DE1362">
        <w:t xml:space="preserve"> amb abonament a (490</w:t>
      </w:r>
      <w:r w:rsidR="00DE1362" w:rsidRPr="00FD6A6C">
        <w:rPr>
          <w:i/>
          <w:iCs/>
        </w:rPr>
        <w:t>) Deteriorament de valor de crèdits per operacions comercials</w:t>
      </w:r>
      <w:r w:rsidR="006B14DF">
        <w:t xml:space="preserve">. Si posteriorment es cobra tot o part d’aquest deute que ja s’havia dotat com a pèrdua, s’ha de treure de la 490 amb abonament al compta (794) </w:t>
      </w:r>
      <w:r w:rsidR="006B14DF" w:rsidRPr="00FD6A6C">
        <w:rPr>
          <w:i/>
          <w:iCs/>
        </w:rPr>
        <w:t>Reversió del deteriorament de crèdits per operacions comercials.</w:t>
      </w:r>
      <w:r w:rsidR="00A668BF">
        <w:rPr>
          <w:i/>
          <w:iCs/>
        </w:rPr>
        <w:t xml:space="preserve"> </w:t>
      </w:r>
    </w:p>
    <w:p w14:paraId="58AE4882" w14:textId="05B69687" w:rsidR="00A668BF" w:rsidRPr="00CD07DD" w:rsidRDefault="00A668BF" w:rsidP="002F3592">
      <w:pPr>
        <w:pStyle w:val="Prrafodelista"/>
        <w:spacing w:after="120"/>
        <w:ind w:left="357"/>
        <w:contextualSpacing w:val="0"/>
        <w:jc w:val="both"/>
      </w:pPr>
      <w:r>
        <w:t>R</w:t>
      </w:r>
      <w:r w:rsidRPr="00A668BF">
        <w:t xml:space="preserve">ecordem que si s’aplica un sistema individualitzat, cal </w:t>
      </w:r>
      <w:proofErr w:type="spellStart"/>
      <w:r w:rsidRPr="00A668BF">
        <w:t>reclassificar</w:t>
      </w:r>
      <w:proofErr w:type="spellEnd"/>
      <w:r w:rsidRPr="00A668BF">
        <w:t xml:space="preserve"> el client mor</w:t>
      </w:r>
      <w:r>
        <w:t>ó</w:t>
      </w:r>
      <w:r w:rsidRPr="00A668BF">
        <w:t xml:space="preserve">s dins del grup 43, abonant la </w:t>
      </w:r>
      <w:r>
        <w:t>(</w:t>
      </w:r>
      <w:r w:rsidRPr="00A668BF">
        <w:t>430</w:t>
      </w:r>
      <w:r>
        <w:t>)</w:t>
      </w:r>
      <w:r w:rsidRPr="00A668BF">
        <w:t xml:space="preserve"> </w:t>
      </w:r>
      <w:r w:rsidRPr="00A668BF">
        <w:rPr>
          <w:i/>
          <w:iCs/>
        </w:rPr>
        <w:t>Clients</w:t>
      </w:r>
      <w:r w:rsidRPr="00A668BF">
        <w:t xml:space="preserve"> i carregant a la </w:t>
      </w:r>
      <w:r>
        <w:t>(</w:t>
      </w:r>
      <w:r w:rsidRPr="00A668BF">
        <w:t>436</w:t>
      </w:r>
      <w:r>
        <w:t>)</w:t>
      </w:r>
      <w:r w:rsidRPr="00A668BF">
        <w:t xml:space="preserve"> </w:t>
      </w:r>
      <w:r w:rsidRPr="00A668BF">
        <w:rPr>
          <w:i/>
          <w:iCs/>
        </w:rPr>
        <w:t>Clients de dubtós cobrament</w:t>
      </w:r>
      <w:r>
        <w:rPr>
          <w:i/>
          <w:iCs/>
        </w:rPr>
        <w:t>.</w:t>
      </w:r>
      <w:r w:rsidR="002770E2">
        <w:t xml:space="preserve"> Amb caràcter general, puc dotar fiscalment la morositat quan hagin transcorregut 6 mesos des del venciment de l’obligació.</w:t>
      </w:r>
    </w:p>
    <w:p w14:paraId="4E5ADFF2" w14:textId="1AF3B89D" w:rsidR="00707842" w:rsidRDefault="002E24DD" w:rsidP="00B37296">
      <w:pPr>
        <w:pStyle w:val="Prrafodelista"/>
        <w:numPr>
          <w:ilvl w:val="0"/>
          <w:numId w:val="31"/>
        </w:numPr>
        <w:spacing w:after="200"/>
        <w:ind w:left="357" w:hanging="357"/>
        <w:contextualSpacing w:val="0"/>
        <w:jc w:val="both"/>
      </w:pPr>
      <w:r w:rsidRPr="00395D5F">
        <w:rPr>
          <w:b/>
        </w:rPr>
        <w:t>PROVISIONS:</w:t>
      </w:r>
      <w:r>
        <w:t xml:space="preserve"> enregistrament de les provisions</w:t>
      </w:r>
      <w:r w:rsidR="00957B0C">
        <w:t xml:space="preserve"> (tema 2).</w:t>
      </w:r>
      <w:r w:rsidR="00395D5F">
        <w:t xml:space="preserve"> </w:t>
      </w:r>
      <w:r w:rsidR="00957B0C">
        <w:t>S</w:t>
      </w:r>
      <w:r w:rsidR="00395D5F">
        <w:t xml:space="preserve">ón passius financers de caràcter no corrent que sorgeixen d’obligacions futures, clares en quant a la seva naturalesa, però </w:t>
      </w:r>
      <w:r w:rsidR="00395D5F" w:rsidRPr="00395D5F">
        <w:t>indeterminades en quant al seu import exacte o la data en què es produiran.</w:t>
      </w:r>
    </w:p>
    <w:p w14:paraId="41D88E78" w14:textId="3B39DF86" w:rsidR="00707842" w:rsidRDefault="002E24DD" w:rsidP="00B37296">
      <w:pPr>
        <w:pStyle w:val="Prrafodelista"/>
        <w:numPr>
          <w:ilvl w:val="0"/>
          <w:numId w:val="31"/>
        </w:numPr>
        <w:spacing w:after="200"/>
        <w:contextualSpacing w:val="0"/>
        <w:jc w:val="both"/>
      </w:pPr>
      <w:r w:rsidRPr="00707842">
        <w:rPr>
          <w:b/>
        </w:rPr>
        <w:t>RECLASSIFICACIÓ DELS DRETS DE COBRAMENT I DEUTES:</w:t>
      </w:r>
      <w:r>
        <w:t xml:space="preserve"> </w:t>
      </w:r>
      <w:proofErr w:type="spellStart"/>
      <w:r>
        <w:t>Reclassificar</w:t>
      </w:r>
      <w:proofErr w:type="spellEnd"/>
      <w:r>
        <w:t xml:space="preserve"> aquells deutes o drets de cobrament que a</w:t>
      </w:r>
      <w:r w:rsidR="00450274">
        <w:t>l</w:t>
      </w:r>
      <w:r>
        <w:t xml:space="preserve"> tancament de l’any passen  de ser a llarg termini a curt termini. </w:t>
      </w:r>
    </w:p>
    <w:p w14:paraId="31644CC0" w14:textId="3CC0824E" w:rsidR="00707842" w:rsidRDefault="002E24DD" w:rsidP="00B37296">
      <w:pPr>
        <w:pStyle w:val="Prrafodelista"/>
        <w:numPr>
          <w:ilvl w:val="0"/>
          <w:numId w:val="31"/>
        </w:numPr>
        <w:spacing w:after="200"/>
        <w:contextualSpacing w:val="0"/>
        <w:jc w:val="both"/>
      </w:pPr>
      <w:r w:rsidRPr="00707842">
        <w:rPr>
          <w:b/>
        </w:rPr>
        <w:t>REGISTRE DE LES OPERACIONS NO FORMALITZADES:</w:t>
      </w:r>
      <w:r>
        <w:t xml:space="preserve"> comptabilitzar les operacions de compra i venda realitzades però no formalitzades mitjançant factura. Els comptes afectats seran (4009) </w:t>
      </w:r>
      <w:r w:rsidRPr="00707842">
        <w:rPr>
          <w:i/>
        </w:rPr>
        <w:t>Proveïdors factures pendents de rebre o formalitzar</w:t>
      </w:r>
      <w:r>
        <w:t xml:space="preserve"> i (4309) </w:t>
      </w:r>
      <w:r w:rsidRPr="00707842">
        <w:rPr>
          <w:i/>
        </w:rPr>
        <w:t>Clients factures pendents de formalitzar</w:t>
      </w:r>
      <w:r>
        <w:t xml:space="preserve">. </w:t>
      </w:r>
    </w:p>
    <w:p w14:paraId="6FE1372A" w14:textId="77777777" w:rsidR="002E24DD" w:rsidRDefault="002E24DD">
      <w:pPr>
        <w:pStyle w:val="Prrafodelista"/>
        <w:numPr>
          <w:ilvl w:val="0"/>
          <w:numId w:val="31"/>
        </w:numPr>
        <w:spacing w:after="120"/>
        <w:contextualSpacing w:val="0"/>
        <w:jc w:val="both"/>
      </w:pPr>
      <w:r w:rsidRPr="00707842">
        <w:rPr>
          <w:b/>
        </w:rPr>
        <w:t>AJUSTOS PER PERIODIFICACIÓ</w:t>
      </w:r>
      <w:r w:rsidR="008102CD">
        <w:t>: consisteix en la regularització dels ajustos necessaris per tal que en l’exercici només quedin registrades les despeses i ingressos corresponent a l’any que es tanca, amb</w:t>
      </w:r>
      <w:r w:rsidR="009C7C51">
        <w:t xml:space="preserve"> independència del moment en què</w:t>
      </w:r>
      <w:r w:rsidR="008102CD">
        <w:t xml:space="preserve"> es realitza el cobrament o pagament. Comptes que hi intervenen: </w:t>
      </w:r>
    </w:p>
    <w:p w14:paraId="2E0E4929" w14:textId="3BA5B018" w:rsidR="008102CD" w:rsidRPr="00450116" w:rsidRDefault="008102CD">
      <w:pPr>
        <w:pStyle w:val="Prrafodelista"/>
        <w:numPr>
          <w:ilvl w:val="1"/>
          <w:numId w:val="32"/>
        </w:numPr>
        <w:spacing w:after="120"/>
        <w:ind w:left="1134" w:hanging="283"/>
        <w:jc w:val="both"/>
        <w:rPr>
          <w:iCs/>
        </w:rPr>
      </w:pPr>
      <w:r>
        <w:t xml:space="preserve">(480) </w:t>
      </w:r>
      <w:r w:rsidRPr="00707842">
        <w:rPr>
          <w:i/>
        </w:rPr>
        <w:t>Despeses anticipades</w:t>
      </w:r>
      <w:r w:rsidR="00450116" w:rsidRPr="00450116">
        <w:t xml:space="preserve"> </w:t>
      </w:r>
      <w:r w:rsidR="00450116">
        <w:t xml:space="preserve">- </w:t>
      </w:r>
      <w:r w:rsidR="00450116" w:rsidRPr="00450116">
        <w:rPr>
          <w:iCs/>
        </w:rPr>
        <w:t>Són imports que s’han pagat en el present exercici però que la despesa correspon a l’exercici següent</w:t>
      </w:r>
      <w:r w:rsidR="00450116">
        <w:rPr>
          <w:iCs/>
        </w:rPr>
        <w:t>.</w:t>
      </w:r>
    </w:p>
    <w:p w14:paraId="751969F5" w14:textId="297F9696" w:rsidR="008102CD" w:rsidRPr="00FA0609" w:rsidRDefault="008102CD">
      <w:pPr>
        <w:pStyle w:val="Prrafodelista"/>
        <w:numPr>
          <w:ilvl w:val="1"/>
          <w:numId w:val="32"/>
        </w:numPr>
        <w:spacing w:after="120"/>
        <w:ind w:left="1134" w:hanging="283"/>
        <w:jc w:val="both"/>
        <w:rPr>
          <w:iCs/>
        </w:rPr>
      </w:pPr>
      <w:r>
        <w:t xml:space="preserve">(485) </w:t>
      </w:r>
      <w:r w:rsidRPr="00707842">
        <w:rPr>
          <w:i/>
        </w:rPr>
        <w:t>Ingressos anticipats</w:t>
      </w:r>
      <w:r w:rsidR="00FA0609">
        <w:rPr>
          <w:i/>
        </w:rPr>
        <w:t xml:space="preserve">. </w:t>
      </w:r>
      <w:r w:rsidR="00FA0609" w:rsidRPr="00FA0609">
        <w:rPr>
          <w:iCs/>
        </w:rPr>
        <w:t xml:space="preserve">Són imports que s’han </w:t>
      </w:r>
      <w:r w:rsidR="00FA0609">
        <w:rPr>
          <w:iCs/>
        </w:rPr>
        <w:t>cobrat</w:t>
      </w:r>
      <w:r w:rsidR="00FA0609" w:rsidRPr="00FA0609">
        <w:rPr>
          <w:iCs/>
        </w:rPr>
        <w:t xml:space="preserve"> en el present exercici però que l</w:t>
      </w:r>
      <w:r w:rsidR="00FA0609">
        <w:rPr>
          <w:iCs/>
        </w:rPr>
        <w:t>’ingrés</w:t>
      </w:r>
      <w:r w:rsidR="00FA0609" w:rsidRPr="00FA0609">
        <w:rPr>
          <w:iCs/>
        </w:rPr>
        <w:t xml:space="preserve"> correspon a l’exercici següent</w:t>
      </w:r>
      <w:r w:rsidR="00FA0609">
        <w:rPr>
          <w:iCs/>
        </w:rPr>
        <w:t>.</w:t>
      </w:r>
    </w:p>
    <w:p w14:paraId="6B02C174" w14:textId="397345AA" w:rsidR="008102CD" w:rsidRDefault="008102CD">
      <w:pPr>
        <w:pStyle w:val="Prrafodelista"/>
        <w:numPr>
          <w:ilvl w:val="1"/>
          <w:numId w:val="32"/>
        </w:numPr>
        <w:spacing w:after="120"/>
        <w:ind w:left="1135" w:hanging="284"/>
        <w:jc w:val="both"/>
      </w:pPr>
      <w:r>
        <w:t xml:space="preserve">(567) </w:t>
      </w:r>
      <w:r w:rsidRPr="00707842">
        <w:rPr>
          <w:i/>
        </w:rPr>
        <w:t>Interessos pagats per anticipat</w:t>
      </w:r>
      <w:r w:rsidR="00F573A3">
        <w:rPr>
          <w:i/>
        </w:rPr>
        <w:t>.</w:t>
      </w:r>
      <w:r w:rsidR="00F573A3">
        <w:rPr>
          <w:iCs/>
        </w:rPr>
        <w:t xml:space="preserve"> </w:t>
      </w:r>
      <w:bookmarkStart w:id="4" w:name="_Hlk123677785"/>
      <w:r w:rsidR="00F573A3">
        <w:rPr>
          <w:iCs/>
        </w:rPr>
        <w:t>Ja pagats però que són del següent exercici.</w:t>
      </w:r>
      <w:bookmarkEnd w:id="4"/>
    </w:p>
    <w:p w14:paraId="0405A857" w14:textId="3F97A629" w:rsidR="00707842" w:rsidRPr="00D3331E" w:rsidRDefault="008102CD">
      <w:pPr>
        <w:pStyle w:val="Prrafodelista"/>
        <w:numPr>
          <w:ilvl w:val="1"/>
          <w:numId w:val="32"/>
        </w:numPr>
        <w:spacing w:after="120"/>
        <w:ind w:left="1135" w:hanging="284"/>
        <w:jc w:val="both"/>
      </w:pPr>
      <w:r>
        <w:t xml:space="preserve">(568) </w:t>
      </w:r>
      <w:r w:rsidRPr="00707842">
        <w:rPr>
          <w:i/>
        </w:rPr>
        <w:t>Interessos cobrats per anticipat</w:t>
      </w:r>
      <w:r w:rsidR="00F573A3" w:rsidRPr="00F573A3">
        <w:rPr>
          <w:iCs/>
        </w:rPr>
        <w:t xml:space="preserve">. Ja </w:t>
      </w:r>
      <w:r w:rsidR="00F573A3">
        <w:rPr>
          <w:iCs/>
        </w:rPr>
        <w:t>cobrats</w:t>
      </w:r>
      <w:r w:rsidR="00F573A3" w:rsidRPr="00F573A3">
        <w:rPr>
          <w:iCs/>
        </w:rPr>
        <w:t xml:space="preserve"> però que </w:t>
      </w:r>
      <w:r w:rsidR="00F573A3">
        <w:rPr>
          <w:iCs/>
        </w:rPr>
        <w:t>corresponen al</w:t>
      </w:r>
      <w:r w:rsidR="00F573A3" w:rsidRPr="00F573A3">
        <w:rPr>
          <w:iCs/>
        </w:rPr>
        <w:t xml:space="preserve"> següent exercici.</w:t>
      </w:r>
    </w:p>
    <w:p w14:paraId="463F53D7" w14:textId="19F3D2D7" w:rsidR="00D3331E" w:rsidRPr="00D3331E" w:rsidRDefault="00D3331E">
      <w:pPr>
        <w:pStyle w:val="Prrafodelista"/>
        <w:numPr>
          <w:ilvl w:val="1"/>
          <w:numId w:val="32"/>
        </w:numPr>
        <w:spacing w:after="120"/>
        <w:ind w:left="1135" w:hanging="284"/>
        <w:jc w:val="both"/>
      </w:pPr>
      <w:r>
        <w:t xml:space="preserve">(527 i 528) </w:t>
      </w:r>
      <w:r w:rsidRPr="00707842">
        <w:rPr>
          <w:i/>
        </w:rPr>
        <w:t xml:space="preserve">Interessos </w:t>
      </w:r>
      <w:r>
        <w:rPr>
          <w:i/>
        </w:rPr>
        <w:t>a curt termini de deutes</w:t>
      </w:r>
      <w:r w:rsidRPr="00F573A3">
        <w:rPr>
          <w:iCs/>
        </w:rPr>
        <w:t xml:space="preserve">. </w:t>
      </w:r>
      <w:r>
        <w:rPr>
          <w:iCs/>
        </w:rPr>
        <w:t>Interessos a pagar a curt termini</w:t>
      </w:r>
      <w:r w:rsidRPr="00F573A3">
        <w:rPr>
          <w:iCs/>
        </w:rPr>
        <w:t xml:space="preserve"> però</w:t>
      </w:r>
      <w:r>
        <w:rPr>
          <w:iCs/>
        </w:rPr>
        <w:t xml:space="preserve"> generats en l’exercici en curs.</w:t>
      </w:r>
    </w:p>
    <w:p w14:paraId="37CE4910" w14:textId="4731B5FB" w:rsidR="00D3331E" w:rsidRPr="00636458" w:rsidRDefault="00D3331E">
      <w:pPr>
        <w:pStyle w:val="Prrafodelista"/>
        <w:numPr>
          <w:ilvl w:val="1"/>
          <w:numId w:val="32"/>
        </w:numPr>
        <w:spacing w:after="120"/>
        <w:ind w:left="1135" w:hanging="284"/>
        <w:contextualSpacing w:val="0"/>
        <w:jc w:val="both"/>
      </w:pPr>
      <w:r>
        <w:lastRenderedPageBreak/>
        <w:t xml:space="preserve">(547) </w:t>
      </w:r>
      <w:r w:rsidRPr="00707842">
        <w:rPr>
          <w:i/>
        </w:rPr>
        <w:t xml:space="preserve">Interessos </w:t>
      </w:r>
      <w:r>
        <w:rPr>
          <w:i/>
        </w:rPr>
        <w:t>a curt termini de deutes</w:t>
      </w:r>
      <w:r w:rsidRPr="00F573A3">
        <w:rPr>
          <w:iCs/>
        </w:rPr>
        <w:t xml:space="preserve">. </w:t>
      </w:r>
      <w:r>
        <w:rPr>
          <w:iCs/>
        </w:rPr>
        <w:t>Interessos a cobrar a curt termini</w:t>
      </w:r>
      <w:r w:rsidRPr="00F573A3">
        <w:rPr>
          <w:iCs/>
        </w:rPr>
        <w:t xml:space="preserve"> però</w:t>
      </w:r>
      <w:r>
        <w:rPr>
          <w:iCs/>
        </w:rPr>
        <w:t xml:space="preserve"> generats en l’exercici en curs.</w:t>
      </w:r>
    </w:p>
    <w:p w14:paraId="591F400A" w14:textId="4B770881" w:rsidR="00636458" w:rsidRDefault="00636458" w:rsidP="00B37296">
      <w:pPr>
        <w:spacing w:after="240"/>
        <w:ind w:left="357"/>
        <w:jc w:val="both"/>
      </w:pPr>
      <w:r>
        <w:t xml:space="preserve">A l’inici de l’any següent es desfan totes les periodificacions, </w:t>
      </w:r>
      <w:r w:rsidR="00957B0C">
        <w:t>torn</w:t>
      </w:r>
      <w:r>
        <w:t>ant els imports als comptes adequats.</w:t>
      </w:r>
    </w:p>
    <w:p w14:paraId="78C71C8B" w14:textId="77777777" w:rsidR="005C780B" w:rsidRPr="005C780B" w:rsidRDefault="00395D5F">
      <w:pPr>
        <w:pStyle w:val="Prrafodelista"/>
        <w:numPr>
          <w:ilvl w:val="0"/>
          <w:numId w:val="31"/>
        </w:numPr>
        <w:spacing w:after="120" w:line="276" w:lineRule="auto"/>
        <w:contextualSpacing w:val="0"/>
        <w:jc w:val="both"/>
        <w:rPr>
          <w:bCs/>
          <w:i/>
          <w:iCs/>
        </w:rPr>
      </w:pPr>
      <w:r>
        <w:rPr>
          <w:b/>
        </w:rPr>
        <w:t>SUBVENCIONS NO REINTEGRABLES</w:t>
      </w:r>
      <w:r w:rsidRPr="00707842">
        <w:rPr>
          <w:b/>
        </w:rPr>
        <w:t>:</w:t>
      </w:r>
      <w:r>
        <w:t xml:space="preserve"> L</w:t>
      </w:r>
      <w:r w:rsidRPr="00395D5F">
        <w:t>’import de les subvencions en capital es va traspassant al resultat de l´exercici en la mateixa proporció en què es van amortitzant els actius finançats amb aquesta.</w:t>
      </w:r>
      <w:r w:rsidR="009E6D89">
        <w:t xml:space="preserve"> </w:t>
      </w:r>
    </w:p>
    <w:p w14:paraId="6D612168" w14:textId="61E89089" w:rsidR="00725EA0" w:rsidRPr="002A281C" w:rsidRDefault="009E6D89" w:rsidP="002A281C">
      <w:pPr>
        <w:pStyle w:val="Prrafodelista"/>
        <w:spacing w:after="120" w:line="276" w:lineRule="auto"/>
        <w:ind w:left="360"/>
        <w:contextualSpacing w:val="0"/>
        <w:jc w:val="both"/>
        <w:rPr>
          <w:i/>
          <w:iCs/>
        </w:rPr>
      </w:pPr>
      <w:r>
        <w:t xml:space="preserve">Es carregarà al compte (130) </w:t>
      </w:r>
      <w:r w:rsidRPr="00497660">
        <w:rPr>
          <w:i/>
          <w:iCs/>
        </w:rPr>
        <w:t>Subvenció oficial de capital</w:t>
      </w:r>
      <w:r>
        <w:t xml:space="preserve"> amb abonament al compte d’ingrés (746) </w:t>
      </w:r>
      <w:r w:rsidRPr="00497660">
        <w:rPr>
          <w:i/>
          <w:iCs/>
        </w:rPr>
        <w:t>Subvencions, donacions i llegats de capital transferits al resultat de l’exercici</w:t>
      </w:r>
      <w:r w:rsidR="00497660">
        <w:rPr>
          <w:i/>
          <w:iCs/>
        </w:rPr>
        <w:t>.</w:t>
      </w:r>
    </w:p>
    <w:tbl>
      <w:tblPr>
        <w:tblStyle w:val="Tablaconcuadrcula"/>
        <w:tblW w:w="0" w:type="auto"/>
        <w:tblInd w:w="-5" w:type="dxa"/>
        <w:tblLook w:val="04A0" w:firstRow="1" w:lastRow="0" w:firstColumn="1" w:lastColumn="0" w:noHBand="0" w:noVBand="1"/>
      </w:tblPr>
      <w:tblGrid>
        <w:gridCol w:w="9350"/>
      </w:tblGrid>
      <w:tr w:rsidR="00725EA0" w14:paraId="06CD3CEB" w14:textId="77777777" w:rsidTr="002A0F38">
        <w:tc>
          <w:tcPr>
            <w:tcW w:w="9350" w:type="dxa"/>
            <w:tcBorders>
              <w:top w:val="dashed" w:sz="4" w:space="0" w:color="0070C0"/>
              <w:left w:val="dashed" w:sz="4" w:space="0" w:color="0070C0"/>
              <w:bottom w:val="dashed" w:sz="4" w:space="0" w:color="0070C0"/>
              <w:right w:val="dashed" w:sz="4" w:space="0" w:color="0070C0"/>
            </w:tcBorders>
          </w:tcPr>
          <w:p w14:paraId="2782F0A1" w14:textId="77777777" w:rsidR="00725EA0" w:rsidRDefault="00725EA0" w:rsidP="00725EA0">
            <w:pPr>
              <w:spacing w:before="120" w:after="120"/>
              <w:rPr>
                <w:rStyle w:val="nfasisintenso"/>
              </w:rPr>
            </w:pPr>
            <w:r w:rsidRPr="00012DB6">
              <w:rPr>
                <w:rStyle w:val="nfasisintenso"/>
              </w:rPr>
              <w:t>EX</w:t>
            </w:r>
            <w:r w:rsidRPr="001E0608">
              <w:rPr>
                <w:rStyle w:val="nfasisintenso"/>
              </w:rPr>
              <w:t>EM</w:t>
            </w:r>
            <w:r w:rsidRPr="00012DB6">
              <w:rPr>
                <w:rStyle w:val="nfasisintenso"/>
              </w:rPr>
              <w:t>PLE</w:t>
            </w:r>
            <w:r>
              <w:rPr>
                <w:rStyle w:val="nfasisintenso"/>
              </w:rPr>
              <w:t>S</w:t>
            </w:r>
          </w:p>
          <w:p w14:paraId="65562528" w14:textId="77777777" w:rsidR="00725EA0" w:rsidRDefault="00725EA0" w:rsidP="00725EA0">
            <w:pPr>
              <w:pStyle w:val="Prrafodelista"/>
              <w:numPr>
                <w:ilvl w:val="0"/>
                <w:numId w:val="31"/>
              </w:numPr>
              <w:spacing w:after="120"/>
              <w:contextualSpacing w:val="0"/>
              <w:jc w:val="both"/>
            </w:pPr>
            <w:r w:rsidRPr="00707842">
              <w:rPr>
                <w:b/>
              </w:rPr>
              <w:t>REGULARITZACIÓ D’EXISTÈNCIES</w:t>
            </w:r>
            <w:r>
              <w:t>: una empresa tenia al Balanç de Situació inicial mercaderies per valor de 12.500 euros i productes acabats per 4.200 euros. Al fer l’inventari de cap d’any i valorar-les, les mercaderies sumen un import de 12.850 i els productes acabats 4.150 euros.</w:t>
            </w:r>
          </w:p>
          <w:tbl>
            <w:tblPr>
              <w:tblW w:w="8752" w:type="dxa"/>
              <w:tblInd w:w="70" w:type="dxa"/>
              <w:tblCellMar>
                <w:left w:w="70" w:type="dxa"/>
                <w:right w:w="70" w:type="dxa"/>
              </w:tblCellMar>
              <w:tblLook w:val="0000" w:firstRow="0" w:lastRow="0" w:firstColumn="0" w:lastColumn="0" w:noHBand="0" w:noVBand="0"/>
            </w:tblPr>
            <w:tblGrid>
              <w:gridCol w:w="754"/>
              <w:gridCol w:w="608"/>
              <w:gridCol w:w="2783"/>
              <w:gridCol w:w="177"/>
              <w:gridCol w:w="2878"/>
              <w:gridCol w:w="608"/>
              <w:gridCol w:w="944"/>
            </w:tblGrid>
            <w:tr w:rsidR="00725EA0" w:rsidRPr="00A2749E" w14:paraId="2F1C5334" w14:textId="77777777" w:rsidTr="00B37296">
              <w:trPr>
                <w:trHeight w:val="397"/>
              </w:trPr>
              <w:tc>
                <w:tcPr>
                  <w:tcW w:w="626" w:type="dxa"/>
                  <w:tcBorders>
                    <w:top w:val="single" w:sz="6" w:space="0" w:color="auto"/>
                    <w:left w:val="nil"/>
                    <w:bottom w:val="single" w:sz="6" w:space="0" w:color="auto"/>
                    <w:right w:val="nil"/>
                  </w:tcBorders>
                </w:tcPr>
                <w:p w14:paraId="34DC531D" w14:textId="77777777" w:rsidR="00725EA0" w:rsidRPr="00B15D45" w:rsidRDefault="00725EA0" w:rsidP="00725EA0">
                  <w:pPr>
                    <w:spacing w:after="0" w:line="276" w:lineRule="auto"/>
                    <w:jc w:val="right"/>
                  </w:pPr>
                  <w:r>
                    <w:t>12.500</w:t>
                  </w:r>
                </w:p>
              </w:tc>
              <w:tc>
                <w:tcPr>
                  <w:tcW w:w="608" w:type="dxa"/>
                  <w:tcBorders>
                    <w:top w:val="single" w:sz="6" w:space="0" w:color="auto"/>
                    <w:left w:val="nil"/>
                    <w:bottom w:val="single" w:sz="6" w:space="0" w:color="auto"/>
                    <w:right w:val="nil"/>
                  </w:tcBorders>
                </w:tcPr>
                <w:p w14:paraId="036D4260" w14:textId="77777777" w:rsidR="00725EA0" w:rsidRPr="00B15D45" w:rsidRDefault="00725EA0" w:rsidP="00725EA0">
                  <w:pPr>
                    <w:spacing w:after="0" w:line="276" w:lineRule="auto"/>
                    <w:jc w:val="both"/>
                  </w:pPr>
                  <w:r w:rsidRPr="00B15D45">
                    <w:t>(610)</w:t>
                  </w:r>
                </w:p>
              </w:tc>
              <w:tc>
                <w:tcPr>
                  <w:tcW w:w="2841" w:type="dxa"/>
                  <w:tcBorders>
                    <w:top w:val="single" w:sz="6" w:space="0" w:color="auto"/>
                    <w:left w:val="nil"/>
                    <w:bottom w:val="single" w:sz="6" w:space="0" w:color="auto"/>
                    <w:right w:val="nil"/>
                  </w:tcBorders>
                </w:tcPr>
                <w:p w14:paraId="11981141" w14:textId="77777777" w:rsidR="00725EA0" w:rsidRPr="00B15D45" w:rsidRDefault="00725EA0" w:rsidP="00725EA0">
                  <w:pPr>
                    <w:spacing w:after="0" w:line="276" w:lineRule="auto"/>
                  </w:pPr>
                  <w:r w:rsidRPr="00B15D45">
                    <w:t xml:space="preserve">Var. </w:t>
                  </w:r>
                  <w:proofErr w:type="spellStart"/>
                  <w:r w:rsidRPr="00B15D45">
                    <w:t>d’exist</w:t>
                  </w:r>
                  <w:proofErr w:type="spellEnd"/>
                  <w:r w:rsidRPr="00B15D45">
                    <w:t>. de mercaderies</w:t>
                  </w:r>
                </w:p>
              </w:tc>
              <w:tc>
                <w:tcPr>
                  <w:tcW w:w="178" w:type="dxa"/>
                  <w:tcBorders>
                    <w:top w:val="nil"/>
                    <w:left w:val="nil"/>
                    <w:bottom w:val="nil"/>
                    <w:right w:val="nil"/>
                  </w:tcBorders>
                </w:tcPr>
                <w:p w14:paraId="11DA9CD2" w14:textId="77777777" w:rsidR="00725EA0" w:rsidRPr="00B15D45" w:rsidRDefault="00725EA0" w:rsidP="00725EA0">
                  <w:pPr>
                    <w:spacing w:after="0" w:line="276" w:lineRule="auto"/>
                    <w:jc w:val="both"/>
                  </w:pPr>
                </w:p>
              </w:tc>
              <w:tc>
                <w:tcPr>
                  <w:tcW w:w="2940" w:type="dxa"/>
                  <w:tcBorders>
                    <w:top w:val="single" w:sz="6" w:space="0" w:color="auto"/>
                    <w:left w:val="nil"/>
                    <w:bottom w:val="single" w:sz="6" w:space="0" w:color="auto"/>
                    <w:right w:val="nil"/>
                  </w:tcBorders>
                </w:tcPr>
                <w:p w14:paraId="0ABECC3B" w14:textId="77777777" w:rsidR="00725EA0" w:rsidRPr="00B15D45" w:rsidRDefault="00725EA0" w:rsidP="00725EA0">
                  <w:pPr>
                    <w:spacing w:after="0" w:line="276" w:lineRule="auto"/>
                    <w:jc w:val="both"/>
                  </w:pPr>
                  <w:r w:rsidRPr="00B15D45">
                    <w:t>Mercaderies</w:t>
                  </w:r>
                  <w:r>
                    <w:t xml:space="preserve"> </w:t>
                  </w:r>
                  <w:r w:rsidRPr="00D22D7A">
                    <w:rPr>
                      <w:color w:val="0070C0"/>
                    </w:rPr>
                    <w:t>(inicials)</w:t>
                  </w:r>
                </w:p>
              </w:tc>
              <w:tc>
                <w:tcPr>
                  <w:tcW w:w="608" w:type="dxa"/>
                  <w:tcBorders>
                    <w:top w:val="single" w:sz="6" w:space="0" w:color="auto"/>
                    <w:left w:val="nil"/>
                    <w:bottom w:val="single" w:sz="6" w:space="0" w:color="auto"/>
                    <w:right w:val="nil"/>
                  </w:tcBorders>
                </w:tcPr>
                <w:p w14:paraId="54AD9FCA" w14:textId="77777777" w:rsidR="00725EA0" w:rsidRPr="00B15D45" w:rsidRDefault="00725EA0" w:rsidP="00725EA0">
                  <w:pPr>
                    <w:spacing w:after="0" w:line="276" w:lineRule="auto"/>
                    <w:jc w:val="both"/>
                  </w:pPr>
                  <w:r w:rsidRPr="00B15D45">
                    <w:t>(300)</w:t>
                  </w:r>
                </w:p>
              </w:tc>
              <w:tc>
                <w:tcPr>
                  <w:tcW w:w="951" w:type="dxa"/>
                  <w:tcBorders>
                    <w:top w:val="single" w:sz="6" w:space="0" w:color="auto"/>
                    <w:left w:val="nil"/>
                    <w:bottom w:val="single" w:sz="6" w:space="0" w:color="auto"/>
                    <w:right w:val="nil"/>
                  </w:tcBorders>
                </w:tcPr>
                <w:p w14:paraId="23D7F69B" w14:textId="77777777" w:rsidR="00725EA0" w:rsidRPr="00B15D45" w:rsidRDefault="00725EA0" w:rsidP="00725EA0">
                  <w:pPr>
                    <w:spacing w:after="0" w:line="276" w:lineRule="auto"/>
                    <w:jc w:val="right"/>
                  </w:pPr>
                  <w:r>
                    <w:t>12.500</w:t>
                  </w:r>
                </w:p>
              </w:tc>
            </w:tr>
            <w:tr w:rsidR="00725EA0" w:rsidRPr="00A2749E" w14:paraId="0A95E3D3" w14:textId="77777777" w:rsidTr="00B37296">
              <w:trPr>
                <w:trHeight w:val="397"/>
              </w:trPr>
              <w:tc>
                <w:tcPr>
                  <w:tcW w:w="626" w:type="dxa"/>
                  <w:tcBorders>
                    <w:top w:val="single" w:sz="6" w:space="0" w:color="auto"/>
                    <w:left w:val="nil"/>
                    <w:bottom w:val="single" w:sz="6" w:space="0" w:color="auto"/>
                    <w:right w:val="nil"/>
                  </w:tcBorders>
                </w:tcPr>
                <w:p w14:paraId="6CB0C2E3" w14:textId="77777777" w:rsidR="00725EA0" w:rsidRPr="00B15D45" w:rsidRDefault="00725EA0" w:rsidP="00725EA0">
                  <w:pPr>
                    <w:spacing w:after="0" w:line="276" w:lineRule="auto"/>
                    <w:jc w:val="right"/>
                  </w:pPr>
                  <w:r>
                    <w:t>12.850</w:t>
                  </w:r>
                </w:p>
              </w:tc>
              <w:tc>
                <w:tcPr>
                  <w:tcW w:w="608" w:type="dxa"/>
                  <w:tcBorders>
                    <w:top w:val="single" w:sz="6" w:space="0" w:color="auto"/>
                    <w:left w:val="nil"/>
                    <w:bottom w:val="single" w:sz="6" w:space="0" w:color="auto"/>
                    <w:right w:val="nil"/>
                  </w:tcBorders>
                </w:tcPr>
                <w:p w14:paraId="543165DD" w14:textId="77777777" w:rsidR="00725EA0" w:rsidRPr="00B15D45" w:rsidRDefault="00725EA0" w:rsidP="00725EA0">
                  <w:pPr>
                    <w:spacing w:after="0" w:line="276" w:lineRule="auto"/>
                    <w:jc w:val="both"/>
                  </w:pPr>
                  <w:r w:rsidRPr="00B15D45">
                    <w:t>(300)</w:t>
                  </w:r>
                </w:p>
              </w:tc>
              <w:tc>
                <w:tcPr>
                  <w:tcW w:w="2841" w:type="dxa"/>
                  <w:tcBorders>
                    <w:top w:val="single" w:sz="6" w:space="0" w:color="auto"/>
                    <w:left w:val="nil"/>
                    <w:bottom w:val="single" w:sz="6" w:space="0" w:color="auto"/>
                    <w:right w:val="nil"/>
                  </w:tcBorders>
                </w:tcPr>
                <w:p w14:paraId="061DC29B" w14:textId="77777777" w:rsidR="00725EA0" w:rsidRPr="00B15D45" w:rsidRDefault="00725EA0" w:rsidP="00725EA0">
                  <w:pPr>
                    <w:spacing w:after="0" w:line="276" w:lineRule="auto"/>
                    <w:jc w:val="both"/>
                  </w:pPr>
                  <w:r w:rsidRPr="00B15D45">
                    <w:t>Mercaderies</w:t>
                  </w:r>
                  <w:r>
                    <w:t xml:space="preserve"> </w:t>
                  </w:r>
                  <w:r w:rsidRPr="00D22D7A">
                    <w:rPr>
                      <w:color w:val="0070C0"/>
                    </w:rPr>
                    <w:t>(finals)</w:t>
                  </w:r>
                </w:p>
              </w:tc>
              <w:tc>
                <w:tcPr>
                  <w:tcW w:w="178" w:type="dxa"/>
                  <w:tcBorders>
                    <w:top w:val="nil"/>
                    <w:left w:val="nil"/>
                    <w:bottom w:val="nil"/>
                    <w:right w:val="nil"/>
                  </w:tcBorders>
                </w:tcPr>
                <w:p w14:paraId="3EBF5654" w14:textId="77777777" w:rsidR="00725EA0" w:rsidRPr="00B15D45" w:rsidRDefault="00725EA0" w:rsidP="00725EA0">
                  <w:pPr>
                    <w:spacing w:after="0" w:line="276" w:lineRule="auto"/>
                    <w:jc w:val="both"/>
                  </w:pPr>
                </w:p>
              </w:tc>
              <w:tc>
                <w:tcPr>
                  <w:tcW w:w="2940" w:type="dxa"/>
                  <w:tcBorders>
                    <w:top w:val="single" w:sz="6" w:space="0" w:color="auto"/>
                    <w:left w:val="nil"/>
                    <w:bottom w:val="single" w:sz="6" w:space="0" w:color="auto"/>
                    <w:right w:val="nil"/>
                  </w:tcBorders>
                </w:tcPr>
                <w:p w14:paraId="4D5F99D3" w14:textId="77777777" w:rsidR="00725EA0" w:rsidRPr="00B15D45" w:rsidRDefault="00725EA0" w:rsidP="00725EA0">
                  <w:pPr>
                    <w:spacing w:after="0" w:line="276" w:lineRule="auto"/>
                  </w:pPr>
                  <w:r w:rsidRPr="00B15D45">
                    <w:t xml:space="preserve">Var. </w:t>
                  </w:r>
                  <w:proofErr w:type="spellStart"/>
                  <w:r w:rsidRPr="00B15D45">
                    <w:t>d’exist</w:t>
                  </w:r>
                  <w:proofErr w:type="spellEnd"/>
                  <w:r w:rsidRPr="00B15D45">
                    <w:t>. de mercaderies</w:t>
                  </w:r>
                </w:p>
              </w:tc>
              <w:tc>
                <w:tcPr>
                  <w:tcW w:w="608" w:type="dxa"/>
                  <w:tcBorders>
                    <w:top w:val="single" w:sz="6" w:space="0" w:color="auto"/>
                    <w:left w:val="nil"/>
                    <w:bottom w:val="single" w:sz="6" w:space="0" w:color="auto"/>
                    <w:right w:val="nil"/>
                  </w:tcBorders>
                </w:tcPr>
                <w:p w14:paraId="679D0E2A" w14:textId="77777777" w:rsidR="00725EA0" w:rsidRPr="00B15D45" w:rsidRDefault="00725EA0" w:rsidP="00725EA0">
                  <w:pPr>
                    <w:spacing w:after="0" w:line="276" w:lineRule="auto"/>
                    <w:jc w:val="both"/>
                  </w:pPr>
                  <w:r w:rsidRPr="00B15D45">
                    <w:t>(610)</w:t>
                  </w:r>
                </w:p>
              </w:tc>
              <w:tc>
                <w:tcPr>
                  <w:tcW w:w="951" w:type="dxa"/>
                  <w:tcBorders>
                    <w:top w:val="single" w:sz="6" w:space="0" w:color="auto"/>
                    <w:left w:val="nil"/>
                    <w:bottom w:val="single" w:sz="6" w:space="0" w:color="auto"/>
                    <w:right w:val="nil"/>
                  </w:tcBorders>
                </w:tcPr>
                <w:p w14:paraId="0F354B49" w14:textId="77777777" w:rsidR="00725EA0" w:rsidRPr="00B15D45" w:rsidRDefault="00725EA0" w:rsidP="00725EA0">
                  <w:pPr>
                    <w:spacing w:after="0" w:line="276" w:lineRule="auto"/>
                    <w:jc w:val="right"/>
                  </w:pPr>
                  <w:r>
                    <w:t>12.850</w:t>
                  </w:r>
                </w:p>
              </w:tc>
            </w:tr>
          </w:tbl>
          <w:p w14:paraId="3351C0E3" w14:textId="77777777" w:rsidR="00725EA0" w:rsidRDefault="00725EA0" w:rsidP="00725EA0">
            <w:pPr>
              <w:pStyle w:val="Prrafodelista"/>
              <w:spacing w:after="120"/>
              <w:ind w:left="360"/>
              <w:contextualSpacing w:val="0"/>
              <w:jc w:val="both"/>
            </w:pPr>
          </w:p>
          <w:tbl>
            <w:tblPr>
              <w:tblW w:w="8752" w:type="dxa"/>
              <w:tblInd w:w="70" w:type="dxa"/>
              <w:tblCellMar>
                <w:left w:w="70" w:type="dxa"/>
                <w:right w:w="70" w:type="dxa"/>
              </w:tblCellMar>
              <w:tblLook w:val="0000" w:firstRow="0" w:lastRow="0" w:firstColumn="0" w:lastColumn="0" w:noHBand="0" w:noVBand="0"/>
            </w:tblPr>
            <w:tblGrid>
              <w:gridCol w:w="754"/>
              <w:gridCol w:w="608"/>
              <w:gridCol w:w="2783"/>
              <w:gridCol w:w="177"/>
              <w:gridCol w:w="2878"/>
              <w:gridCol w:w="608"/>
              <w:gridCol w:w="944"/>
            </w:tblGrid>
            <w:tr w:rsidR="00725EA0" w:rsidRPr="00A2749E" w14:paraId="29BC5C6B" w14:textId="77777777" w:rsidTr="00B37296">
              <w:trPr>
                <w:trHeight w:val="397"/>
              </w:trPr>
              <w:tc>
                <w:tcPr>
                  <w:tcW w:w="754" w:type="dxa"/>
                  <w:tcBorders>
                    <w:top w:val="single" w:sz="6" w:space="0" w:color="auto"/>
                    <w:left w:val="nil"/>
                    <w:bottom w:val="single" w:sz="6" w:space="0" w:color="auto"/>
                    <w:right w:val="nil"/>
                  </w:tcBorders>
                </w:tcPr>
                <w:p w14:paraId="626196E2" w14:textId="77777777" w:rsidR="00725EA0" w:rsidRDefault="00725EA0" w:rsidP="00725EA0">
                  <w:pPr>
                    <w:spacing w:after="0" w:line="276" w:lineRule="auto"/>
                    <w:jc w:val="right"/>
                  </w:pPr>
                  <w:r>
                    <w:t>4.200</w:t>
                  </w:r>
                </w:p>
              </w:tc>
              <w:tc>
                <w:tcPr>
                  <w:tcW w:w="608" w:type="dxa"/>
                  <w:tcBorders>
                    <w:top w:val="single" w:sz="6" w:space="0" w:color="auto"/>
                    <w:left w:val="nil"/>
                    <w:bottom w:val="single" w:sz="6" w:space="0" w:color="auto"/>
                    <w:right w:val="nil"/>
                  </w:tcBorders>
                </w:tcPr>
                <w:p w14:paraId="54E654CF" w14:textId="77777777" w:rsidR="00725EA0" w:rsidRPr="00B15D45" w:rsidRDefault="00725EA0" w:rsidP="00725EA0">
                  <w:pPr>
                    <w:spacing w:after="0" w:line="276" w:lineRule="auto"/>
                    <w:jc w:val="both"/>
                  </w:pPr>
                  <w:r w:rsidRPr="00B15D45">
                    <w:t>(</w:t>
                  </w:r>
                  <w:r>
                    <w:t>712</w:t>
                  </w:r>
                  <w:r w:rsidRPr="00B15D45">
                    <w:t>)</w:t>
                  </w:r>
                </w:p>
              </w:tc>
              <w:tc>
                <w:tcPr>
                  <w:tcW w:w="2783" w:type="dxa"/>
                  <w:tcBorders>
                    <w:top w:val="single" w:sz="6" w:space="0" w:color="auto"/>
                    <w:left w:val="nil"/>
                    <w:bottom w:val="single" w:sz="6" w:space="0" w:color="auto"/>
                    <w:right w:val="nil"/>
                  </w:tcBorders>
                </w:tcPr>
                <w:p w14:paraId="23507AF1" w14:textId="77777777" w:rsidR="00725EA0" w:rsidRPr="00B15D45" w:rsidRDefault="00725EA0" w:rsidP="00725EA0">
                  <w:pPr>
                    <w:spacing w:after="0" w:line="276" w:lineRule="auto"/>
                    <w:jc w:val="both"/>
                  </w:pPr>
                  <w:r w:rsidRPr="00B15D45">
                    <w:t xml:space="preserve">Var. </w:t>
                  </w:r>
                  <w:proofErr w:type="spellStart"/>
                  <w:r w:rsidRPr="00B15D45">
                    <w:t>d’exist</w:t>
                  </w:r>
                  <w:proofErr w:type="spellEnd"/>
                  <w:r w:rsidRPr="00B15D45">
                    <w:t xml:space="preserve">. de </w:t>
                  </w:r>
                  <w:proofErr w:type="spellStart"/>
                  <w:r>
                    <w:t>prod.acabats</w:t>
                  </w:r>
                  <w:proofErr w:type="spellEnd"/>
                </w:p>
              </w:tc>
              <w:tc>
                <w:tcPr>
                  <w:tcW w:w="177" w:type="dxa"/>
                  <w:tcBorders>
                    <w:top w:val="nil"/>
                    <w:left w:val="nil"/>
                    <w:bottom w:val="nil"/>
                    <w:right w:val="nil"/>
                  </w:tcBorders>
                </w:tcPr>
                <w:p w14:paraId="61893F0C" w14:textId="77777777" w:rsidR="00725EA0" w:rsidRPr="00B15D45" w:rsidRDefault="00725EA0" w:rsidP="00725EA0">
                  <w:pPr>
                    <w:spacing w:after="0" w:line="276" w:lineRule="auto"/>
                    <w:jc w:val="both"/>
                  </w:pPr>
                </w:p>
              </w:tc>
              <w:tc>
                <w:tcPr>
                  <w:tcW w:w="2878" w:type="dxa"/>
                  <w:tcBorders>
                    <w:top w:val="single" w:sz="6" w:space="0" w:color="auto"/>
                    <w:left w:val="nil"/>
                    <w:bottom w:val="single" w:sz="6" w:space="0" w:color="auto"/>
                    <w:right w:val="nil"/>
                  </w:tcBorders>
                </w:tcPr>
                <w:p w14:paraId="6944A4D8" w14:textId="77777777" w:rsidR="00725EA0" w:rsidRPr="00B15D45" w:rsidRDefault="00725EA0" w:rsidP="00725EA0">
                  <w:pPr>
                    <w:spacing w:after="0" w:line="276" w:lineRule="auto"/>
                  </w:pPr>
                  <w:r>
                    <w:t xml:space="preserve">Productes acabats </w:t>
                  </w:r>
                  <w:r w:rsidRPr="00D22D7A">
                    <w:rPr>
                      <w:color w:val="0070C0"/>
                    </w:rPr>
                    <w:t>(inicial)</w:t>
                  </w:r>
                </w:p>
              </w:tc>
              <w:tc>
                <w:tcPr>
                  <w:tcW w:w="608" w:type="dxa"/>
                  <w:tcBorders>
                    <w:top w:val="single" w:sz="6" w:space="0" w:color="auto"/>
                    <w:left w:val="nil"/>
                    <w:bottom w:val="single" w:sz="6" w:space="0" w:color="auto"/>
                    <w:right w:val="nil"/>
                  </w:tcBorders>
                </w:tcPr>
                <w:p w14:paraId="0974EB7B" w14:textId="77777777" w:rsidR="00725EA0" w:rsidRPr="00B15D45" w:rsidRDefault="00725EA0" w:rsidP="00725EA0">
                  <w:pPr>
                    <w:spacing w:after="0" w:line="276" w:lineRule="auto"/>
                    <w:jc w:val="both"/>
                  </w:pPr>
                  <w:r w:rsidRPr="00B15D45">
                    <w:t>(3</w:t>
                  </w:r>
                  <w:r>
                    <w:t>5</w:t>
                  </w:r>
                  <w:r w:rsidRPr="00B15D45">
                    <w:t>0)</w:t>
                  </w:r>
                </w:p>
              </w:tc>
              <w:tc>
                <w:tcPr>
                  <w:tcW w:w="944" w:type="dxa"/>
                  <w:tcBorders>
                    <w:top w:val="single" w:sz="6" w:space="0" w:color="auto"/>
                    <w:left w:val="nil"/>
                    <w:bottom w:val="single" w:sz="6" w:space="0" w:color="auto"/>
                    <w:right w:val="nil"/>
                  </w:tcBorders>
                </w:tcPr>
                <w:p w14:paraId="657A8E92" w14:textId="77777777" w:rsidR="00725EA0" w:rsidRDefault="00725EA0" w:rsidP="00725EA0">
                  <w:pPr>
                    <w:spacing w:after="0" w:line="276" w:lineRule="auto"/>
                    <w:jc w:val="right"/>
                  </w:pPr>
                  <w:r>
                    <w:t>4.200</w:t>
                  </w:r>
                </w:p>
              </w:tc>
            </w:tr>
            <w:tr w:rsidR="00725EA0" w:rsidRPr="00B15D45" w14:paraId="1A1F0700" w14:textId="77777777" w:rsidTr="00B37296">
              <w:trPr>
                <w:trHeight w:val="397"/>
              </w:trPr>
              <w:tc>
                <w:tcPr>
                  <w:tcW w:w="754" w:type="dxa"/>
                  <w:tcBorders>
                    <w:top w:val="single" w:sz="6" w:space="0" w:color="auto"/>
                    <w:left w:val="nil"/>
                    <w:bottom w:val="single" w:sz="6" w:space="0" w:color="auto"/>
                    <w:right w:val="nil"/>
                  </w:tcBorders>
                </w:tcPr>
                <w:p w14:paraId="3A32457F" w14:textId="77777777" w:rsidR="00725EA0" w:rsidRPr="00B15D45" w:rsidRDefault="00725EA0" w:rsidP="00725EA0">
                  <w:pPr>
                    <w:spacing w:after="0" w:line="276" w:lineRule="auto"/>
                    <w:jc w:val="right"/>
                  </w:pPr>
                  <w:r>
                    <w:t>4.150</w:t>
                  </w:r>
                </w:p>
              </w:tc>
              <w:tc>
                <w:tcPr>
                  <w:tcW w:w="608" w:type="dxa"/>
                  <w:tcBorders>
                    <w:top w:val="single" w:sz="6" w:space="0" w:color="auto"/>
                    <w:left w:val="nil"/>
                    <w:bottom w:val="single" w:sz="6" w:space="0" w:color="auto"/>
                    <w:right w:val="nil"/>
                  </w:tcBorders>
                </w:tcPr>
                <w:p w14:paraId="35A0DDB2" w14:textId="77777777" w:rsidR="00725EA0" w:rsidRPr="00B15D45" w:rsidRDefault="00725EA0" w:rsidP="00725EA0">
                  <w:pPr>
                    <w:spacing w:after="0" w:line="276" w:lineRule="auto"/>
                    <w:jc w:val="both"/>
                  </w:pPr>
                  <w:r w:rsidRPr="00B15D45">
                    <w:t>(3</w:t>
                  </w:r>
                  <w:r>
                    <w:t>50</w:t>
                  </w:r>
                  <w:r w:rsidRPr="00B15D45">
                    <w:t>)</w:t>
                  </w:r>
                </w:p>
              </w:tc>
              <w:tc>
                <w:tcPr>
                  <w:tcW w:w="2783" w:type="dxa"/>
                  <w:tcBorders>
                    <w:top w:val="single" w:sz="6" w:space="0" w:color="auto"/>
                    <w:left w:val="nil"/>
                    <w:bottom w:val="single" w:sz="6" w:space="0" w:color="auto"/>
                    <w:right w:val="nil"/>
                  </w:tcBorders>
                </w:tcPr>
                <w:p w14:paraId="7765D738" w14:textId="77777777" w:rsidR="00725EA0" w:rsidRPr="00B15D45" w:rsidRDefault="00725EA0" w:rsidP="00725EA0">
                  <w:pPr>
                    <w:spacing w:after="0" w:line="276" w:lineRule="auto"/>
                    <w:jc w:val="both"/>
                  </w:pPr>
                  <w:r>
                    <w:t xml:space="preserve">Productes acabats </w:t>
                  </w:r>
                  <w:r w:rsidRPr="00D22D7A">
                    <w:rPr>
                      <w:color w:val="0070C0"/>
                    </w:rPr>
                    <w:t>(</w:t>
                  </w:r>
                  <w:r>
                    <w:rPr>
                      <w:color w:val="0070C0"/>
                    </w:rPr>
                    <w:t>final</w:t>
                  </w:r>
                  <w:r w:rsidRPr="00D22D7A">
                    <w:rPr>
                      <w:color w:val="0070C0"/>
                    </w:rPr>
                    <w:t>)</w:t>
                  </w:r>
                </w:p>
              </w:tc>
              <w:tc>
                <w:tcPr>
                  <w:tcW w:w="177" w:type="dxa"/>
                  <w:tcBorders>
                    <w:top w:val="nil"/>
                    <w:left w:val="nil"/>
                    <w:bottom w:val="nil"/>
                    <w:right w:val="nil"/>
                  </w:tcBorders>
                </w:tcPr>
                <w:p w14:paraId="18FE6C38" w14:textId="77777777" w:rsidR="00725EA0" w:rsidRPr="00B15D45" w:rsidRDefault="00725EA0" w:rsidP="00725EA0">
                  <w:pPr>
                    <w:spacing w:after="0" w:line="276" w:lineRule="auto"/>
                    <w:jc w:val="both"/>
                  </w:pPr>
                </w:p>
              </w:tc>
              <w:tc>
                <w:tcPr>
                  <w:tcW w:w="2878" w:type="dxa"/>
                  <w:tcBorders>
                    <w:top w:val="single" w:sz="6" w:space="0" w:color="auto"/>
                    <w:left w:val="nil"/>
                    <w:bottom w:val="single" w:sz="6" w:space="0" w:color="auto"/>
                    <w:right w:val="nil"/>
                  </w:tcBorders>
                </w:tcPr>
                <w:p w14:paraId="738A50F8" w14:textId="77777777" w:rsidR="00725EA0" w:rsidRPr="00B15D45" w:rsidRDefault="00725EA0" w:rsidP="00725EA0">
                  <w:pPr>
                    <w:spacing w:after="0" w:line="276" w:lineRule="auto"/>
                  </w:pPr>
                  <w:r w:rsidRPr="00B15D45">
                    <w:t xml:space="preserve">Var. </w:t>
                  </w:r>
                  <w:proofErr w:type="spellStart"/>
                  <w:r w:rsidRPr="00B15D45">
                    <w:t>d’exist</w:t>
                  </w:r>
                  <w:proofErr w:type="spellEnd"/>
                  <w:r w:rsidRPr="00B15D45">
                    <w:t xml:space="preserve">. de </w:t>
                  </w:r>
                  <w:proofErr w:type="spellStart"/>
                  <w:r>
                    <w:t>prod</w:t>
                  </w:r>
                  <w:proofErr w:type="spellEnd"/>
                  <w:r>
                    <w:t>. acabats</w:t>
                  </w:r>
                </w:p>
              </w:tc>
              <w:tc>
                <w:tcPr>
                  <w:tcW w:w="608" w:type="dxa"/>
                  <w:tcBorders>
                    <w:top w:val="single" w:sz="6" w:space="0" w:color="auto"/>
                    <w:left w:val="nil"/>
                    <w:bottom w:val="single" w:sz="6" w:space="0" w:color="auto"/>
                    <w:right w:val="nil"/>
                  </w:tcBorders>
                </w:tcPr>
                <w:p w14:paraId="1C5135E1" w14:textId="77777777" w:rsidR="00725EA0" w:rsidRPr="00B15D45" w:rsidRDefault="00725EA0" w:rsidP="00725EA0">
                  <w:pPr>
                    <w:spacing w:after="0" w:line="276" w:lineRule="auto"/>
                    <w:jc w:val="both"/>
                  </w:pPr>
                  <w:r w:rsidRPr="00B15D45">
                    <w:t>(</w:t>
                  </w:r>
                  <w:r>
                    <w:t>712</w:t>
                  </w:r>
                  <w:r w:rsidRPr="00B15D45">
                    <w:t>)</w:t>
                  </w:r>
                </w:p>
              </w:tc>
              <w:tc>
                <w:tcPr>
                  <w:tcW w:w="944" w:type="dxa"/>
                  <w:tcBorders>
                    <w:top w:val="single" w:sz="6" w:space="0" w:color="auto"/>
                    <w:left w:val="nil"/>
                    <w:bottom w:val="single" w:sz="6" w:space="0" w:color="auto"/>
                    <w:right w:val="nil"/>
                  </w:tcBorders>
                </w:tcPr>
                <w:p w14:paraId="728CAEE9" w14:textId="77777777" w:rsidR="00725EA0" w:rsidRPr="00B15D45" w:rsidRDefault="00725EA0" w:rsidP="00725EA0">
                  <w:pPr>
                    <w:spacing w:after="0" w:line="276" w:lineRule="auto"/>
                    <w:jc w:val="right"/>
                  </w:pPr>
                  <w:r>
                    <w:t>4.150</w:t>
                  </w:r>
                </w:p>
              </w:tc>
            </w:tr>
          </w:tbl>
          <w:p w14:paraId="335C4346" w14:textId="77777777" w:rsidR="00725EA0" w:rsidRPr="00725EA0" w:rsidRDefault="00725EA0" w:rsidP="00725EA0">
            <w:pPr>
              <w:pStyle w:val="Prrafodelista"/>
              <w:spacing w:after="120"/>
              <w:ind w:left="360"/>
              <w:contextualSpacing w:val="0"/>
              <w:jc w:val="both"/>
            </w:pPr>
          </w:p>
          <w:p w14:paraId="758D97B6" w14:textId="77777777" w:rsidR="00725EA0" w:rsidRDefault="00725EA0" w:rsidP="00725EA0">
            <w:pPr>
              <w:pStyle w:val="Prrafodelista"/>
              <w:numPr>
                <w:ilvl w:val="0"/>
                <w:numId w:val="31"/>
              </w:numPr>
              <w:spacing w:after="120"/>
              <w:contextualSpacing w:val="0"/>
              <w:jc w:val="both"/>
            </w:pPr>
            <w:r w:rsidRPr="00707842">
              <w:rPr>
                <w:b/>
              </w:rPr>
              <w:t>REGULARITZACIÓ D</w:t>
            </w:r>
            <w:r>
              <w:rPr>
                <w:b/>
              </w:rPr>
              <w:t>E CAIXA</w:t>
            </w:r>
            <w:r>
              <w:t>: Segons el Llibre major, el compte de Caixa-efectiu té a final d’any 950 euros. Fem el recompte físic de bitllets i monedes, i ens dona 943 euros.</w:t>
            </w:r>
          </w:p>
          <w:tbl>
            <w:tblPr>
              <w:tblW w:w="8716" w:type="dxa"/>
              <w:tblInd w:w="70" w:type="dxa"/>
              <w:tblCellMar>
                <w:left w:w="70" w:type="dxa"/>
                <w:right w:w="70" w:type="dxa"/>
              </w:tblCellMar>
              <w:tblLook w:val="0000" w:firstRow="0" w:lastRow="0" w:firstColumn="0" w:lastColumn="0" w:noHBand="0" w:noVBand="0"/>
            </w:tblPr>
            <w:tblGrid>
              <w:gridCol w:w="1017"/>
              <w:gridCol w:w="608"/>
              <w:gridCol w:w="3017"/>
              <w:gridCol w:w="263"/>
              <w:gridCol w:w="2005"/>
              <w:gridCol w:w="814"/>
              <w:gridCol w:w="992"/>
            </w:tblGrid>
            <w:tr w:rsidR="00725EA0" w:rsidRPr="00A2749E" w14:paraId="2E0724D4" w14:textId="77777777" w:rsidTr="00B37296">
              <w:trPr>
                <w:trHeight w:val="397"/>
              </w:trPr>
              <w:tc>
                <w:tcPr>
                  <w:tcW w:w="1017" w:type="dxa"/>
                  <w:tcBorders>
                    <w:top w:val="single" w:sz="6" w:space="0" w:color="auto"/>
                    <w:left w:val="nil"/>
                    <w:bottom w:val="single" w:sz="6" w:space="0" w:color="auto"/>
                    <w:right w:val="nil"/>
                  </w:tcBorders>
                </w:tcPr>
                <w:p w14:paraId="540225AA" w14:textId="77777777" w:rsidR="00725EA0" w:rsidRPr="00B15D45" w:rsidRDefault="00725EA0" w:rsidP="00725EA0">
                  <w:pPr>
                    <w:spacing w:after="0" w:line="276" w:lineRule="auto"/>
                    <w:jc w:val="right"/>
                  </w:pPr>
                  <w:r>
                    <w:t>7</w:t>
                  </w:r>
                </w:p>
              </w:tc>
              <w:tc>
                <w:tcPr>
                  <w:tcW w:w="608" w:type="dxa"/>
                  <w:tcBorders>
                    <w:top w:val="single" w:sz="6" w:space="0" w:color="auto"/>
                    <w:left w:val="nil"/>
                    <w:bottom w:val="single" w:sz="6" w:space="0" w:color="auto"/>
                    <w:right w:val="nil"/>
                  </w:tcBorders>
                </w:tcPr>
                <w:p w14:paraId="716BD108" w14:textId="77777777" w:rsidR="00725EA0" w:rsidRPr="00B15D45" w:rsidRDefault="00725EA0" w:rsidP="00725EA0">
                  <w:pPr>
                    <w:spacing w:after="0" w:line="276" w:lineRule="auto"/>
                    <w:jc w:val="both"/>
                  </w:pPr>
                  <w:r w:rsidRPr="00B15D45">
                    <w:t>(669)</w:t>
                  </w:r>
                </w:p>
              </w:tc>
              <w:tc>
                <w:tcPr>
                  <w:tcW w:w="3017" w:type="dxa"/>
                  <w:tcBorders>
                    <w:top w:val="single" w:sz="6" w:space="0" w:color="auto"/>
                    <w:left w:val="nil"/>
                    <w:bottom w:val="single" w:sz="6" w:space="0" w:color="auto"/>
                    <w:right w:val="nil"/>
                  </w:tcBorders>
                </w:tcPr>
                <w:p w14:paraId="503F1DC9" w14:textId="77777777" w:rsidR="00725EA0" w:rsidRPr="00B15D45" w:rsidRDefault="00725EA0" w:rsidP="00725EA0">
                  <w:pPr>
                    <w:spacing w:after="0" w:line="276" w:lineRule="auto"/>
                  </w:pPr>
                  <w:r w:rsidRPr="00B15D45">
                    <w:t>Altres despeses financeres</w:t>
                  </w:r>
                </w:p>
              </w:tc>
              <w:tc>
                <w:tcPr>
                  <w:tcW w:w="263" w:type="dxa"/>
                  <w:tcBorders>
                    <w:top w:val="nil"/>
                    <w:left w:val="nil"/>
                    <w:bottom w:val="nil"/>
                    <w:right w:val="nil"/>
                  </w:tcBorders>
                </w:tcPr>
                <w:p w14:paraId="206687DB" w14:textId="77777777" w:rsidR="00725EA0" w:rsidRPr="00B15D45" w:rsidRDefault="00725EA0" w:rsidP="00725EA0">
                  <w:pPr>
                    <w:spacing w:after="0" w:line="276" w:lineRule="auto"/>
                    <w:jc w:val="both"/>
                  </w:pPr>
                </w:p>
              </w:tc>
              <w:tc>
                <w:tcPr>
                  <w:tcW w:w="2005" w:type="dxa"/>
                  <w:tcBorders>
                    <w:top w:val="single" w:sz="6" w:space="0" w:color="auto"/>
                    <w:left w:val="nil"/>
                    <w:bottom w:val="single" w:sz="6" w:space="0" w:color="auto"/>
                    <w:right w:val="nil"/>
                  </w:tcBorders>
                </w:tcPr>
                <w:p w14:paraId="18769C40" w14:textId="77777777" w:rsidR="00725EA0" w:rsidRPr="00B15D45" w:rsidRDefault="00725EA0" w:rsidP="00725EA0">
                  <w:pPr>
                    <w:spacing w:after="0" w:line="276" w:lineRule="auto"/>
                    <w:jc w:val="both"/>
                  </w:pPr>
                  <w:r w:rsidRPr="00B15D45">
                    <w:t>Caixa</w:t>
                  </w:r>
                </w:p>
              </w:tc>
              <w:tc>
                <w:tcPr>
                  <w:tcW w:w="814" w:type="dxa"/>
                  <w:tcBorders>
                    <w:top w:val="single" w:sz="6" w:space="0" w:color="auto"/>
                    <w:left w:val="nil"/>
                    <w:bottom w:val="single" w:sz="6" w:space="0" w:color="auto"/>
                    <w:right w:val="nil"/>
                  </w:tcBorders>
                </w:tcPr>
                <w:p w14:paraId="195505DD" w14:textId="77777777" w:rsidR="00725EA0" w:rsidRPr="00B15D45" w:rsidRDefault="00725EA0" w:rsidP="00725EA0">
                  <w:pPr>
                    <w:spacing w:after="0" w:line="276" w:lineRule="auto"/>
                    <w:jc w:val="both"/>
                  </w:pPr>
                  <w:r w:rsidRPr="00B15D45">
                    <w:t>(570)</w:t>
                  </w:r>
                </w:p>
              </w:tc>
              <w:tc>
                <w:tcPr>
                  <w:tcW w:w="992" w:type="dxa"/>
                  <w:tcBorders>
                    <w:top w:val="single" w:sz="6" w:space="0" w:color="auto"/>
                    <w:left w:val="nil"/>
                    <w:bottom w:val="single" w:sz="6" w:space="0" w:color="auto"/>
                    <w:right w:val="nil"/>
                  </w:tcBorders>
                </w:tcPr>
                <w:p w14:paraId="6DCEB51E" w14:textId="77777777" w:rsidR="00725EA0" w:rsidRPr="00B15D45" w:rsidRDefault="00725EA0" w:rsidP="00725EA0">
                  <w:pPr>
                    <w:spacing w:after="0" w:line="276" w:lineRule="auto"/>
                    <w:jc w:val="right"/>
                  </w:pPr>
                  <w:r>
                    <w:t>7</w:t>
                  </w:r>
                </w:p>
              </w:tc>
            </w:tr>
          </w:tbl>
          <w:p w14:paraId="631CA644" w14:textId="77777777" w:rsidR="00725EA0" w:rsidRPr="00B37296" w:rsidRDefault="00725EA0" w:rsidP="00725EA0">
            <w:pPr>
              <w:pStyle w:val="Prrafodelista"/>
              <w:spacing w:after="120"/>
              <w:ind w:left="360"/>
              <w:contextualSpacing w:val="0"/>
              <w:jc w:val="both"/>
              <w:rPr>
                <w:sz w:val="24"/>
                <w:szCs w:val="24"/>
              </w:rPr>
            </w:pPr>
          </w:p>
          <w:p w14:paraId="2E2645B1" w14:textId="77777777" w:rsidR="00B37296" w:rsidRDefault="00725EA0" w:rsidP="00836289">
            <w:pPr>
              <w:pStyle w:val="Prrafodelista"/>
              <w:numPr>
                <w:ilvl w:val="0"/>
                <w:numId w:val="31"/>
              </w:numPr>
              <w:spacing w:after="120"/>
              <w:jc w:val="both"/>
            </w:pPr>
            <w:r w:rsidRPr="00725EA0">
              <w:rPr>
                <w:b/>
              </w:rPr>
              <w:t>ACTUALITZACIÓ DE SALDOS EN MONEDA E</w:t>
            </w:r>
            <w:r w:rsidR="00D066AC">
              <w:rPr>
                <w:b/>
              </w:rPr>
              <w:t>STRANG</w:t>
            </w:r>
            <w:r w:rsidRPr="00725EA0">
              <w:rPr>
                <w:b/>
              </w:rPr>
              <w:t>ERA</w:t>
            </w:r>
            <w:r>
              <w:t>: Durant l’exercici, la nostra empresa ha anat adquirint diverses divises per tal de tenir-les a la seva disposició per efectuar viatges pel seu personal:</w:t>
            </w:r>
            <w:r w:rsidR="00836289">
              <w:t xml:space="preserve"> </w:t>
            </w:r>
          </w:p>
          <w:p w14:paraId="63F0E533" w14:textId="7B134AB7" w:rsidR="00836289" w:rsidRDefault="00725EA0" w:rsidP="00B37296">
            <w:pPr>
              <w:pStyle w:val="Prrafodelista"/>
              <w:spacing w:after="120"/>
              <w:ind w:left="360"/>
              <w:jc w:val="both"/>
            </w:pPr>
            <w:r>
              <w:t>10.000 dòlars al canvi d'un dòlar = 1,15 euros.</w:t>
            </w:r>
            <w:r w:rsidR="00836289">
              <w:t xml:space="preserve"> Vam entrar a 5711-Caixa dòlars: 11.500€</w:t>
            </w:r>
          </w:p>
          <w:p w14:paraId="42BDB97E" w14:textId="0DFB6D6B" w:rsidR="00836289" w:rsidRDefault="00836289" w:rsidP="00836289">
            <w:pPr>
              <w:pStyle w:val="Prrafodelista"/>
              <w:spacing w:after="120"/>
              <w:ind w:left="360"/>
              <w:jc w:val="both"/>
            </w:pPr>
            <w:r>
              <w:rPr>
                <w:b/>
              </w:rPr>
              <w:t xml:space="preserve">  </w:t>
            </w:r>
            <w:r w:rsidR="00725EA0">
              <w:t>1.000 lliures esterlines al canvi de 1 lliure = 1,7 euros.</w:t>
            </w:r>
            <w:r>
              <w:t xml:space="preserve"> Per tant, al compte 5712 Caixa en lliures esterlines tenim 1.700 euros.</w:t>
            </w:r>
          </w:p>
          <w:p w14:paraId="1CA62BDF" w14:textId="77777777" w:rsidR="00A25144" w:rsidRDefault="00836289" w:rsidP="00836289">
            <w:pPr>
              <w:pStyle w:val="Prrafodelista"/>
              <w:spacing w:after="120"/>
              <w:ind w:left="360"/>
              <w:jc w:val="both"/>
            </w:pPr>
            <w:r>
              <w:t xml:space="preserve">Els comercials viatgen i utilitzen </w:t>
            </w:r>
            <w:r w:rsidR="00A25144">
              <w:t xml:space="preserve">el que necessiten. </w:t>
            </w:r>
          </w:p>
          <w:p w14:paraId="1B8FEA11" w14:textId="77777777" w:rsidR="00B37296" w:rsidRPr="00B37296" w:rsidRDefault="00B37296" w:rsidP="00836289">
            <w:pPr>
              <w:pStyle w:val="Prrafodelista"/>
              <w:spacing w:after="120"/>
              <w:ind w:left="360"/>
              <w:jc w:val="both"/>
              <w:rPr>
                <w:sz w:val="12"/>
                <w:szCs w:val="12"/>
              </w:rPr>
            </w:pPr>
          </w:p>
          <w:p w14:paraId="56E2A772" w14:textId="77777777" w:rsidR="00A25144" w:rsidRDefault="00A25144" w:rsidP="00836289">
            <w:pPr>
              <w:pStyle w:val="Prrafodelista"/>
              <w:spacing w:after="120"/>
              <w:ind w:left="360"/>
              <w:jc w:val="both"/>
            </w:pPr>
            <w:r>
              <w:t>A</w:t>
            </w:r>
            <w:r w:rsidR="00836289">
              <w:t xml:space="preserve"> final d’exercici,</w:t>
            </w:r>
            <w:r>
              <w:t xml:space="preserve"> ens queden 1.000 dòlars i 250 lliures esterlines.</w:t>
            </w:r>
            <w:r w:rsidR="00836289">
              <w:t xml:space="preserve"> </w:t>
            </w:r>
          </w:p>
          <w:p w14:paraId="48B18A7F" w14:textId="64334310" w:rsidR="00725EA0" w:rsidRDefault="00A25144" w:rsidP="00B37296">
            <w:pPr>
              <w:pStyle w:val="Prrafodelista"/>
              <w:numPr>
                <w:ilvl w:val="0"/>
                <w:numId w:val="50"/>
              </w:numPr>
              <w:spacing w:after="240"/>
              <w:jc w:val="both"/>
            </w:pPr>
            <w:r>
              <w:t>Mirem e</w:t>
            </w:r>
            <w:r w:rsidR="00836289">
              <w:t xml:space="preserve">l tipus de canvi del dolar </w:t>
            </w:r>
            <w:r>
              <w:t xml:space="preserve">i </w:t>
            </w:r>
            <w:r w:rsidR="00836289">
              <w:t>està a 1,20 euros. Calculem la diferència 1,15-1,2=0</w:t>
            </w:r>
            <w:r>
              <w:t>,</w:t>
            </w:r>
            <w:r w:rsidR="00836289">
              <w:t>05 que puja x 1.000 unitats monetàries= 50 euros de diferència positiva</w:t>
            </w:r>
          </w:p>
          <w:tbl>
            <w:tblPr>
              <w:tblW w:w="8753" w:type="dxa"/>
              <w:tblInd w:w="70" w:type="dxa"/>
              <w:tblCellMar>
                <w:left w:w="70" w:type="dxa"/>
                <w:right w:w="70" w:type="dxa"/>
              </w:tblCellMar>
              <w:tblLook w:val="0000" w:firstRow="0" w:lastRow="0" w:firstColumn="0" w:lastColumn="0" w:noHBand="0" w:noVBand="0"/>
            </w:tblPr>
            <w:tblGrid>
              <w:gridCol w:w="665"/>
              <w:gridCol w:w="720"/>
              <w:gridCol w:w="2690"/>
              <w:gridCol w:w="260"/>
              <w:gridCol w:w="3000"/>
              <w:gridCol w:w="809"/>
              <w:gridCol w:w="609"/>
            </w:tblGrid>
            <w:tr w:rsidR="004F2F4C" w:rsidRPr="00A2749E" w14:paraId="6CE4BDB0" w14:textId="77777777" w:rsidTr="00B37296">
              <w:trPr>
                <w:trHeight w:val="397"/>
              </w:trPr>
              <w:tc>
                <w:tcPr>
                  <w:tcW w:w="665" w:type="dxa"/>
                  <w:tcBorders>
                    <w:top w:val="single" w:sz="6" w:space="0" w:color="auto"/>
                    <w:left w:val="nil"/>
                    <w:bottom w:val="single" w:sz="6" w:space="0" w:color="auto"/>
                    <w:right w:val="nil"/>
                  </w:tcBorders>
                </w:tcPr>
                <w:p w14:paraId="5E1B15BB" w14:textId="28BB0143" w:rsidR="00725EA0" w:rsidRPr="00B15D45" w:rsidRDefault="004F2F4C" w:rsidP="00B37296">
                  <w:pPr>
                    <w:spacing w:after="0" w:line="276" w:lineRule="auto"/>
                    <w:jc w:val="right"/>
                  </w:pPr>
                  <w:r>
                    <w:t>50</w:t>
                  </w:r>
                </w:p>
              </w:tc>
              <w:tc>
                <w:tcPr>
                  <w:tcW w:w="720" w:type="dxa"/>
                  <w:tcBorders>
                    <w:top w:val="single" w:sz="6" w:space="0" w:color="auto"/>
                    <w:left w:val="nil"/>
                    <w:bottom w:val="single" w:sz="6" w:space="0" w:color="auto"/>
                    <w:right w:val="nil"/>
                  </w:tcBorders>
                </w:tcPr>
                <w:p w14:paraId="501DA0D7" w14:textId="7363CF49" w:rsidR="00725EA0" w:rsidRPr="00B15D45" w:rsidRDefault="00725EA0" w:rsidP="00B37296">
                  <w:pPr>
                    <w:spacing w:after="0" w:line="276" w:lineRule="auto"/>
                    <w:jc w:val="both"/>
                  </w:pPr>
                  <w:r w:rsidRPr="00B15D45">
                    <w:t>(</w:t>
                  </w:r>
                  <w:r w:rsidR="004F2F4C">
                    <w:t>5711</w:t>
                  </w:r>
                  <w:r w:rsidRPr="00B15D45">
                    <w:t>)</w:t>
                  </w:r>
                </w:p>
              </w:tc>
              <w:tc>
                <w:tcPr>
                  <w:tcW w:w="2690" w:type="dxa"/>
                  <w:tcBorders>
                    <w:top w:val="single" w:sz="6" w:space="0" w:color="auto"/>
                    <w:left w:val="nil"/>
                    <w:bottom w:val="single" w:sz="6" w:space="0" w:color="auto"/>
                    <w:right w:val="nil"/>
                  </w:tcBorders>
                </w:tcPr>
                <w:p w14:paraId="1BB04641" w14:textId="6B49F719" w:rsidR="00725EA0" w:rsidRPr="00B15D45" w:rsidRDefault="004F2F4C" w:rsidP="00B37296">
                  <w:pPr>
                    <w:spacing w:after="0" w:line="276" w:lineRule="auto"/>
                  </w:pPr>
                  <w:r>
                    <w:t>Caixa dòlars</w:t>
                  </w:r>
                </w:p>
              </w:tc>
              <w:tc>
                <w:tcPr>
                  <w:tcW w:w="260" w:type="dxa"/>
                  <w:tcBorders>
                    <w:top w:val="nil"/>
                    <w:left w:val="nil"/>
                    <w:bottom w:val="nil"/>
                    <w:right w:val="nil"/>
                  </w:tcBorders>
                </w:tcPr>
                <w:p w14:paraId="5483DF8A" w14:textId="77777777" w:rsidR="00725EA0" w:rsidRPr="00B15D45" w:rsidRDefault="00725EA0" w:rsidP="00B37296">
                  <w:pPr>
                    <w:spacing w:after="0" w:line="276" w:lineRule="auto"/>
                    <w:jc w:val="both"/>
                  </w:pPr>
                </w:p>
              </w:tc>
              <w:tc>
                <w:tcPr>
                  <w:tcW w:w="3000" w:type="dxa"/>
                  <w:tcBorders>
                    <w:top w:val="single" w:sz="6" w:space="0" w:color="auto"/>
                    <w:left w:val="nil"/>
                    <w:bottom w:val="single" w:sz="6" w:space="0" w:color="auto"/>
                    <w:right w:val="nil"/>
                  </w:tcBorders>
                </w:tcPr>
                <w:p w14:paraId="62238640" w14:textId="0AA96161" w:rsidR="00725EA0" w:rsidRPr="00B15D45" w:rsidRDefault="004F2F4C" w:rsidP="00B37296">
                  <w:pPr>
                    <w:spacing w:after="0" w:line="276" w:lineRule="auto"/>
                    <w:jc w:val="both"/>
                  </w:pPr>
                  <w:r>
                    <w:t>Diferències positives de canvi</w:t>
                  </w:r>
                </w:p>
              </w:tc>
              <w:tc>
                <w:tcPr>
                  <w:tcW w:w="809" w:type="dxa"/>
                  <w:tcBorders>
                    <w:top w:val="single" w:sz="6" w:space="0" w:color="auto"/>
                    <w:left w:val="nil"/>
                    <w:bottom w:val="single" w:sz="6" w:space="0" w:color="auto"/>
                    <w:right w:val="nil"/>
                  </w:tcBorders>
                </w:tcPr>
                <w:p w14:paraId="07E22C48" w14:textId="6D90A41E" w:rsidR="00725EA0" w:rsidRPr="00B15D45" w:rsidRDefault="00725EA0" w:rsidP="00B37296">
                  <w:pPr>
                    <w:spacing w:after="0" w:line="276" w:lineRule="auto"/>
                    <w:jc w:val="both"/>
                  </w:pPr>
                  <w:r w:rsidRPr="00B15D45">
                    <w:t>(</w:t>
                  </w:r>
                  <w:r w:rsidR="004F2F4C">
                    <w:t>768</w:t>
                  </w:r>
                  <w:r w:rsidRPr="00B15D45">
                    <w:t>)</w:t>
                  </w:r>
                </w:p>
              </w:tc>
              <w:tc>
                <w:tcPr>
                  <w:tcW w:w="609" w:type="dxa"/>
                  <w:tcBorders>
                    <w:top w:val="single" w:sz="6" w:space="0" w:color="auto"/>
                    <w:left w:val="nil"/>
                    <w:bottom w:val="single" w:sz="6" w:space="0" w:color="auto"/>
                    <w:right w:val="nil"/>
                  </w:tcBorders>
                </w:tcPr>
                <w:p w14:paraId="0AC97045" w14:textId="03023F8B" w:rsidR="00725EA0" w:rsidRPr="00B15D45" w:rsidRDefault="004F2F4C" w:rsidP="00B37296">
                  <w:pPr>
                    <w:spacing w:after="0" w:line="276" w:lineRule="auto"/>
                    <w:jc w:val="right"/>
                  </w:pPr>
                  <w:r>
                    <w:t>50</w:t>
                  </w:r>
                </w:p>
              </w:tc>
            </w:tr>
          </w:tbl>
          <w:p w14:paraId="0139FFB5" w14:textId="77777777" w:rsidR="004F2F4C" w:rsidRPr="003472C2" w:rsidRDefault="004F2F4C" w:rsidP="00B37296">
            <w:pPr>
              <w:pStyle w:val="Prrafodelista"/>
              <w:spacing w:after="240"/>
              <w:jc w:val="both"/>
              <w:rPr>
                <w:sz w:val="12"/>
                <w:szCs w:val="12"/>
              </w:rPr>
            </w:pPr>
          </w:p>
          <w:p w14:paraId="5DF48A2C" w14:textId="67FF0E99" w:rsidR="00725EA0" w:rsidRPr="004F2F4C" w:rsidRDefault="004F2F4C" w:rsidP="00B37296">
            <w:pPr>
              <w:pStyle w:val="Prrafodelista"/>
              <w:numPr>
                <w:ilvl w:val="0"/>
                <w:numId w:val="50"/>
              </w:numPr>
              <w:spacing w:after="240"/>
              <w:jc w:val="both"/>
            </w:pPr>
            <w:r>
              <w:t>La lliura baixa a 1,6 .Per tant, 1,7-1,6= 0,1 x 250 Lliures = 25 euros de diferència negativa.</w:t>
            </w:r>
          </w:p>
          <w:tbl>
            <w:tblPr>
              <w:tblW w:w="8753" w:type="dxa"/>
              <w:tblInd w:w="70" w:type="dxa"/>
              <w:tblCellMar>
                <w:left w:w="70" w:type="dxa"/>
                <w:right w:w="70" w:type="dxa"/>
              </w:tblCellMar>
              <w:tblLook w:val="0000" w:firstRow="0" w:lastRow="0" w:firstColumn="0" w:lastColumn="0" w:noHBand="0" w:noVBand="0"/>
            </w:tblPr>
            <w:tblGrid>
              <w:gridCol w:w="673"/>
              <w:gridCol w:w="608"/>
              <w:gridCol w:w="3017"/>
              <w:gridCol w:w="263"/>
              <w:gridCol w:w="2774"/>
              <w:gridCol w:w="814"/>
              <w:gridCol w:w="604"/>
            </w:tblGrid>
            <w:tr w:rsidR="004F2F4C" w:rsidRPr="00A2749E" w14:paraId="47D47175" w14:textId="77777777" w:rsidTr="00B37296">
              <w:trPr>
                <w:trHeight w:val="397"/>
              </w:trPr>
              <w:tc>
                <w:tcPr>
                  <w:tcW w:w="673" w:type="dxa"/>
                  <w:tcBorders>
                    <w:top w:val="single" w:sz="6" w:space="0" w:color="auto"/>
                    <w:left w:val="nil"/>
                    <w:bottom w:val="single" w:sz="6" w:space="0" w:color="auto"/>
                    <w:right w:val="nil"/>
                  </w:tcBorders>
                </w:tcPr>
                <w:p w14:paraId="070E73B5" w14:textId="46C7FD95" w:rsidR="004F2F4C" w:rsidRPr="00B15D45" w:rsidRDefault="00F56578" w:rsidP="00B37296">
                  <w:pPr>
                    <w:spacing w:after="0" w:line="276" w:lineRule="auto"/>
                    <w:jc w:val="right"/>
                  </w:pPr>
                  <w:r>
                    <w:t>25</w:t>
                  </w:r>
                </w:p>
              </w:tc>
              <w:tc>
                <w:tcPr>
                  <w:tcW w:w="608" w:type="dxa"/>
                  <w:tcBorders>
                    <w:top w:val="single" w:sz="6" w:space="0" w:color="auto"/>
                    <w:left w:val="nil"/>
                    <w:bottom w:val="single" w:sz="6" w:space="0" w:color="auto"/>
                    <w:right w:val="nil"/>
                  </w:tcBorders>
                </w:tcPr>
                <w:p w14:paraId="50798F4A" w14:textId="2C2551E1" w:rsidR="004F2F4C" w:rsidRPr="00B15D45" w:rsidRDefault="004F2F4C" w:rsidP="00B37296">
                  <w:pPr>
                    <w:spacing w:after="0" w:line="276" w:lineRule="auto"/>
                    <w:jc w:val="both"/>
                  </w:pPr>
                  <w:r w:rsidRPr="00B15D45">
                    <w:t>(66</w:t>
                  </w:r>
                  <w:r w:rsidR="00F56578">
                    <w:t>8</w:t>
                  </w:r>
                  <w:r w:rsidRPr="00B15D45">
                    <w:t>)</w:t>
                  </w:r>
                </w:p>
              </w:tc>
              <w:tc>
                <w:tcPr>
                  <w:tcW w:w="3017" w:type="dxa"/>
                  <w:tcBorders>
                    <w:top w:val="single" w:sz="6" w:space="0" w:color="auto"/>
                    <w:left w:val="nil"/>
                    <w:bottom w:val="single" w:sz="6" w:space="0" w:color="auto"/>
                    <w:right w:val="nil"/>
                  </w:tcBorders>
                </w:tcPr>
                <w:p w14:paraId="627AEDFC" w14:textId="5EAA059A" w:rsidR="004F2F4C" w:rsidRPr="00B15D45" w:rsidRDefault="004F2F4C" w:rsidP="00B37296">
                  <w:pPr>
                    <w:spacing w:after="0" w:line="276" w:lineRule="auto"/>
                  </w:pPr>
                  <w:r w:rsidRPr="004F2F4C">
                    <w:t xml:space="preserve">Diferències </w:t>
                  </w:r>
                  <w:r w:rsidR="00F56578">
                    <w:t>negati</w:t>
                  </w:r>
                  <w:r w:rsidRPr="004F2F4C">
                    <w:t>ves de canvi</w:t>
                  </w:r>
                </w:p>
              </w:tc>
              <w:tc>
                <w:tcPr>
                  <w:tcW w:w="263" w:type="dxa"/>
                  <w:tcBorders>
                    <w:top w:val="nil"/>
                    <w:left w:val="nil"/>
                    <w:bottom w:val="nil"/>
                    <w:right w:val="nil"/>
                  </w:tcBorders>
                </w:tcPr>
                <w:p w14:paraId="2108D02A" w14:textId="77777777" w:rsidR="004F2F4C" w:rsidRPr="00B15D45" w:rsidRDefault="004F2F4C" w:rsidP="00B37296">
                  <w:pPr>
                    <w:spacing w:after="0" w:line="276" w:lineRule="auto"/>
                    <w:jc w:val="both"/>
                  </w:pPr>
                </w:p>
              </w:tc>
              <w:tc>
                <w:tcPr>
                  <w:tcW w:w="2774" w:type="dxa"/>
                  <w:tcBorders>
                    <w:top w:val="single" w:sz="6" w:space="0" w:color="auto"/>
                    <w:left w:val="nil"/>
                    <w:bottom w:val="single" w:sz="6" w:space="0" w:color="auto"/>
                    <w:right w:val="nil"/>
                  </w:tcBorders>
                </w:tcPr>
                <w:p w14:paraId="6A269925" w14:textId="355A8648" w:rsidR="004F2F4C" w:rsidRPr="00B15D45" w:rsidRDefault="004F2F4C" w:rsidP="00B37296">
                  <w:pPr>
                    <w:spacing w:after="0" w:line="276" w:lineRule="auto"/>
                    <w:jc w:val="both"/>
                  </w:pPr>
                  <w:r w:rsidRPr="00B15D45">
                    <w:t>Caixa</w:t>
                  </w:r>
                  <w:r w:rsidR="00F56578">
                    <w:t xml:space="preserve"> Lliures esterlines</w:t>
                  </w:r>
                </w:p>
              </w:tc>
              <w:tc>
                <w:tcPr>
                  <w:tcW w:w="814" w:type="dxa"/>
                  <w:tcBorders>
                    <w:top w:val="single" w:sz="6" w:space="0" w:color="auto"/>
                    <w:left w:val="nil"/>
                    <w:bottom w:val="single" w:sz="6" w:space="0" w:color="auto"/>
                    <w:right w:val="nil"/>
                  </w:tcBorders>
                </w:tcPr>
                <w:p w14:paraId="65CE21FE" w14:textId="4E6766F0" w:rsidR="004F2F4C" w:rsidRPr="00B15D45" w:rsidRDefault="004F2F4C" w:rsidP="00B37296">
                  <w:pPr>
                    <w:spacing w:after="0" w:line="276" w:lineRule="auto"/>
                    <w:jc w:val="both"/>
                  </w:pPr>
                  <w:r w:rsidRPr="00B15D45">
                    <w:t>(57</w:t>
                  </w:r>
                  <w:r w:rsidR="00F56578">
                    <w:t>12</w:t>
                  </w:r>
                  <w:r w:rsidRPr="00B15D45">
                    <w:t>)</w:t>
                  </w:r>
                </w:p>
              </w:tc>
              <w:tc>
                <w:tcPr>
                  <w:tcW w:w="604" w:type="dxa"/>
                  <w:tcBorders>
                    <w:top w:val="single" w:sz="6" w:space="0" w:color="auto"/>
                    <w:left w:val="nil"/>
                    <w:bottom w:val="single" w:sz="6" w:space="0" w:color="auto"/>
                    <w:right w:val="nil"/>
                  </w:tcBorders>
                </w:tcPr>
                <w:p w14:paraId="2FFAE949" w14:textId="65597C34" w:rsidR="004F2F4C" w:rsidRPr="00B15D45" w:rsidRDefault="00F56578" w:rsidP="00B37296">
                  <w:pPr>
                    <w:spacing w:after="0" w:line="276" w:lineRule="auto"/>
                    <w:jc w:val="right"/>
                  </w:pPr>
                  <w:r>
                    <w:t>25</w:t>
                  </w:r>
                </w:p>
              </w:tc>
            </w:tr>
          </w:tbl>
          <w:p w14:paraId="0C8936F8" w14:textId="77777777" w:rsidR="004F2F4C" w:rsidRDefault="004F2F4C" w:rsidP="003472C2">
            <w:pPr>
              <w:pStyle w:val="Prrafodelista"/>
              <w:spacing w:line="276" w:lineRule="auto"/>
              <w:ind w:left="0"/>
              <w:contextualSpacing w:val="0"/>
              <w:jc w:val="both"/>
              <w:rPr>
                <w:sz w:val="12"/>
                <w:szCs w:val="12"/>
              </w:rPr>
            </w:pPr>
          </w:p>
          <w:p w14:paraId="050E0B1E" w14:textId="0137DB6B" w:rsidR="003472C2" w:rsidRPr="002A281C" w:rsidRDefault="003472C2" w:rsidP="00B37296">
            <w:pPr>
              <w:spacing w:after="120"/>
              <w:jc w:val="both"/>
            </w:pPr>
          </w:p>
        </w:tc>
      </w:tr>
      <w:tr w:rsidR="00535579" w14:paraId="47DD7921" w14:textId="77777777" w:rsidTr="002A0F38">
        <w:tblPrEx>
          <w:tblBorders>
            <w:top w:val="dashed" w:sz="4" w:space="0" w:color="5B9BD5" w:themeColor="accent1"/>
            <w:left w:val="dashed" w:sz="4" w:space="0" w:color="5B9BD5" w:themeColor="accent1"/>
            <w:bottom w:val="dashed" w:sz="4" w:space="0" w:color="5B9BD5" w:themeColor="accent1"/>
            <w:right w:val="dashed" w:sz="4" w:space="0" w:color="5B9BD5" w:themeColor="accent1"/>
            <w:insideH w:val="single" w:sz="4" w:space="0" w:color="4472C4" w:themeColor="accent5"/>
            <w:insideV w:val="single" w:sz="4" w:space="0" w:color="4472C4" w:themeColor="accent5"/>
          </w:tblBorders>
        </w:tblPrEx>
        <w:trPr>
          <w:trHeight w:val="13740"/>
        </w:trPr>
        <w:tc>
          <w:tcPr>
            <w:tcW w:w="9342" w:type="dxa"/>
          </w:tcPr>
          <w:p w14:paraId="3E0A7852" w14:textId="58C6B252" w:rsidR="00535579" w:rsidRDefault="00535579" w:rsidP="00954721">
            <w:pPr>
              <w:rPr>
                <w:rStyle w:val="nfasisintenso"/>
                <w:sz w:val="12"/>
                <w:szCs w:val="12"/>
              </w:rPr>
            </w:pPr>
          </w:p>
          <w:p w14:paraId="35EE1F19" w14:textId="77777777" w:rsidR="00B37296" w:rsidRPr="00BF1102" w:rsidRDefault="00B37296" w:rsidP="00B37296">
            <w:pPr>
              <w:pStyle w:val="Prrafodelista"/>
              <w:numPr>
                <w:ilvl w:val="0"/>
                <w:numId w:val="31"/>
              </w:numPr>
              <w:spacing w:after="120"/>
              <w:ind w:left="357"/>
              <w:contextualSpacing w:val="0"/>
              <w:jc w:val="both"/>
            </w:pPr>
            <w:r w:rsidRPr="00707842">
              <w:rPr>
                <w:b/>
              </w:rPr>
              <w:t>CORRECCIONS VALORATIVES:</w:t>
            </w:r>
          </w:p>
          <w:p w14:paraId="0B2BBF87" w14:textId="77777777" w:rsidR="00B37296" w:rsidRDefault="00B37296" w:rsidP="00B37296">
            <w:pPr>
              <w:pStyle w:val="Prrafodelista"/>
              <w:numPr>
                <w:ilvl w:val="0"/>
                <w:numId w:val="35"/>
              </w:numPr>
              <w:spacing w:after="120"/>
              <w:ind w:left="1066" w:hanging="357"/>
              <w:contextualSpacing w:val="0"/>
              <w:jc w:val="both"/>
            </w:pPr>
            <w:r>
              <w:t>Tenim una màquina a fàbrica que va costar 30.000 euros. Apliquem l</w:t>
            </w:r>
            <w:r w:rsidRPr="00BF1102">
              <w:t>’amortització segons el coeficient lineal màxim de les taules de l’Impost de Societats</w:t>
            </w:r>
            <w:r>
              <w:t>, que</w:t>
            </w:r>
            <w:r w:rsidRPr="00BF1102">
              <w:t xml:space="preserve"> és del 12%.</w:t>
            </w:r>
          </w:p>
          <w:p w14:paraId="285F4F6C" w14:textId="77777777" w:rsidR="00B37296" w:rsidRDefault="00B37296" w:rsidP="00B37296">
            <w:pPr>
              <w:pStyle w:val="Prrafodelista"/>
              <w:numPr>
                <w:ilvl w:val="0"/>
                <w:numId w:val="35"/>
              </w:numPr>
              <w:spacing w:after="120"/>
              <w:ind w:left="1066" w:hanging="357"/>
              <w:contextualSpacing w:val="0"/>
              <w:jc w:val="both"/>
            </w:pPr>
            <w:r>
              <w:t>Una empresa va adquirir un terreny per 84.000 euros. Un canvi en el Pla d’Ordenació Urbanístic Municipal (POUM) fa que el valor màxim de venda sigui 70.000 euros.</w:t>
            </w:r>
          </w:p>
          <w:p w14:paraId="0EA59453" w14:textId="77777777" w:rsidR="00B37296" w:rsidRDefault="00B37296" w:rsidP="00B37296">
            <w:pPr>
              <w:pStyle w:val="Prrafodelista"/>
              <w:numPr>
                <w:ilvl w:val="0"/>
                <w:numId w:val="35"/>
              </w:numPr>
              <w:spacing w:after="120"/>
              <w:ind w:left="1066" w:hanging="357"/>
              <w:contextualSpacing w:val="0"/>
              <w:jc w:val="both"/>
            </w:pPr>
            <w:r>
              <w:t>L’empresa ABC estima que el risc global de fallides de clients és d’un 1% dels saldos. Durant aquest any, hem venut mercaderies a crèdit per 100.000 euros (21% IVA).</w:t>
            </w:r>
          </w:p>
          <w:p w14:paraId="486AF920" w14:textId="34550A60" w:rsidR="00B37296" w:rsidRPr="00B37296" w:rsidRDefault="00B37296" w:rsidP="00B37296">
            <w:pPr>
              <w:pStyle w:val="Prrafodelista"/>
              <w:numPr>
                <w:ilvl w:val="0"/>
                <w:numId w:val="35"/>
              </w:numPr>
              <w:spacing w:after="120"/>
              <w:ind w:left="1066" w:hanging="357"/>
              <w:contextualSpacing w:val="0"/>
              <w:jc w:val="both"/>
              <w:rPr>
                <w:rStyle w:val="nfasisintenso"/>
                <w:i w:val="0"/>
                <w:iCs w:val="0"/>
                <w:color w:val="auto"/>
              </w:rPr>
            </w:pPr>
            <w:r>
              <w:t>L’empresa BCS té un client que va comprar 25.000 € a pagar el 30/4/20X0. Des de llavors hem estat reclamant el diners, però ara ja no respon ni al telèfon. El dotarem com a morós.</w:t>
            </w:r>
          </w:p>
          <w:p w14:paraId="2D9B6499" w14:textId="77777777" w:rsidR="00B37296" w:rsidRPr="00954721" w:rsidRDefault="00B37296" w:rsidP="00954721">
            <w:pPr>
              <w:rPr>
                <w:rStyle w:val="nfasisintenso"/>
                <w:sz w:val="12"/>
                <w:szCs w:val="12"/>
              </w:rPr>
            </w:pPr>
          </w:p>
          <w:p w14:paraId="32C7C9D8" w14:textId="762FFC56" w:rsidR="00CB1F4D" w:rsidRPr="00CB1F4D" w:rsidRDefault="00CB1F4D">
            <w:pPr>
              <w:pStyle w:val="Prrafodelista"/>
              <w:numPr>
                <w:ilvl w:val="0"/>
                <w:numId w:val="36"/>
              </w:numPr>
              <w:spacing w:after="120"/>
              <w:contextualSpacing w:val="0"/>
              <w:jc w:val="both"/>
            </w:pPr>
            <w:r>
              <w:t>Amortització (recordem que és una pèrdua de valor sistemàtica i irreversible)</w:t>
            </w:r>
          </w:p>
          <w:tbl>
            <w:tblPr>
              <w:tblW w:w="8646" w:type="dxa"/>
              <w:tblInd w:w="306" w:type="dxa"/>
              <w:tblCellMar>
                <w:left w:w="70" w:type="dxa"/>
                <w:right w:w="70" w:type="dxa"/>
              </w:tblCellMar>
              <w:tblLook w:val="0000" w:firstRow="0" w:lastRow="0" w:firstColumn="0" w:lastColumn="0" w:noHBand="0" w:noVBand="0"/>
            </w:tblPr>
            <w:tblGrid>
              <w:gridCol w:w="166"/>
              <w:gridCol w:w="643"/>
              <w:gridCol w:w="539"/>
              <w:gridCol w:w="2829"/>
              <w:gridCol w:w="359"/>
              <w:gridCol w:w="2572"/>
              <w:gridCol w:w="720"/>
              <w:gridCol w:w="818"/>
            </w:tblGrid>
            <w:tr w:rsidR="00995420" w:rsidRPr="00D80AA3" w14:paraId="150B32A5" w14:textId="77777777" w:rsidTr="00995420">
              <w:tc>
                <w:tcPr>
                  <w:tcW w:w="166" w:type="dxa"/>
                  <w:tcBorders>
                    <w:top w:val="single" w:sz="6" w:space="0" w:color="auto"/>
                    <w:left w:val="nil"/>
                    <w:bottom w:val="single" w:sz="6" w:space="0" w:color="auto"/>
                    <w:right w:val="nil"/>
                  </w:tcBorders>
                </w:tcPr>
                <w:p w14:paraId="16E62916" w14:textId="77777777" w:rsidR="00AE49DA" w:rsidRPr="00D80AA3" w:rsidRDefault="00AE49DA" w:rsidP="002F7653">
                  <w:pPr>
                    <w:numPr>
                      <w:ilvl w:val="12"/>
                      <w:numId w:val="0"/>
                    </w:numPr>
                    <w:spacing w:after="120" w:line="276" w:lineRule="auto"/>
                    <w:rPr>
                      <w:sz w:val="20"/>
                      <w:szCs w:val="20"/>
                    </w:rPr>
                  </w:pPr>
                </w:p>
              </w:tc>
              <w:tc>
                <w:tcPr>
                  <w:tcW w:w="643" w:type="dxa"/>
                  <w:tcBorders>
                    <w:top w:val="single" w:sz="6" w:space="0" w:color="auto"/>
                    <w:left w:val="nil"/>
                    <w:bottom w:val="single" w:sz="6" w:space="0" w:color="auto"/>
                    <w:right w:val="nil"/>
                  </w:tcBorders>
                </w:tcPr>
                <w:p w14:paraId="16C2F794" w14:textId="77777777" w:rsidR="00AE49DA" w:rsidRPr="005A0275" w:rsidRDefault="00AE49DA" w:rsidP="00CA253F">
                  <w:pPr>
                    <w:numPr>
                      <w:ilvl w:val="12"/>
                      <w:numId w:val="0"/>
                    </w:numPr>
                    <w:tabs>
                      <w:tab w:val="left" w:pos="2737"/>
                    </w:tabs>
                    <w:spacing w:after="0" w:line="276" w:lineRule="auto"/>
                    <w:ind w:left="-69" w:right="70"/>
                    <w:jc w:val="right"/>
                  </w:pPr>
                  <w:r>
                    <w:t>3.600</w:t>
                  </w:r>
                </w:p>
              </w:tc>
              <w:tc>
                <w:tcPr>
                  <w:tcW w:w="539" w:type="dxa"/>
                  <w:tcBorders>
                    <w:top w:val="single" w:sz="6" w:space="0" w:color="auto"/>
                    <w:left w:val="nil"/>
                    <w:bottom w:val="single" w:sz="6" w:space="0" w:color="auto"/>
                    <w:right w:val="nil"/>
                  </w:tcBorders>
                </w:tcPr>
                <w:p w14:paraId="50A0A049" w14:textId="77777777" w:rsidR="00AE49DA" w:rsidRPr="005A0275" w:rsidRDefault="00AE49DA" w:rsidP="00CA253F">
                  <w:pPr>
                    <w:numPr>
                      <w:ilvl w:val="12"/>
                      <w:numId w:val="0"/>
                    </w:numPr>
                    <w:tabs>
                      <w:tab w:val="left" w:pos="2737"/>
                    </w:tabs>
                    <w:spacing w:after="0" w:line="276" w:lineRule="auto"/>
                    <w:ind w:left="-69" w:right="-69"/>
                    <w:jc w:val="center"/>
                  </w:pPr>
                  <w:r>
                    <w:t>(681)</w:t>
                  </w:r>
                </w:p>
              </w:tc>
              <w:tc>
                <w:tcPr>
                  <w:tcW w:w="2829" w:type="dxa"/>
                  <w:tcBorders>
                    <w:top w:val="single" w:sz="6" w:space="0" w:color="auto"/>
                    <w:left w:val="nil"/>
                    <w:bottom w:val="single" w:sz="6" w:space="0" w:color="auto"/>
                    <w:right w:val="nil"/>
                  </w:tcBorders>
                </w:tcPr>
                <w:p w14:paraId="3D320136" w14:textId="77777777" w:rsidR="00AE49DA" w:rsidRPr="005A0275" w:rsidRDefault="00AE49DA" w:rsidP="00CA253F">
                  <w:pPr>
                    <w:numPr>
                      <w:ilvl w:val="12"/>
                      <w:numId w:val="0"/>
                    </w:numPr>
                    <w:tabs>
                      <w:tab w:val="left" w:pos="2737"/>
                    </w:tabs>
                    <w:spacing w:after="0" w:line="276" w:lineRule="auto"/>
                    <w:ind w:right="-70"/>
                  </w:pPr>
                  <w:r>
                    <w:t>Amortització de l’immobilitzat material</w:t>
                  </w:r>
                </w:p>
              </w:tc>
              <w:tc>
                <w:tcPr>
                  <w:tcW w:w="359" w:type="dxa"/>
                  <w:tcBorders>
                    <w:top w:val="nil"/>
                    <w:left w:val="nil"/>
                    <w:bottom w:val="nil"/>
                    <w:right w:val="nil"/>
                  </w:tcBorders>
                </w:tcPr>
                <w:p w14:paraId="426555A6" w14:textId="77777777" w:rsidR="00AE49DA" w:rsidRPr="005A0275" w:rsidRDefault="00AE49DA" w:rsidP="00CA253F">
                  <w:pPr>
                    <w:numPr>
                      <w:ilvl w:val="12"/>
                      <w:numId w:val="0"/>
                    </w:numPr>
                    <w:spacing w:after="0" w:line="276" w:lineRule="auto"/>
                    <w:ind w:right="920"/>
                  </w:pPr>
                </w:p>
              </w:tc>
              <w:tc>
                <w:tcPr>
                  <w:tcW w:w="2572" w:type="dxa"/>
                  <w:tcBorders>
                    <w:top w:val="single" w:sz="6" w:space="0" w:color="auto"/>
                    <w:left w:val="nil"/>
                    <w:bottom w:val="single" w:sz="6" w:space="0" w:color="auto"/>
                    <w:right w:val="nil"/>
                  </w:tcBorders>
                </w:tcPr>
                <w:p w14:paraId="4493A3C3" w14:textId="79BA7CE0" w:rsidR="00AE49DA" w:rsidRPr="005A0275" w:rsidRDefault="00AE49DA" w:rsidP="00CA253F">
                  <w:pPr>
                    <w:spacing w:after="0" w:line="276" w:lineRule="auto"/>
                    <w:jc w:val="right"/>
                  </w:pPr>
                  <w:r>
                    <w:t>Amort</w:t>
                  </w:r>
                  <w:r w:rsidR="00CB1F4D">
                    <w:t>ització</w:t>
                  </w:r>
                  <w:r>
                    <w:t xml:space="preserve"> acumulada de maquinària</w:t>
                  </w:r>
                </w:p>
              </w:tc>
              <w:tc>
                <w:tcPr>
                  <w:tcW w:w="720" w:type="dxa"/>
                  <w:tcBorders>
                    <w:top w:val="single" w:sz="6" w:space="0" w:color="auto"/>
                    <w:left w:val="nil"/>
                    <w:bottom w:val="single" w:sz="6" w:space="0" w:color="auto"/>
                    <w:right w:val="nil"/>
                  </w:tcBorders>
                </w:tcPr>
                <w:p w14:paraId="6EFE3D3D" w14:textId="77777777" w:rsidR="00AE49DA" w:rsidRPr="005A0275" w:rsidRDefault="00AE49DA" w:rsidP="00CA253F">
                  <w:pPr>
                    <w:numPr>
                      <w:ilvl w:val="12"/>
                      <w:numId w:val="0"/>
                    </w:numPr>
                    <w:tabs>
                      <w:tab w:val="left" w:pos="3018"/>
                    </w:tabs>
                    <w:spacing w:after="0" w:line="276" w:lineRule="auto"/>
                    <w:ind w:right="-70"/>
                    <w:jc w:val="center"/>
                  </w:pPr>
                  <w:r>
                    <w:t>(2813)</w:t>
                  </w:r>
                </w:p>
              </w:tc>
              <w:tc>
                <w:tcPr>
                  <w:tcW w:w="818" w:type="dxa"/>
                  <w:tcBorders>
                    <w:top w:val="single" w:sz="6" w:space="0" w:color="auto"/>
                    <w:left w:val="nil"/>
                    <w:bottom w:val="single" w:sz="6" w:space="0" w:color="auto"/>
                    <w:right w:val="nil"/>
                  </w:tcBorders>
                </w:tcPr>
                <w:p w14:paraId="2A803F5A" w14:textId="77777777" w:rsidR="00AE49DA" w:rsidRPr="005A0275" w:rsidRDefault="00AE49DA" w:rsidP="00CA253F">
                  <w:pPr>
                    <w:numPr>
                      <w:ilvl w:val="12"/>
                      <w:numId w:val="0"/>
                    </w:numPr>
                    <w:tabs>
                      <w:tab w:val="left" w:pos="3018"/>
                    </w:tabs>
                    <w:spacing w:after="0" w:line="276" w:lineRule="auto"/>
                    <w:jc w:val="right"/>
                  </w:pPr>
                  <w:r>
                    <w:t>3.600</w:t>
                  </w:r>
                </w:p>
              </w:tc>
            </w:tr>
          </w:tbl>
          <w:p w14:paraId="1A912243" w14:textId="2DD65FB1" w:rsidR="00AE49DA" w:rsidRDefault="00CB1F4D" w:rsidP="00D4638F">
            <w:pPr>
              <w:pStyle w:val="Prrafodelista"/>
              <w:spacing w:before="240" w:after="120"/>
              <w:ind w:left="357"/>
              <w:contextualSpacing w:val="0"/>
              <w:jc w:val="both"/>
            </w:pPr>
            <w:r w:rsidRPr="005C780B">
              <w:rPr>
                <w:color w:val="0070C0"/>
              </w:rPr>
              <w:t>b)</w:t>
            </w:r>
            <w:r>
              <w:t xml:space="preserve"> Deteriorament valor del terreny (recordem que pot ser reversible)</w:t>
            </w:r>
          </w:p>
          <w:tbl>
            <w:tblPr>
              <w:tblW w:w="8646" w:type="dxa"/>
              <w:tblInd w:w="306" w:type="dxa"/>
              <w:tblCellMar>
                <w:left w:w="70" w:type="dxa"/>
                <w:right w:w="70" w:type="dxa"/>
              </w:tblCellMar>
              <w:tblLook w:val="0000" w:firstRow="0" w:lastRow="0" w:firstColumn="0" w:lastColumn="0" w:noHBand="0" w:noVBand="0"/>
            </w:tblPr>
            <w:tblGrid>
              <w:gridCol w:w="909"/>
              <w:gridCol w:w="608"/>
              <w:gridCol w:w="2770"/>
              <w:gridCol w:w="248"/>
              <w:gridCol w:w="2637"/>
              <w:gridCol w:w="720"/>
              <w:gridCol w:w="754"/>
            </w:tblGrid>
            <w:tr w:rsidR="00AE49DA" w:rsidRPr="00754418" w14:paraId="224456C7" w14:textId="77777777" w:rsidTr="002F7653">
              <w:tc>
                <w:tcPr>
                  <w:tcW w:w="920" w:type="dxa"/>
                  <w:tcBorders>
                    <w:top w:val="single" w:sz="6" w:space="0" w:color="auto"/>
                    <w:left w:val="nil"/>
                    <w:bottom w:val="single" w:sz="6" w:space="0" w:color="auto"/>
                    <w:right w:val="nil"/>
                  </w:tcBorders>
                </w:tcPr>
                <w:p w14:paraId="2F4BCFC5" w14:textId="33E94B5A" w:rsidR="00AE49DA" w:rsidRPr="00754418" w:rsidRDefault="00CB1F4D" w:rsidP="00CA253F">
                  <w:pPr>
                    <w:spacing w:before="120" w:after="0" w:line="276" w:lineRule="auto"/>
                  </w:pPr>
                  <w:r>
                    <w:t>14.000</w:t>
                  </w:r>
                </w:p>
              </w:tc>
              <w:tc>
                <w:tcPr>
                  <w:tcW w:w="608" w:type="dxa"/>
                  <w:tcBorders>
                    <w:top w:val="single" w:sz="6" w:space="0" w:color="auto"/>
                    <w:left w:val="nil"/>
                    <w:bottom w:val="single" w:sz="6" w:space="0" w:color="auto"/>
                    <w:right w:val="nil"/>
                  </w:tcBorders>
                </w:tcPr>
                <w:p w14:paraId="0A6E7483" w14:textId="77777777" w:rsidR="00AE49DA" w:rsidRPr="00754418" w:rsidRDefault="00AE49DA" w:rsidP="00CA253F">
                  <w:pPr>
                    <w:spacing w:before="120" w:after="0" w:line="276" w:lineRule="auto"/>
                  </w:pPr>
                  <w:r w:rsidRPr="00754418">
                    <w:t>(691)</w:t>
                  </w:r>
                </w:p>
              </w:tc>
              <w:tc>
                <w:tcPr>
                  <w:tcW w:w="2866" w:type="dxa"/>
                  <w:tcBorders>
                    <w:top w:val="single" w:sz="6" w:space="0" w:color="auto"/>
                    <w:left w:val="nil"/>
                    <w:bottom w:val="single" w:sz="6" w:space="0" w:color="auto"/>
                    <w:right w:val="nil"/>
                  </w:tcBorders>
                </w:tcPr>
                <w:p w14:paraId="4A78850E" w14:textId="77777777" w:rsidR="00AE49DA" w:rsidRPr="00754418" w:rsidRDefault="00AE49DA" w:rsidP="00CA253F">
                  <w:pPr>
                    <w:spacing w:before="120" w:after="0" w:line="276" w:lineRule="auto"/>
                    <w:rPr>
                      <w:vertAlign w:val="superscript"/>
                    </w:rPr>
                  </w:pPr>
                  <w:r w:rsidRPr="00754418">
                    <w:t>Pèrdues per deteriorament de l’immobilitzat material</w:t>
                  </w:r>
                </w:p>
              </w:tc>
              <w:tc>
                <w:tcPr>
                  <w:tcW w:w="255" w:type="dxa"/>
                  <w:tcBorders>
                    <w:top w:val="nil"/>
                    <w:left w:val="nil"/>
                    <w:bottom w:val="nil"/>
                    <w:right w:val="nil"/>
                  </w:tcBorders>
                </w:tcPr>
                <w:p w14:paraId="0C953E29" w14:textId="77777777" w:rsidR="00AE49DA" w:rsidRPr="00754418" w:rsidRDefault="00AE49DA" w:rsidP="00CA253F">
                  <w:pPr>
                    <w:spacing w:before="120" w:after="0" w:line="276" w:lineRule="auto"/>
                  </w:pPr>
                </w:p>
              </w:tc>
              <w:tc>
                <w:tcPr>
                  <w:tcW w:w="2722" w:type="dxa"/>
                  <w:tcBorders>
                    <w:top w:val="single" w:sz="6" w:space="0" w:color="auto"/>
                    <w:left w:val="nil"/>
                    <w:bottom w:val="single" w:sz="6" w:space="0" w:color="auto"/>
                    <w:right w:val="nil"/>
                  </w:tcBorders>
                </w:tcPr>
                <w:p w14:paraId="547E56BA" w14:textId="2D446F4C" w:rsidR="00AE49DA" w:rsidRPr="00754418" w:rsidRDefault="00AE49DA" w:rsidP="00CA253F">
                  <w:pPr>
                    <w:spacing w:before="120" w:after="0" w:line="276" w:lineRule="auto"/>
                  </w:pPr>
                  <w:r w:rsidRPr="00754418">
                    <w:t>Deteriorament de valor de</w:t>
                  </w:r>
                  <w:r w:rsidR="00CB1F4D">
                    <w:t>ls terrenys</w:t>
                  </w:r>
                </w:p>
              </w:tc>
              <w:tc>
                <w:tcPr>
                  <w:tcW w:w="720" w:type="dxa"/>
                  <w:tcBorders>
                    <w:top w:val="single" w:sz="6" w:space="0" w:color="auto"/>
                    <w:left w:val="nil"/>
                    <w:bottom w:val="single" w:sz="6" w:space="0" w:color="auto"/>
                    <w:right w:val="nil"/>
                  </w:tcBorders>
                </w:tcPr>
                <w:p w14:paraId="0DD20161" w14:textId="68D734EE" w:rsidR="00AE49DA" w:rsidRPr="00754418" w:rsidRDefault="00AE49DA" w:rsidP="00CA253F">
                  <w:pPr>
                    <w:spacing w:before="120" w:after="0" w:line="276" w:lineRule="auto"/>
                    <w:jc w:val="right"/>
                  </w:pPr>
                  <w:r w:rsidRPr="00754418">
                    <w:t>(291</w:t>
                  </w:r>
                  <w:r w:rsidR="00CB1F4D">
                    <w:t>0</w:t>
                  </w:r>
                  <w:r w:rsidRPr="00754418">
                    <w:t>)</w:t>
                  </w:r>
                </w:p>
              </w:tc>
              <w:tc>
                <w:tcPr>
                  <w:tcW w:w="555" w:type="dxa"/>
                  <w:tcBorders>
                    <w:top w:val="single" w:sz="6" w:space="0" w:color="auto"/>
                    <w:left w:val="nil"/>
                    <w:bottom w:val="single" w:sz="6" w:space="0" w:color="auto"/>
                    <w:right w:val="nil"/>
                  </w:tcBorders>
                </w:tcPr>
                <w:p w14:paraId="4C8B979E" w14:textId="6BC6B9BB" w:rsidR="00AE49DA" w:rsidRPr="00754418" w:rsidRDefault="00AE49DA" w:rsidP="00CA253F">
                  <w:pPr>
                    <w:spacing w:before="120" w:after="0" w:line="276" w:lineRule="auto"/>
                    <w:jc w:val="right"/>
                  </w:pPr>
                  <w:r w:rsidRPr="00754418">
                    <w:t>1</w:t>
                  </w:r>
                  <w:r w:rsidR="00CB1F4D">
                    <w:t>4.000</w:t>
                  </w:r>
                </w:p>
              </w:tc>
            </w:tr>
          </w:tbl>
          <w:p w14:paraId="353AE40E" w14:textId="4EC5A600" w:rsidR="00AE49DA" w:rsidRDefault="00CB1F4D" w:rsidP="00D4638F">
            <w:pPr>
              <w:pStyle w:val="Prrafodelista"/>
              <w:spacing w:before="240" w:after="120"/>
              <w:ind w:left="357"/>
              <w:contextualSpacing w:val="0"/>
              <w:jc w:val="both"/>
            </w:pPr>
            <w:r w:rsidRPr="005C780B">
              <w:rPr>
                <w:color w:val="0070C0"/>
              </w:rPr>
              <w:t xml:space="preserve">c) </w:t>
            </w:r>
            <w:r w:rsidR="00A86DD3">
              <w:t>Morositat de l 1%. Quan passi l’any, s’haurà d’ajustar a la realitat del que hagi passat.</w:t>
            </w:r>
            <w:r w:rsidR="00BA7EFD">
              <w:t xml:space="preserve"> </w:t>
            </w:r>
          </w:p>
          <w:tbl>
            <w:tblPr>
              <w:tblW w:w="8646" w:type="dxa"/>
              <w:tblInd w:w="306" w:type="dxa"/>
              <w:tblCellMar>
                <w:left w:w="70" w:type="dxa"/>
                <w:right w:w="70" w:type="dxa"/>
              </w:tblCellMar>
              <w:tblLook w:val="0000" w:firstRow="0" w:lastRow="0" w:firstColumn="0" w:lastColumn="0" w:noHBand="0" w:noVBand="0"/>
            </w:tblPr>
            <w:tblGrid>
              <w:gridCol w:w="920"/>
              <w:gridCol w:w="608"/>
              <w:gridCol w:w="2866"/>
              <w:gridCol w:w="255"/>
              <w:gridCol w:w="2580"/>
              <w:gridCol w:w="720"/>
              <w:gridCol w:w="697"/>
            </w:tblGrid>
            <w:tr w:rsidR="00AE49DA" w:rsidRPr="00754418" w14:paraId="4A979A97" w14:textId="77777777" w:rsidTr="002F7653">
              <w:tc>
                <w:tcPr>
                  <w:tcW w:w="920" w:type="dxa"/>
                  <w:tcBorders>
                    <w:top w:val="single" w:sz="6" w:space="0" w:color="auto"/>
                    <w:left w:val="nil"/>
                    <w:bottom w:val="single" w:sz="6" w:space="0" w:color="auto"/>
                    <w:right w:val="nil"/>
                  </w:tcBorders>
                </w:tcPr>
                <w:p w14:paraId="33409356" w14:textId="35AFDD6F" w:rsidR="00AE49DA" w:rsidRPr="00754418" w:rsidRDefault="00AE49DA" w:rsidP="00CA253F">
                  <w:pPr>
                    <w:spacing w:before="60" w:after="0" w:line="276" w:lineRule="auto"/>
                  </w:pPr>
                  <w:r w:rsidRPr="00754418">
                    <w:t>1.</w:t>
                  </w:r>
                  <w:r w:rsidR="002F7653">
                    <w:t>210</w:t>
                  </w:r>
                </w:p>
              </w:tc>
              <w:tc>
                <w:tcPr>
                  <w:tcW w:w="608" w:type="dxa"/>
                  <w:tcBorders>
                    <w:top w:val="single" w:sz="6" w:space="0" w:color="auto"/>
                    <w:left w:val="nil"/>
                    <w:bottom w:val="single" w:sz="6" w:space="0" w:color="auto"/>
                    <w:right w:val="nil"/>
                  </w:tcBorders>
                </w:tcPr>
                <w:p w14:paraId="4F612248" w14:textId="002EA80E" w:rsidR="00AE49DA" w:rsidRPr="00754418" w:rsidRDefault="00AE49DA" w:rsidP="00CA253F">
                  <w:pPr>
                    <w:spacing w:before="60" w:after="0" w:line="276" w:lineRule="auto"/>
                  </w:pPr>
                  <w:r w:rsidRPr="00754418">
                    <w:t>(69</w:t>
                  </w:r>
                  <w:r w:rsidR="00547D5B">
                    <w:t>4</w:t>
                  </w:r>
                  <w:r w:rsidRPr="00754418">
                    <w:t>)</w:t>
                  </w:r>
                </w:p>
              </w:tc>
              <w:tc>
                <w:tcPr>
                  <w:tcW w:w="2866" w:type="dxa"/>
                  <w:tcBorders>
                    <w:top w:val="single" w:sz="6" w:space="0" w:color="auto"/>
                    <w:left w:val="nil"/>
                    <w:bottom w:val="single" w:sz="6" w:space="0" w:color="auto"/>
                    <w:right w:val="nil"/>
                  </w:tcBorders>
                </w:tcPr>
                <w:p w14:paraId="5C6D0E67" w14:textId="614256CD" w:rsidR="00AE49DA" w:rsidRPr="00754418" w:rsidRDefault="00AE49DA" w:rsidP="00CA253F">
                  <w:pPr>
                    <w:spacing w:before="60" w:after="0" w:line="276" w:lineRule="auto"/>
                    <w:ind w:right="-493"/>
                    <w:rPr>
                      <w:vertAlign w:val="superscript"/>
                    </w:rPr>
                  </w:pPr>
                  <w:r w:rsidRPr="00754418">
                    <w:t xml:space="preserve">Pèrdues per deteriorament de </w:t>
                  </w:r>
                  <w:r w:rsidR="002F7653">
                    <w:t xml:space="preserve">crèdits per operacions </w:t>
                  </w:r>
                  <w:proofErr w:type="spellStart"/>
                  <w:r w:rsidR="002F7653">
                    <w:t>cials</w:t>
                  </w:r>
                  <w:proofErr w:type="spellEnd"/>
                  <w:r w:rsidR="002F7653">
                    <w:t>.</w:t>
                  </w:r>
                </w:p>
              </w:tc>
              <w:tc>
                <w:tcPr>
                  <w:tcW w:w="255" w:type="dxa"/>
                  <w:tcBorders>
                    <w:top w:val="nil"/>
                    <w:left w:val="nil"/>
                    <w:bottom w:val="nil"/>
                    <w:right w:val="nil"/>
                  </w:tcBorders>
                </w:tcPr>
                <w:p w14:paraId="5ECE74FC" w14:textId="77777777" w:rsidR="00AE49DA" w:rsidRPr="00754418" w:rsidRDefault="00AE49DA" w:rsidP="00CA253F">
                  <w:pPr>
                    <w:spacing w:before="60" w:after="0" w:line="276" w:lineRule="auto"/>
                  </w:pPr>
                </w:p>
              </w:tc>
              <w:tc>
                <w:tcPr>
                  <w:tcW w:w="2580" w:type="dxa"/>
                  <w:tcBorders>
                    <w:top w:val="single" w:sz="6" w:space="0" w:color="auto"/>
                    <w:left w:val="nil"/>
                    <w:bottom w:val="single" w:sz="6" w:space="0" w:color="auto"/>
                    <w:right w:val="nil"/>
                  </w:tcBorders>
                </w:tcPr>
                <w:p w14:paraId="316AD325" w14:textId="34BB8F24" w:rsidR="00AE49DA" w:rsidRPr="00754418" w:rsidRDefault="00AE49DA" w:rsidP="00CA253F">
                  <w:pPr>
                    <w:spacing w:before="60" w:after="0" w:line="276" w:lineRule="auto"/>
                  </w:pPr>
                  <w:r w:rsidRPr="00754418">
                    <w:t xml:space="preserve">Deteriorament de valor de </w:t>
                  </w:r>
                  <w:r w:rsidR="002F7653">
                    <w:t>crèdits per op. comercials</w:t>
                  </w:r>
                </w:p>
              </w:tc>
              <w:tc>
                <w:tcPr>
                  <w:tcW w:w="720" w:type="dxa"/>
                  <w:tcBorders>
                    <w:top w:val="single" w:sz="6" w:space="0" w:color="auto"/>
                    <w:left w:val="nil"/>
                    <w:bottom w:val="single" w:sz="6" w:space="0" w:color="auto"/>
                    <w:right w:val="nil"/>
                  </w:tcBorders>
                </w:tcPr>
                <w:p w14:paraId="6A3305FC" w14:textId="3AA12D57" w:rsidR="00AE49DA" w:rsidRPr="00754418" w:rsidRDefault="00AE49DA" w:rsidP="00CA253F">
                  <w:pPr>
                    <w:spacing w:before="60" w:after="0" w:line="276" w:lineRule="auto"/>
                    <w:jc w:val="right"/>
                  </w:pPr>
                  <w:r w:rsidRPr="00754418">
                    <w:t>(</w:t>
                  </w:r>
                  <w:r w:rsidR="002F7653">
                    <w:t>490</w:t>
                  </w:r>
                  <w:r w:rsidRPr="00754418">
                    <w:t>)</w:t>
                  </w:r>
                </w:p>
              </w:tc>
              <w:tc>
                <w:tcPr>
                  <w:tcW w:w="697" w:type="dxa"/>
                  <w:tcBorders>
                    <w:top w:val="single" w:sz="6" w:space="0" w:color="auto"/>
                    <w:left w:val="nil"/>
                    <w:bottom w:val="single" w:sz="6" w:space="0" w:color="auto"/>
                    <w:right w:val="nil"/>
                  </w:tcBorders>
                </w:tcPr>
                <w:p w14:paraId="427982B1" w14:textId="03776A5D" w:rsidR="00AE49DA" w:rsidRPr="00754418" w:rsidRDefault="00AE49DA" w:rsidP="00CA253F">
                  <w:pPr>
                    <w:spacing w:before="60" w:after="0" w:line="276" w:lineRule="auto"/>
                    <w:jc w:val="right"/>
                  </w:pPr>
                  <w:r w:rsidRPr="00754418">
                    <w:t>1.</w:t>
                  </w:r>
                  <w:r w:rsidR="002F7653">
                    <w:t>210</w:t>
                  </w:r>
                </w:p>
              </w:tc>
            </w:tr>
          </w:tbl>
          <w:p w14:paraId="5D9763F1" w14:textId="47D97582" w:rsidR="00515F00" w:rsidRDefault="00515F00" w:rsidP="00D4638F">
            <w:pPr>
              <w:pStyle w:val="Prrafodelista"/>
              <w:spacing w:before="240" w:after="120"/>
              <w:ind w:left="357"/>
              <w:contextualSpacing w:val="0"/>
              <w:jc w:val="both"/>
            </w:pPr>
            <w:r>
              <w:rPr>
                <w:color w:val="0070C0"/>
              </w:rPr>
              <w:t>d</w:t>
            </w:r>
            <w:r w:rsidRPr="005C780B">
              <w:rPr>
                <w:color w:val="0070C0"/>
              </w:rPr>
              <w:t xml:space="preserve">) </w:t>
            </w:r>
            <w:r>
              <w:t>Morositat individual. Han passat mes de 6 mesos des del venciment, qualifiquem aquest saldo de difícil cobrament. Si finalment cobréssim, llavors s’hauria de fer la reversió.</w:t>
            </w:r>
          </w:p>
          <w:tbl>
            <w:tblPr>
              <w:tblW w:w="8646" w:type="dxa"/>
              <w:tblInd w:w="306" w:type="dxa"/>
              <w:tblCellMar>
                <w:left w:w="70" w:type="dxa"/>
                <w:right w:w="70" w:type="dxa"/>
              </w:tblCellMar>
              <w:tblLook w:val="0000" w:firstRow="0" w:lastRow="0" w:firstColumn="0" w:lastColumn="0" w:noHBand="0" w:noVBand="0"/>
            </w:tblPr>
            <w:tblGrid>
              <w:gridCol w:w="917"/>
              <w:gridCol w:w="608"/>
              <w:gridCol w:w="2838"/>
              <w:gridCol w:w="253"/>
              <w:gridCol w:w="2558"/>
              <w:gridCol w:w="718"/>
              <w:gridCol w:w="754"/>
            </w:tblGrid>
            <w:tr w:rsidR="00515F00" w:rsidRPr="00754418" w14:paraId="55540621" w14:textId="77777777" w:rsidTr="00D4638F">
              <w:trPr>
                <w:trHeight w:val="454"/>
              </w:trPr>
              <w:tc>
                <w:tcPr>
                  <w:tcW w:w="920" w:type="dxa"/>
                  <w:tcBorders>
                    <w:top w:val="single" w:sz="6" w:space="0" w:color="auto"/>
                    <w:left w:val="nil"/>
                    <w:bottom w:val="single" w:sz="6" w:space="0" w:color="auto"/>
                    <w:right w:val="nil"/>
                  </w:tcBorders>
                </w:tcPr>
                <w:p w14:paraId="13E20ADE" w14:textId="0AF97F03" w:rsidR="00515F00" w:rsidRPr="00754418" w:rsidRDefault="00515F00" w:rsidP="00515F00">
                  <w:pPr>
                    <w:spacing w:before="60" w:after="0" w:line="276" w:lineRule="auto"/>
                  </w:pPr>
                  <w:r>
                    <w:t>25.000</w:t>
                  </w:r>
                </w:p>
              </w:tc>
              <w:tc>
                <w:tcPr>
                  <w:tcW w:w="608" w:type="dxa"/>
                  <w:tcBorders>
                    <w:top w:val="single" w:sz="6" w:space="0" w:color="auto"/>
                    <w:left w:val="nil"/>
                    <w:bottom w:val="single" w:sz="6" w:space="0" w:color="auto"/>
                    <w:right w:val="nil"/>
                  </w:tcBorders>
                </w:tcPr>
                <w:p w14:paraId="61C792DB" w14:textId="284599D2" w:rsidR="00515F00" w:rsidRPr="00754418" w:rsidRDefault="00515F00" w:rsidP="00515F00">
                  <w:pPr>
                    <w:spacing w:before="60" w:after="0" w:line="276" w:lineRule="auto"/>
                  </w:pPr>
                  <w:r w:rsidRPr="00754418">
                    <w:t>(</w:t>
                  </w:r>
                  <w:r>
                    <w:t>436</w:t>
                  </w:r>
                  <w:r w:rsidRPr="00754418">
                    <w:t>)</w:t>
                  </w:r>
                </w:p>
              </w:tc>
              <w:tc>
                <w:tcPr>
                  <w:tcW w:w="2866" w:type="dxa"/>
                  <w:tcBorders>
                    <w:top w:val="single" w:sz="6" w:space="0" w:color="auto"/>
                    <w:left w:val="nil"/>
                    <w:bottom w:val="single" w:sz="6" w:space="0" w:color="auto"/>
                    <w:right w:val="nil"/>
                  </w:tcBorders>
                </w:tcPr>
                <w:p w14:paraId="4059BBD7" w14:textId="3E55C2E9" w:rsidR="00515F00" w:rsidRPr="00754418" w:rsidRDefault="00515F00" w:rsidP="00515F00">
                  <w:pPr>
                    <w:spacing w:before="60" w:after="0" w:line="276" w:lineRule="auto"/>
                    <w:ind w:right="-493"/>
                    <w:rPr>
                      <w:vertAlign w:val="superscript"/>
                    </w:rPr>
                  </w:pPr>
                  <w:r>
                    <w:t>Clients de dubtós cobrament</w:t>
                  </w:r>
                </w:p>
              </w:tc>
              <w:tc>
                <w:tcPr>
                  <w:tcW w:w="255" w:type="dxa"/>
                  <w:tcBorders>
                    <w:top w:val="nil"/>
                    <w:left w:val="nil"/>
                    <w:bottom w:val="nil"/>
                    <w:right w:val="nil"/>
                  </w:tcBorders>
                </w:tcPr>
                <w:p w14:paraId="4D88109B" w14:textId="77777777" w:rsidR="00515F00" w:rsidRPr="00754418" w:rsidRDefault="00515F00" w:rsidP="00515F00">
                  <w:pPr>
                    <w:spacing w:before="60" w:after="0" w:line="276" w:lineRule="auto"/>
                  </w:pPr>
                </w:p>
              </w:tc>
              <w:tc>
                <w:tcPr>
                  <w:tcW w:w="2580" w:type="dxa"/>
                  <w:tcBorders>
                    <w:top w:val="single" w:sz="6" w:space="0" w:color="auto"/>
                    <w:left w:val="nil"/>
                    <w:bottom w:val="single" w:sz="6" w:space="0" w:color="auto"/>
                    <w:right w:val="nil"/>
                  </w:tcBorders>
                </w:tcPr>
                <w:p w14:paraId="77F1DA8E" w14:textId="0F9FABF1" w:rsidR="00515F00" w:rsidRPr="00754418" w:rsidRDefault="00515F00" w:rsidP="00515F00">
                  <w:pPr>
                    <w:spacing w:before="60" w:after="0" w:line="276" w:lineRule="auto"/>
                  </w:pPr>
                  <w:r>
                    <w:t>Clients</w:t>
                  </w:r>
                </w:p>
              </w:tc>
              <w:tc>
                <w:tcPr>
                  <w:tcW w:w="720" w:type="dxa"/>
                  <w:tcBorders>
                    <w:top w:val="single" w:sz="6" w:space="0" w:color="auto"/>
                    <w:left w:val="nil"/>
                    <w:bottom w:val="single" w:sz="6" w:space="0" w:color="auto"/>
                    <w:right w:val="nil"/>
                  </w:tcBorders>
                </w:tcPr>
                <w:p w14:paraId="145A6809" w14:textId="1C19A97E" w:rsidR="00515F00" w:rsidRPr="00754418" w:rsidRDefault="00515F00" w:rsidP="00515F00">
                  <w:pPr>
                    <w:spacing w:before="60" w:after="0" w:line="276" w:lineRule="auto"/>
                    <w:jc w:val="right"/>
                  </w:pPr>
                  <w:r w:rsidRPr="00754418">
                    <w:t>(</w:t>
                  </w:r>
                  <w:r>
                    <w:t>430</w:t>
                  </w:r>
                  <w:r w:rsidRPr="00754418">
                    <w:t>)</w:t>
                  </w:r>
                </w:p>
              </w:tc>
              <w:tc>
                <w:tcPr>
                  <w:tcW w:w="697" w:type="dxa"/>
                  <w:tcBorders>
                    <w:top w:val="single" w:sz="6" w:space="0" w:color="auto"/>
                    <w:left w:val="nil"/>
                    <w:bottom w:val="single" w:sz="6" w:space="0" w:color="auto"/>
                    <w:right w:val="nil"/>
                  </w:tcBorders>
                </w:tcPr>
                <w:p w14:paraId="6B55CADA" w14:textId="3F5CEF56" w:rsidR="00515F00" w:rsidRPr="00754418" w:rsidRDefault="00515F00" w:rsidP="00515F00">
                  <w:pPr>
                    <w:spacing w:before="60" w:after="0" w:line="276" w:lineRule="auto"/>
                    <w:jc w:val="right"/>
                  </w:pPr>
                  <w:r>
                    <w:t>25.000</w:t>
                  </w:r>
                </w:p>
              </w:tc>
            </w:tr>
            <w:tr w:rsidR="00515F00" w:rsidRPr="00754418" w14:paraId="5DEFC8BA" w14:textId="77777777" w:rsidTr="00F13495">
              <w:tc>
                <w:tcPr>
                  <w:tcW w:w="920" w:type="dxa"/>
                  <w:tcBorders>
                    <w:top w:val="single" w:sz="6" w:space="0" w:color="auto"/>
                    <w:left w:val="nil"/>
                    <w:bottom w:val="single" w:sz="6" w:space="0" w:color="auto"/>
                    <w:right w:val="nil"/>
                  </w:tcBorders>
                </w:tcPr>
                <w:p w14:paraId="3993666F" w14:textId="5C711823" w:rsidR="00515F00" w:rsidRPr="00754418" w:rsidRDefault="00515F00" w:rsidP="00515F00">
                  <w:pPr>
                    <w:spacing w:before="60" w:after="0" w:line="276" w:lineRule="auto"/>
                  </w:pPr>
                  <w:r>
                    <w:t>25.000</w:t>
                  </w:r>
                </w:p>
              </w:tc>
              <w:tc>
                <w:tcPr>
                  <w:tcW w:w="608" w:type="dxa"/>
                  <w:tcBorders>
                    <w:top w:val="single" w:sz="6" w:space="0" w:color="auto"/>
                    <w:left w:val="nil"/>
                    <w:bottom w:val="single" w:sz="6" w:space="0" w:color="auto"/>
                    <w:right w:val="nil"/>
                  </w:tcBorders>
                </w:tcPr>
                <w:p w14:paraId="66CD8E35" w14:textId="77777777" w:rsidR="00515F00" w:rsidRPr="00754418" w:rsidRDefault="00515F00" w:rsidP="00515F00">
                  <w:pPr>
                    <w:spacing w:before="60" w:after="0" w:line="276" w:lineRule="auto"/>
                  </w:pPr>
                  <w:r w:rsidRPr="00754418">
                    <w:t>(69</w:t>
                  </w:r>
                  <w:r>
                    <w:t>4</w:t>
                  </w:r>
                  <w:r w:rsidRPr="00754418">
                    <w:t>)</w:t>
                  </w:r>
                </w:p>
              </w:tc>
              <w:tc>
                <w:tcPr>
                  <w:tcW w:w="2866" w:type="dxa"/>
                  <w:tcBorders>
                    <w:top w:val="single" w:sz="6" w:space="0" w:color="auto"/>
                    <w:left w:val="nil"/>
                    <w:bottom w:val="single" w:sz="6" w:space="0" w:color="auto"/>
                    <w:right w:val="nil"/>
                  </w:tcBorders>
                </w:tcPr>
                <w:p w14:paraId="76D577F1" w14:textId="77777777" w:rsidR="00515F00" w:rsidRPr="00754418" w:rsidRDefault="00515F00" w:rsidP="00515F00">
                  <w:pPr>
                    <w:spacing w:before="60" w:after="0" w:line="276" w:lineRule="auto"/>
                    <w:ind w:right="-493"/>
                    <w:rPr>
                      <w:vertAlign w:val="superscript"/>
                    </w:rPr>
                  </w:pPr>
                  <w:r w:rsidRPr="00754418">
                    <w:t xml:space="preserve">Pèrdues per deteriorament de </w:t>
                  </w:r>
                  <w:r>
                    <w:t xml:space="preserve">crèdits per operacions </w:t>
                  </w:r>
                  <w:proofErr w:type="spellStart"/>
                  <w:r>
                    <w:t>cials</w:t>
                  </w:r>
                  <w:proofErr w:type="spellEnd"/>
                  <w:r>
                    <w:t>.</w:t>
                  </w:r>
                </w:p>
              </w:tc>
              <w:tc>
                <w:tcPr>
                  <w:tcW w:w="255" w:type="dxa"/>
                  <w:tcBorders>
                    <w:top w:val="nil"/>
                    <w:left w:val="nil"/>
                    <w:bottom w:val="nil"/>
                    <w:right w:val="nil"/>
                  </w:tcBorders>
                </w:tcPr>
                <w:p w14:paraId="76675FF1" w14:textId="77777777" w:rsidR="00515F00" w:rsidRPr="00754418" w:rsidRDefault="00515F00" w:rsidP="00515F00">
                  <w:pPr>
                    <w:spacing w:before="60" w:after="0" w:line="276" w:lineRule="auto"/>
                  </w:pPr>
                </w:p>
              </w:tc>
              <w:tc>
                <w:tcPr>
                  <w:tcW w:w="2580" w:type="dxa"/>
                  <w:tcBorders>
                    <w:top w:val="single" w:sz="6" w:space="0" w:color="auto"/>
                    <w:left w:val="nil"/>
                    <w:bottom w:val="single" w:sz="6" w:space="0" w:color="auto"/>
                    <w:right w:val="nil"/>
                  </w:tcBorders>
                </w:tcPr>
                <w:p w14:paraId="76D8A971" w14:textId="77777777" w:rsidR="00515F00" w:rsidRPr="00754418" w:rsidRDefault="00515F00" w:rsidP="00515F00">
                  <w:pPr>
                    <w:spacing w:before="60" w:after="0" w:line="276" w:lineRule="auto"/>
                  </w:pPr>
                  <w:r w:rsidRPr="00754418">
                    <w:t xml:space="preserve">Deteriorament de valor de </w:t>
                  </w:r>
                  <w:r>
                    <w:t>crèdits per op. comercials</w:t>
                  </w:r>
                </w:p>
              </w:tc>
              <w:tc>
                <w:tcPr>
                  <w:tcW w:w="720" w:type="dxa"/>
                  <w:tcBorders>
                    <w:top w:val="single" w:sz="6" w:space="0" w:color="auto"/>
                    <w:left w:val="nil"/>
                    <w:bottom w:val="single" w:sz="6" w:space="0" w:color="auto"/>
                    <w:right w:val="nil"/>
                  </w:tcBorders>
                </w:tcPr>
                <w:p w14:paraId="70E94EDB" w14:textId="77777777" w:rsidR="00515F00" w:rsidRPr="00754418" w:rsidRDefault="00515F00" w:rsidP="00515F00">
                  <w:pPr>
                    <w:spacing w:before="60" w:after="0" w:line="276" w:lineRule="auto"/>
                    <w:jc w:val="right"/>
                  </w:pPr>
                  <w:r w:rsidRPr="00754418">
                    <w:t>(</w:t>
                  </w:r>
                  <w:r>
                    <w:t>490</w:t>
                  </w:r>
                  <w:r w:rsidRPr="00754418">
                    <w:t>)</w:t>
                  </w:r>
                </w:p>
              </w:tc>
              <w:tc>
                <w:tcPr>
                  <w:tcW w:w="697" w:type="dxa"/>
                  <w:tcBorders>
                    <w:top w:val="single" w:sz="6" w:space="0" w:color="auto"/>
                    <w:left w:val="nil"/>
                    <w:bottom w:val="single" w:sz="6" w:space="0" w:color="auto"/>
                    <w:right w:val="nil"/>
                  </w:tcBorders>
                </w:tcPr>
                <w:p w14:paraId="41831CAC" w14:textId="048A0BAE" w:rsidR="00515F00" w:rsidRPr="00754418" w:rsidRDefault="00515F00" w:rsidP="00515F00">
                  <w:pPr>
                    <w:spacing w:before="60" w:after="0" w:line="276" w:lineRule="auto"/>
                    <w:jc w:val="right"/>
                  </w:pPr>
                  <w:r>
                    <w:t>25.000</w:t>
                  </w:r>
                </w:p>
              </w:tc>
            </w:tr>
          </w:tbl>
          <w:p w14:paraId="25789E3A" w14:textId="77777777" w:rsidR="00515F00" w:rsidRPr="00D4638F" w:rsidRDefault="00515F00" w:rsidP="00D74056">
            <w:pPr>
              <w:spacing w:after="120"/>
              <w:jc w:val="both"/>
              <w:rPr>
                <w:sz w:val="24"/>
                <w:szCs w:val="24"/>
              </w:rPr>
            </w:pPr>
          </w:p>
          <w:p w14:paraId="138AC32C" w14:textId="54B5A424" w:rsidR="006C04B7" w:rsidRDefault="006C04B7">
            <w:pPr>
              <w:pStyle w:val="Prrafodelista"/>
              <w:numPr>
                <w:ilvl w:val="0"/>
                <w:numId w:val="31"/>
              </w:numPr>
              <w:spacing w:after="120"/>
              <w:contextualSpacing w:val="0"/>
              <w:jc w:val="both"/>
            </w:pPr>
            <w:r w:rsidRPr="00395D5F">
              <w:rPr>
                <w:b/>
              </w:rPr>
              <w:t>PROVISIONS:</w:t>
            </w:r>
            <w:r>
              <w:t xml:space="preserve"> </w:t>
            </w:r>
            <w:r w:rsidR="00955BC7">
              <w:t xml:space="preserve">Una </w:t>
            </w:r>
            <w:r w:rsidR="00980934" w:rsidRPr="00980934">
              <w:t xml:space="preserve">empresa està </w:t>
            </w:r>
            <w:r w:rsidR="00980934">
              <w:t>immersa</w:t>
            </w:r>
            <w:r w:rsidR="00980934" w:rsidRPr="00980934">
              <w:t xml:space="preserve"> </w:t>
            </w:r>
            <w:r w:rsidR="00980934">
              <w:t>en</w:t>
            </w:r>
            <w:r w:rsidR="00980934" w:rsidRPr="00980934">
              <w:t xml:space="preserve"> un procés d’inspecció fiscal corresponent a les declaracions de l’impost sobre Societats dels tres últims anys. La inspecció ha aixecat acta provisional </w:t>
            </w:r>
            <w:r w:rsidR="00980934">
              <w:t>de 34.700 € i no sabem quan acabarà el procés.</w:t>
            </w:r>
          </w:p>
          <w:tbl>
            <w:tblPr>
              <w:tblW w:w="8939" w:type="dxa"/>
              <w:tblInd w:w="190" w:type="dxa"/>
              <w:tblCellMar>
                <w:left w:w="70" w:type="dxa"/>
                <w:right w:w="70" w:type="dxa"/>
              </w:tblCellMar>
              <w:tblLook w:val="0000" w:firstRow="0" w:lastRow="0" w:firstColumn="0" w:lastColumn="0" w:noHBand="0" w:noVBand="0"/>
            </w:tblPr>
            <w:tblGrid>
              <w:gridCol w:w="1120"/>
              <w:gridCol w:w="757"/>
              <w:gridCol w:w="2208"/>
              <w:gridCol w:w="360"/>
              <w:gridCol w:w="2566"/>
              <w:gridCol w:w="757"/>
              <w:gridCol w:w="1171"/>
            </w:tblGrid>
            <w:tr w:rsidR="00980934" w:rsidRPr="00412542" w14:paraId="1B2FC3C4" w14:textId="77777777" w:rsidTr="00D4638F">
              <w:trPr>
                <w:trHeight w:val="454"/>
              </w:trPr>
              <w:tc>
                <w:tcPr>
                  <w:tcW w:w="1120" w:type="dxa"/>
                  <w:tcBorders>
                    <w:top w:val="single" w:sz="6" w:space="0" w:color="auto"/>
                    <w:left w:val="nil"/>
                    <w:bottom w:val="single" w:sz="6" w:space="0" w:color="auto"/>
                    <w:right w:val="nil"/>
                  </w:tcBorders>
                </w:tcPr>
                <w:p w14:paraId="4CE9E1D6" w14:textId="57A661D2" w:rsidR="00980934" w:rsidRPr="00412542" w:rsidRDefault="00980934" w:rsidP="00980934">
                  <w:pPr>
                    <w:spacing w:after="0" w:line="276" w:lineRule="auto"/>
                    <w:jc w:val="both"/>
                  </w:pPr>
                  <w:r>
                    <w:t>34.700</w:t>
                  </w:r>
                </w:p>
              </w:tc>
              <w:tc>
                <w:tcPr>
                  <w:tcW w:w="757" w:type="dxa"/>
                  <w:tcBorders>
                    <w:top w:val="single" w:sz="6" w:space="0" w:color="auto"/>
                    <w:left w:val="nil"/>
                    <w:bottom w:val="single" w:sz="6" w:space="0" w:color="auto"/>
                    <w:right w:val="nil"/>
                  </w:tcBorders>
                </w:tcPr>
                <w:p w14:paraId="16178B25" w14:textId="6C780B52" w:rsidR="00980934" w:rsidRPr="00412542" w:rsidRDefault="00980934" w:rsidP="00980934">
                  <w:pPr>
                    <w:spacing w:after="0" w:line="276" w:lineRule="auto"/>
                    <w:jc w:val="both"/>
                  </w:pPr>
                  <w:r>
                    <w:t>(678)</w:t>
                  </w:r>
                </w:p>
              </w:tc>
              <w:tc>
                <w:tcPr>
                  <w:tcW w:w="2208" w:type="dxa"/>
                  <w:tcBorders>
                    <w:top w:val="single" w:sz="6" w:space="0" w:color="auto"/>
                    <w:left w:val="nil"/>
                    <w:bottom w:val="single" w:sz="6" w:space="0" w:color="auto"/>
                    <w:right w:val="nil"/>
                  </w:tcBorders>
                </w:tcPr>
                <w:p w14:paraId="2041C590" w14:textId="612275F7" w:rsidR="00980934" w:rsidRPr="00412542" w:rsidRDefault="00980934" w:rsidP="00980934">
                  <w:pPr>
                    <w:spacing w:after="0" w:line="276" w:lineRule="auto"/>
                    <w:jc w:val="both"/>
                  </w:pPr>
                  <w:r>
                    <w:t>Despeses excepcionals</w:t>
                  </w:r>
                </w:p>
              </w:tc>
              <w:tc>
                <w:tcPr>
                  <w:tcW w:w="360" w:type="dxa"/>
                  <w:tcBorders>
                    <w:top w:val="nil"/>
                    <w:left w:val="nil"/>
                    <w:bottom w:val="nil"/>
                    <w:right w:val="nil"/>
                  </w:tcBorders>
                </w:tcPr>
                <w:p w14:paraId="1644E4DB" w14:textId="77777777" w:rsidR="00980934" w:rsidRPr="00412542" w:rsidRDefault="00980934" w:rsidP="00980934">
                  <w:pPr>
                    <w:spacing w:after="0" w:line="276" w:lineRule="auto"/>
                    <w:jc w:val="both"/>
                  </w:pPr>
                </w:p>
              </w:tc>
              <w:tc>
                <w:tcPr>
                  <w:tcW w:w="2566" w:type="dxa"/>
                  <w:tcBorders>
                    <w:top w:val="single" w:sz="6" w:space="0" w:color="auto"/>
                    <w:left w:val="nil"/>
                    <w:bottom w:val="single" w:sz="6" w:space="0" w:color="auto"/>
                    <w:right w:val="nil"/>
                  </w:tcBorders>
                </w:tcPr>
                <w:p w14:paraId="6C0C5A3B" w14:textId="0BDBDE16" w:rsidR="00980934" w:rsidRPr="00412542" w:rsidRDefault="00980934" w:rsidP="00980934">
                  <w:pPr>
                    <w:spacing w:after="0" w:line="276" w:lineRule="auto"/>
                    <w:jc w:val="both"/>
                  </w:pPr>
                  <w:r>
                    <w:t xml:space="preserve">Provisió per impostos a </w:t>
                  </w:r>
                  <w:proofErr w:type="spellStart"/>
                  <w:r>
                    <w:t>ll</w:t>
                  </w:r>
                  <w:proofErr w:type="spellEnd"/>
                  <w:r>
                    <w:t>/t</w:t>
                  </w:r>
                </w:p>
              </w:tc>
              <w:tc>
                <w:tcPr>
                  <w:tcW w:w="757" w:type="dxa"/>
                  <w:tcBorders>
                    <w:top w:val="single" w:sz="6" w:space="0" w:color="auto"/>
                    <w:left w:val="nil"/>
                    <w:bottom w:val="single" w:sz="6" w:space="0" w:color="auto"/>
                    <w:right w:val="nil"/>
                  </w:tcBorders>
                </w:tcPr>
                <w:p w14:paraId="30EE7DE0" w14:textId="3408AE14" w:rsidR="00980934" w:rsidRPr="00412542" w:rsidRDefault="00980934" w:rsidP="00980934">
                  <w:pPr>
                    <w:spacing w:after="0" w:line="276" w:lineRule="auto"/>
                    <w:jc w:val="both"/>
                  </w:pPr>
                  <w:r>
                    <w:t>(141)</w:t>
                  </w:r>
                </w:p>
              </w:tc>
              <w:tc>
                <w:tcPr>
                  <w:tcW w:w="1171" w:type="dxa"/>
                  <w:tcBorders>
                    <w:top w:val="single" w:sz="6" w:space="0" w:color="auto"/>
                    <w:left w:val="nil"/>
                    <w:bottom w:val="single" w:sz="6" w:space="0" w:color="auto"/>
                    <w:right w:val="nil"/>
                  </w:tcBorders>
                </w:tcPr>
                <w:p w14:paraId="485FB857" w14:textId="19E703C0" w:rsidR="00980934" w:rsidRPr="00412542" w:rsidRDefault="00980934" w:rsidP="00980934">
                  <w:pPr>
                    <w:spacing w:after="0" w:line="276" w:lineRule="auto"/>
                    <w:jc w:val="both"/>
                  </w:pPr>
                  <w:r>
                    <w:t>34.700</w:t>
                  </w:r>
                </w:p>
              </w:tc>
            </w:tr>
          </w:tbl>
          <w:p w14:paraId="28CB1D64" w14:textId="77777777" w:rsidR="00982A00" w:rsidRDefault="00982A00" w:rsidP="00982A00">
            <w:pPr>
              <w:pStyle w:val="Prrafodelista"/>
              <w:spacing w:after="120"/>
              <w:ind w:left="360"/>
              <w:contextualSpacing w:val="0"/>
              <w:jc w:val="both"/>
            </w:pPr>
          </w:p>
          <w:p w14:paraId="4D6E315F" w14:textId="2EEE8474" w:rsidR="006C04B7" w:rsidRDefault="006C04B7">
            <w:pPr>
              <w:pStyle w:val="Prrafodelista"/>
              <w:numPr>
                <w:ilvl w:val="0"/>
                <w:numId w:val="31"/>
              </w:numPr>
              <w:spacing w:after="120"/>
              <w:contextualSpacing w:val="0"/>
              <w:jc w:val="both"/>
            </w:pPr>
            <w:r w:rsidRPr="00707842">
              <w:rPr>
                <w:b/>
              </w:rPr>
              <w:t>RECLASSIFICACIÓ DELS DRETS DE COBRAMENT I DEUTES:</w:t>
            </w:r>
            <w:r w:rsidR="00EB6DDC">
              <w:t xml:space="preserve"> Una empresa va comprar al gener de l’any 20X0 una </w:t>
            </w:r>
            <w:proofErr w:type="spellStart"/>
            <w:r w:rsidR="00EB6DDC">
              <w:t>carretilla</w:t>
            </w:r>
            <w:proofErr w:type="spellEnd"/>
            <w:r w:rsidR="00EB6DDC">
              <w:t xml:space="preserve"> elevadora que li va costar 16.000 euros + 21% IVA</w:t>
            </w:r>
            <w:r>
              <w:t xml:space="preserve">. </w:t>
            </w:r>
            <w:r w:rsidR="00EB6DDC">
              <w:t xml:space="preserve">Va acordar amb el subministrador que la pagaria en la seva totalitat l’1 de maig del 20X1 i va fer l’assentament d’acord amb aquestes condicions. Ara </w:t>
            </w:r>
            <w:r w:rsidR="000D237E">
              <w:t>som</w:t>
            </w:r>
            <w:r w:rsidR="00EB6DDC">
              <w:t xml:space="preserve"> a 31-12-20X0, per tant, en</w:t>
            </w:r>
            <w:r w:rsidR="00DD76DB" w:rsidRPr="00DD76DB">
              <w:t xml:space="preserve"> 4 mesos, </w:t>
            </w:r>
            <w:r w:rsidR="000D237E" w:rsidRPr="00DD76DB">
              <w:t>venc</w:t>
            </w:r>
            <w:r w:rsidR="000D237E">
              <w:t>erà</w:t>
            </w:r>
            <w:r w:rsidR="00DD76DB" w:rsidRPr="00DD76DB">
              <w:t xml:space="preserve"> el deute</w:t>
            </w:r>
            <w:r w:rsidR="00EB6DDC">
              <w:t>.</w:t>
            </w:r>
          </w:p>
          <w:tbl>
            <w:tblPr>
              <w:tblW w:w="8904" w:type="dxa"/>
              <w:tblInd w:w="190" w:type="dxa"/>
              <w:tblCellMar>
                <w:left w:w="70" w:type="dxa"/>
                <w:right w:w="70" w:type="dxa"/>
              </w:tblCellMar>
              <w:tblLook w:val="0000" w:firstRow="0" w:lastRow="0" w:firstColumn="0" w:lastColumn="0" w:noHBand="0" w:noVBand="0"/>
            </w:tblPr>
            <w:tblGrid>
              <w:gridCol w:w="824"/>
              <w:gridCol w:w="757"/>
              <w:gridCol w:w="2645"/>
              <w:gridCol w:w="360"/>
              <w:gridCol w:w="2759"/>
              <w:gridCol w:w="757"/>
              <w:gridCol w:w="802"/>
            </w:tblGrid>
            <w:tr w:rsidR="00DD76DB" w:rsidRPr="00412542" w14:paraId="64620BA0" w14:textId="77777777" w:rsidTr="00DD76DB">
              <w:trPr>
                <w:trHeight w:val="393"/>
              </w:trPr>
              <w:tc>
                <w:tcPr>
                  <w:tcW w:w="824" w:type="dxa"/>
                  <w:tcBorders>
                    <w:top w:val="single" w:sz="6" w:space="0" w:color="auto"/>
                    <w:left w:val="nil"/>
                    <w:bottom w:val="single" w:sz="6" w:space="0" w:color="auto"/>
                    <w:right w:val="nil"/>
                  </w:tcBorders>
                </w:tcPr>
                <w:p w14:paraId="2505CC73" w14:textId="13635603" w:rsidR="00DD76DB" w:rsidRPr="00412542" w:rsidRDefault="00EB6DDC" w:rsidP="00DD76DB">
                  <w:pPr>
                    <w:spacing w:after="0" w:line="276" w:lineRule="auto"/>
                    <w:jc w:val="both"/>
                  </w:pPr>
                  <w:r>
                    <w:t>19</w:t>
                  </w:r>
                  <w:r w:rsidR="00DD76DB">
                    <w:t>.</w:t>
                  </w:r>
                  <w:r>
                    <w:t>360</w:t>
                  </w:r>
                </w:p>
              </w:tc>
              <w:tc>
                <w:tcPr>
                  <w:tcW w:w="757" w:type="dxa"/>
                  <w:tcBorders>
                    <w:top w:val="single" w:sz="6" w:space="0" w:color="auto"/>
                    <w:left w:val="nil"/>
                    <w:bottom w:val="single" w:sz="6" w:space="0" w:color="auto"/>
                    <w:right w:val="nil"/>
                  </w:tcBorders>
                </w:tcPr>
                <w:p w14:paraId="6A812F11" w14:textId="27213C1E" w:rsidR="00DD76DB" w:rsidRPr="00412542" w:rsidRDefault="00DD76DB" w:rsidP="00DD76DB">
                  <w:pPr>
                    <w:spacing w:after="0" w:line="276" w:lineRule="auto"/>
                    <w:jc w:val="both"/>
                  </w:pPr>
                  <w:r>
                    <w:t>(</w:t>
                  </w:r>
                  <w:r w:rsidR="00EB6DDC">
                    <w:t>173</w:t>
                  </w:r>
                  <w:r>
                    <w:t>)</w:t>
                  </w:r>
                </w:p>
              </w:tc>
              <w:tc>
                <w:tcPr>
                  <w:tcW w:w="2645" w:type="dxa"/>
                  <w:tcBorders>
                    <w:top w:val="single" w:sz="6" w:space="0" w:color="auto"/>
                    <w:left w:val="nil"/>
                    <w:bottom w:val="single" w:sz="6" w:space="0" w:color="auto"/>
                    <w:right w:val="nil"/>
                  </w:tcBorders>
                </w:tcPr>
                <w:p w14:paraId="78F79077" w14:textId="54105C65" w:rsidR="00DD76DB" w:rsidRPr="00412542" w:rsidRDefault="00EB6DDC" w:rsidP="00DD76DB">
                  <w:pPr>
                    <w:spacing w:after="0" w:line="276" w:lineRule="auto"/>
                    <w:jc w:val="both"/>
                  </w:pPr>
                  <w:r w:rsidRPr="00EB6DDC">
                    <w:t>Proveïdors  d’immobilitzat a llarg termini</w:t>
                  </w:r>
                </w:p>
              </w:tc>
              <w:tc>
                <w:tcPr>
                  <w:tcW w:w="360" w:type="dxa"/>
                  <w:tcBorders>
                    <w:top w:val="nil"/>
                    <w:left w:val="nil"/>
                    <w:bottom w:val="nil"/>
                    <w:right w:val="nil"/>
                  </w:tcBorders>
                </w:tcPr>
                <w:p w14:paraId="4C6E17A5" w14:textId="77777777" w:rsidR="00DD76DB" w:rsidRPr="00412542" w:rsidRDefault="00DD76DB" w:rsidP="00DD76DB">
                  <w:pPr>
                    <w:spacing w:after="0" w:line="276" w:lineRule="auto"/>
                    <w:jc w:val="both"/>
                  </w:pPr>
                </w:p>
              </w:tc>
              <w:tc>
                <w:tcPr>
                  <w:tcW w:w="2759" w:type="dxa"/>
                  <w:tcBorders>
                    <w:top w:val="single" w:sz="6" w:space="0" w:color="auto"/>
                    <w:left w:val="nil"/>
                    <w:bottom w:val="single" w:sz="6" w:space="0" w:color="auto"/>
                    <w:right w:val="nil"/>
                  </w:tcBorders>
                </w:tcPr>
                <w:p w14:paraId="368DFCDE" w14:textId="4A64556F" w:rsidR="00DD76DB" w:rsidRPr="00412542" w:rsidRDefault="00EB6DDC" w:rsidP="00DD76DB">
                  <w:pPr>
                    <w:spacing w:after="0" w:line="276" w:lineRule="auto"/>
                    <w:jc w:val="both"/>
                  </w:pPr>
                  <w:r w:rsidRPr="00EB6DDC">
                    <w:t xml:space="preserve">Proveïdors  d’immobilitzat a </w:t>
                  </w:r>
                  <w:r>
                    <w:t>curt</w:t>
                  </w:r>
                  <w:r w:rsidRPr="00EB6DDC">
                    <w:t xml:space="preserve"> termini</w:t>
                  </w:r>
                </w:p>
              </w:tc>
              <w:tc>
                <w:tcPr>
                  <w:tcW w:w="757" w:type="dxa"/>
                  <w:tcBorders>
                    <w:top w:val="single" w:sz="6" w:space="0" w:color="auto"/>
                    <w:left w:val="nil"/>
                    <w:bottom w:val="single" w:sz="6" w:space="0" w:color="auto"/>
                    <w:right w:val="nil"/>
                  </w:tcBorders>
                </w:tcPr>
                <w:p w14:paraId="002AA805" w14:textId="494D7E75" w:rsidR="00DD76DB" w:rsidRPr="00412542" w:rsidRDefault="00DD76DB" w:rsidP="00DD76DB">
                  <w:pPr>
                    <w:spacing w:after="0" w:line="276" w:lineRule="auto"/>
                    <w:jc w:val="both"/>
                  </w:pPr>
                  <w:r>
                    <w:t>(</w:t>
                  </w:r>
                  <w:r w:rsidR="00EB6DDC">
                    <w:t>523</w:t>
                  </w:r>
                  <w:r>
                    <w:t>)</w:t>
                  </w:r>
                </w:p>
              </w:tc>
              <w:tc>
                <w:tcPr>
                  <w:tcW w:w="802" w:type="dxa"/>
                  <w:tcBorders>
                    <w:top w:val="single" w:sz="6" w:space="0" w:color="auto"/>
                    <w:left w:val="nil"/>
                    <w:bottom w:val="single" w:sz="6" w:space="0" w:color="auto"/>
                    <w:right w:val="nil"/>
                  </w:tcBorders>
                </w:tcPr>
                <w:p w14:paraId="7F7C7359" w14:textId="59C51192" w:rsidR="00DD76DB" w:rsidRPr="00412542" w:rsidRDefault="00EB6DDC" w:rsidP="00DD76DB">
                  <w:pPr>
                    <w:spacing w:after="0" w:line="276" w:lineRule="auto"/>
                    <w:jc w:val="both"/>
                  </w:pPr>
                  <w:r>
                    <w:t>19</w:t>
                  </w:r>
                  <w:r w:rsidR="00DD76DB">
                    <w:t>.</w:t>
                  </w:r>
                  <w:r>
                    <w:t>360</w:t>
                  </w:r>
                </w:p>
              </w:tc>
            </w:tr>
          </w:tbl>
          <w:p w14:paraId="3B7C97C2" w14:textId="77777777" w:rsidR="003C5FD9" w:rsidRPr="004505B5" w:rsidRDefault="003C5FD9" w:rsidP="003C5FD9">
            <w:pPr>
              <w:pStyle w:val="Prrafodelista"/>
              <w:spacing w:after="120"/>
              <w:ind w:left="360"/>
              <w:contextualSpacing w:val="0"/>
              <w:jc w:val="both"/>
              <w:rPr>
                <w:sz w:val="12"/>
                <w:szCs w:val="12"/>
              </w:rPr>
            </w:pPr>
          </w:p>
          <w:p w14:paraId="1768E0CE" w14:textId="4589ACEF" w:rsidR="006C04B7" w:rsidRDefault="006C04B7" w:rsidP="00D4638F">
            <w:pPr>
              <w:pStyle w:val="Prrafodelista"/>
              <w:numPr>
                <w:ilvl w:val="0"/>
                <w:numId w:val="31"/>
              </w:numPr>
              <w:spacing w:after="120"/>
              <w:ind w:left="357" w:hanging="357"/>
              <w:contextualSpacing w:val="0"/>
              <w:jc w:val="both"/>
            </w:pPr>
            <w:r w:rsidRPr="00707842">
              <w:rPr>
                <w:b/>
              </w:rPr>
              <w:lastRenderedPageBreak/>
              <w:t>REGISTRE DE LES OPERACIONS NO FORMALITZADES:</w:t>
            </w:r>
            <w:r>
              <w:t xml:space="preserve"> </w:t>
            </w:r>
            <w:r w:rsidR="005E6344">
              <w:t>una empresa compra i re</w:t>
            </w:r>
            <w:r w:rsidR="0003249E">
              <w:t>p</w:t>
            </w:r>
            <w:r w:rsidR="005E6344">
              <w:t xml:space="preserve"> mercaderies el 20 de desembre de 20X0, per valor de 3.800€+IVA. Al tancament, encara no ha rebut la factura.</w:t>
            </w:r>
          </w:p>
          <w:tbl>
            <w:tblPr>
              <w:tblW w:w="8762" w:type="dxa"/>
              <w:tblInd w:w="190" w:type="dxa"/>
              <w:tblCellMar>
                <w:left w:w="70" w:type="dxa"/>
                <w:right w:w="70" w:type="dxa"/>
              </w:tblCellMar>
              <w:tblLook w:val="0000" w:firstRow="0" w:lastRow="0" w:firstColumn="0" w:lastColumn="0" w:noHBand="0" w:noVBand="0"/>
            </w:tblPr>
            <w:tblGrid>
              <w:gridCol w:w="823"/>
              <w:gridCol w:w="608"/>
              <w:gridCol w:w="2370"/>
              <w:gridCol w:w="357"/>
              <w:gridCol w:w="2903"/>
              <w:gridCol w:w="851"/>
              <w:gridCol w:w="850"/>
            </w:tblGrid>
            <w:tr w:rsidR="005E6344" w:rsidRPr="00412542" w14:paraId="357D7967" w14:textId="77777777" w:rsidTr="005E6344">
              <w:trPr>
                <w:trHeight w:val="393"/>
              </w:trPr>
              <w:tc>
                <w:tcPr>
                  <w:tcW w:w="823" w:type="dxa"/>
                  <w:tcBorders>
                    <w:top w:val="single" w:sz="6" w:space="0" w:color="auto"/>
                    <w:left w:val="nil"/>
                    <w:bottom w:val="single" w:sz="6" w:space="0" w:color="auto"/>
                    <w:right w:val="nil"/>
                  </w:tcBorders>
                </w:tcPr>
                <w:p w14:paraId="20F7F1B4" w14:textId="39515231" w:rsidR="005E6344" w:rsidRPr="00412542" w:rsidRDefault="005E6344" w:rsidP="005E6344">
                  <w:pPr>
                    <w:spacing w:after="0" w:line="276" w:lineRule="auto"/>
                    <w:jc w:val="both"/>
                  </w:pPr>
                  <w:r>
                    <w:t>3.800</w:t>
                  </w:r>
                </w:p>
              </w:tc>
              <w:tc>
                <w:tcPr>
                  <w:tcW w:w="608" w:type="dxa"/>
                  <w:tcBorders>
                    <w:top w:val="single" w:sz="6" w:space="0" w:color="auto"/>
                    <w:left w:val="nil"/>
                    <w:bottom w:val="single" w:sz="6" w:space="0" w:color="auto"/>
                    <w:right w:val="nil"/>
                  </w:tcBorders>
                </w:tcPr>
                <w:p w14:paraId="63004E78" w14:textId="375060D4" w:rsidR="005E6344" w:rsidRPr="00412542" w:rsidRDefault="005E6344" w:rsidP="005E6344">
                  <w:pPr>
                    <w:spacing w:after="0" w:line="276" w:lineRule="auto"/>
                    <w:jc w:val="both"/>
                  </w:pPr>
                  <w:r>
                    <w:t>(600)</w:t>
                  </w:r>
                </w:p>
              </w:tc>
              <w:tc>
                <w:tcPr>
                  <w:tcW w:w="2370" w:type="dxa"/>
                  <w:tcBorders>
                    <w:top w:val="single" w:sz="6" w:space="0" w:color="auto"/>
                    <w:left w:val="nil"/>
                    <w:bottom w:val="single" w:sz="6" w:space="0" w:color="auto"/>
                    <w:right w:val="nil"/>
                  </w:tcBorders>
                </w:tcPr>
                <w:p w14:paraId="1DCF47C2" w14:textId="631B30B7" w:rsidR="005E6344" w:rsidRPr="00412542" w:rsidRDefault="005E6344" w:rsidP="005E6344">
                  <w:pPr>
                    <w:spacing w:after="0" w:line="276" w:lineRule="auto"/>
                    <w:jc w:val="both"/>
                  </w:pPr>
                  <w:r>
                    <w:t>Compra de mercaderies</w:t>
                  </w:r>
                </w:p>
              </w:tc>
              <w:tc>
                <w:tcPr>
                  <w:tcW w:w="357" w:type="dxa"/>
                  <w:tcBorders>
                    <w:top w:val="nil"/>
                    <w:left w:val="nil"/>
                    <w:bottom w:val="nil"/>
                    <w:right w:val="nil"/>
                  </w:tcBorders>
                </w:tcPr>
                <w:p w14:paraId="3400A21D" w14:textId="77777777" w:rsidR="005E6344" w:rsidRPr="00412542" w:rsidRDefault="005E6344" w:rsidP="005E6344">
                  <w:pPr>
                    <w:spacing w:after="0" w:line="276" w:lineRule="auto"/>
                    <w:jc w:val="both"/>
                  </w:pPr>
                </w:p>
              </w:tc>
              <w:tc>
                <w:tcPr>
                  <w:tcW w:w="2903" w:type="dxa"/>
                  <w:tcBorders>
                    <w:top w:val="single" w:sz="6" w:space="0" w:color="auto"/>
                    <w:left w:val="nil"/>
                    <w:bottom w:val="single" w:sz="6" w:space="0" w:color="auto"/>
                    <w:right w:val="nil"/>
                  </w:tcBorders>
                </w:tcPr>
                <w:p w14:paraId="1757F4B3" w14:textId="36C3DC56" w:rsidR="005E6344" w:rsidRPr="00412542" w:rsidRDefault="005E6344" w:rsidP="005E6344">
                  <w:pPr>
                    <w:spacing w:after="0" w:line="276" w:lineRule="auto"/>
                    <w:jc w:val="both"/>
                  </w:pPr>
                  <w:r w:rsidRPr="005E6344">
                    <w:t>Proveïdors factures pendents de rebre o formalitzar</w:t>
                  </w:r>
                </w:p>
              </w:tc>
              <w:tc>
                <w:tcPr>
                  <w:tcW w:w="851" w:type="dxa"/>
                  <w:tcBorders>
                    <w:top w:val="single" w:sz="6" w:space="0" w:color="auto"/>
                    <w:left w:val="nil"/>
                    <w:bottom w:val="single" w:sz="6" w:space="0" w:color="auto"/>
                    <w:right w:val="nil"/>
                  </w:tcBorders>
                </w:tcPr>
                <w:p w14:paraId="2453396A" w14:textId="6A82524B" w:rsidR="005E6344" w:rsidRPr="00412542" w:rsidRDefault="005E6344" w:rsidP="005E6344">
                  <w:pPr>
                    <w:spacing w:after="0" w:line="276" w:lineRule="auto"/>
                    <w:jc w:val="right"/>
                  </w:pPr>
                  <w:r>
                    <w:t>(4009)</w:t>
                  </w:r>
                </w:p>
              </w:tc>
              <w:tc>
                <w:tcPr>
                  <w:tcW w:w="850" w:type="dxa"/>
                  <w:tcBorders>
                    <w:top w:val="single" w:sz="6" w:space="0" w:color="auto"/>
                    <w:left w:val="nil"/>
                    <w:bottom w:val="single" w:sz="6" w:space="0" w:color="auto"/>
                    <w:right w:val="nil"/>
                  </w:tcBorders>
                </w:tcPr>
                <w:p w14:paraId="27CE6ECD" w14:textId="4925833B" w:rsidR="005E6344" w:rsidRPr="00412542" w:rsidRDefault="005E6344" w:rsidP="005E6344">
                  <w:pPr>
                    <w:spacing w:after="0" w:line="276" w:lineRule="auto"/>
                    <w:jc w:val="right"/>
                  </w:pPr>
                  <w:r>
                    <w:t>3.800</w:t>
                  </w:r>
                </w:p>
              </w:tc>
            </w:tr>
          </w:tbl>
          <w:p w14:paraId="563DF0A7" w14:textId="35FCB247" w:rsidR="005E6344" w:rsidRDefault="0003249E" w:rsidP="00D4638F">
            <w:pPr>
              <w:pStyle w:val="Prrafodelista"/>
              <w:spacing w:before="240" w:after="120"/>
              <w:ind w:left="357"/>
              <w:contextualSpacing w:val="0"/>
              <w:jc w:val="both"/>
            </w:pPr>
            <w:r>
              <w:t xml:space="preserve">Al gener de 20X1 es rep la factura corresponent a la compra </w:t>
            </w:r>
            <w:r w:rsidR="005F04B3">
              <w:t>de desembre</w:t>
            </w:r>
          </w:p>
          <w:tbl>
            <w:tblPr>
              <w:tblW w:w="8831" w:type="dxa"/>
              <w:tblInd w:w="70" w:type="dxa"/>
              <w:tblCellMar>
                <w:left w:w="70" w:type="dxa"/>
                <w:right w:w="70" w:type="dxa"/>
              </w:tblCellMar>
              <w:tblLook w:val="0000" w:firstRow="0" w:lastRow="0" w:firstColumn="0" w:lastColumn="0" w:noHBand="0" w:noVBand="0"/>
            </w:tblPr>
            <w:tblGrid>
              <w:gridCol w:w="160"/>
              <w:gridCol w:w="642"/>
              <w:gridCol w:w="720"/>
              <w:gridCol w:w="2683"/>
              <w:gridCol w:w="647"/>
              <w:gridCol w:w="2556"/>
              <w:gridCol w:w="657"/>
              <w:gridCol w:w="766"/>
            </w:tblGrid>
            <w:tr w:rsidR="005E6344" w:rsidRPr="00835E01" w14:paraId="4657F4BF" w14:textId="77777777" w:rsidTr="0003249E">
              <w:trPr>
                <w:trHeight w:val="234"/>
              </w:trPr>
              <w:tc>
                <w:tcPr>
                  <w:tcW w:w="160" w:type="dxa"/>
                  <w:tcBorders>
                    <w:top w:val="single" w:sz="6" w:space="0" w:color="auto"/>
                    <w:left w:val="nil"/>
                    <w:bottom w:val="single" w:sz="6" w:space="0" w:color="auto"/>
                    <w:right w:val="nil"/>
                  </w:tcBorders>
                </w:tcPr>
                <w:p w14:paraId="766C290E" w14:textId="77777777" w:rsidR="005E6344" w:rsidRPr="00835E01" w:rsidRDefault="005E6344" w:rsidP="005E6344">
                  <w:pPr>
                    <w:spacing w:before="120" w:after="0" w:line="276" w:lineRule="auto"/>
                    <w:jc w:val="both"/>
                  </w:pPr>
                </w:p>
              </w:tc>
              <w:tc>
                <w:tcPr>
                  <w:tcW w:w="642" w:type="dxa"/>
                  <w:tcBorders>
                    <w:top w:val="single" w:sz="6" w:space="0" w:color="auto"/>
                    <w:left w:val="nil"/>
                    <w:bottom w:val="single" w:sz="6" w:space="0" w:color="auto"/>
                    <w:right w:val="nil"/>
                  </w:tcBorders>
                </w:tcPr>
                <w:p w14:paraId="2E6FEBC8" w14:textId="150FB6E5" w:rsidR="005E6344" w:rsidRPr="00835E01" w:rsidRDefault="0003249E" w:rsidP="0003249E">
                  <w:pPr>
                    <w:spacing w:after="0" w:line="240" w:lineRule="auto"/>
                    <w:jc w:val="right"/>
                  </w:pPr>
                  <w:r>
                    <w:t>3.800</w:t>
                  </w:r>
                </w:p>
                <w:p w14:paraId="5B57921F" w14:textId="77777777" w:rsidR="0003249E" w:rsidRDefault="005E6344" w:rsidP="0003249E">
                  <w:pPr>
                    <w:spacing w:after="0" w:line="240" w:lineRule="auto"/>
                    <w:jc w:val="right"/>
                  </w:pPr>
                  <w:r w:rsidRPr="00835E01">
                    <w:t xml:space="preserve">  </w:t>
                  </w:r>
                </w:p>
                <w:p w14:paraId="16B52E80" w14:textId="27E01A24" w:rsidR="005E6344" w:rsidRPr="00835E01" w:rsidRDefault="0003249E" w:rsidP="0003249E">
                  <w:pPr>
                    <w:spacing w:after="0" w:line="240" w:lineRule="auto"/>
                    <w:jc w:val="right"/>
                  </w:pPr>
                  <w:r>
                    <w:t>798</w:t>
                  </w:r>
                </w:p>
              </w:tc>
              <w:tc>
                <w:tcPr>
                  <w:tcW w:w="720" w:type="dxa"/>
                  <w:tcBorders>
                    <w:top w:val="single" w:sz="6" w:space="0" w:color="auto"/>
                    <w:left w:val="nil"/>
                    <w:bottom w:val="single" w:sz="6" w:space="0" w:color="auto"/>
                    <w:right w:val="nil"/>
                  </w:tcBorders>
                </w:tcPr>
                <w:p w14:paraId="3FC5ABFB" w14:textId="0ED0C5BA" w:rsidR="005E6344" w:rsidRPr="00835E01" w:rsidRDefault="005E6344" w:rsidP="0003249E">
                  <w:pPr>
                    <w:spacing w:after="0" w:line="240" w:lineRule="auto"/>
                    <w:jc w:val="both"/>
                  </w:pPr>
                  <w:r w:rsidRPr="00835E01">
                    <w:t>(</w:t>
                  </w:r>
                  <w:r w:rsidR="0003249E">
                    <w:t>4009</w:t>
                  </w:r>
                  <w:r w:rsidRPr="00835E01">
                    <w:t>)</w:t>
                  </w:r>
                </w:p>
                <w:p w14:paraId="5694F352" w14:textId="77777777" w:rsidR="0003249E" w:rsidRDefault="0003249E" w:rsidP="0003249E">
                  <w:pPr>
                    <w:spacing w:after="0" w:line="240" w:lineRule="auto"/>
                    <w:jc w:val="both"/>
                  </w:pPr>
                </w:p>
                <w:p w14:paraId="1D63A0F7" w14:textId="498D8E32" w:rsidR="005E6344" w:rsidRPr="00835E01" w:rsidRDefault="005E6344" w:rsidP="0003249E">
                  <w:pPr>
                    <w:spacing w:after="0" w:line="240" w:lineRule="auto"/>
                    <w:jc w:val="both"/>
                  </w:pPr>
                  <w:r w:rsidRPr="00835E01">
                    <w:t>(472)</w:t>
                  </w:r>
                </w:p>
              </w:tc>
              <w:tc>
                <w:tcPr>
                  <w:tcW w:w="2683" w:type="dxa"/>
                  <w:tcBorders>
                    <w:top w:val="single" w:sz="6" w:space="0" w:color="auto"/>
                    <w:left w:val="nil"/>
                    <w:bottom w:val="single" w:sz="6" w:space="0" w:color="auto"/>
                    <w:right w:val="nil"/>
                  </w:tcBorders>
                </w:tcPr>
                <w:p w14:paraId="0F91C513" w14:textId="77777777" w:rsidR="0003249E" w:rsidRDefault="0003249E" w:rsidP="0003249E">
                  <w:pPr>
                    <w:spacing w:after="0" w:line="240" w:lineRule="auto"/>
                    <w:ind w:right="-161"/>
                  </w:pPr>
                  <w:r w:rsidRPr="005E6344">
                    <w:t>Proveïdors factures pendents de rebre o formalitzar</w:t>
                  </w:r>
                  <w:r w:rsidRPr="00835E01">
                    <w:t xml:space="preserve"> </w:t>
                  </w:r>
                </w:p>
                <w:p w14:paraId="5F6A299F" w14:textId="7AE71EB3" w:rsidR="005E6344" w:rsidRPr="00835E01" w:rsidRDefault="005E6344" w:rsidP="0003249E">
                  <w:pPr>
                    <w:spacing w:after="0" w:line="240" w:lineRule="auto"/>
                    <w:ind w:right="-161"/>
                  </w:pPr>
                  <w:r w:rsidRPr="00835E01">
                    <w:t>IVA suportat</w:t>
                  </w:r>
                </w:p>
              </w:tc>
              <w:tc>
                <w:tcPr>
                  <w:tcW w:w="647" w:type="dxa"/>
                  <w:tcBorders>
                    <w:top w:val="nil"/>
                    <w:left w:val="nil"/>
                    <w:bottom w:val="nil"/>
                    <w:right w:val="nil"/>
                  </w:tcBorders>
                </w:tcPr>
                <w:p w14:paraId="06CB9753" w14:textId="7FC671FA" w:rsidR="005E6344" w:rsidRPr="00835E01" w:rsidRDefault="005E6344" w:rsidP="0003249E">
                  <w:pPr>
                    <w:spacing w:after="0" w:line="240" w:lineRule="auto"/>
                    <w:jc w:val="both"/>
                  </w:pPr>
                </w:p>
              </w:tc>
              <w:tc>
                <w:tcPr>
                  <w:tcW w:w="2556" w:type="dxa"/>
                  <w:tcBorders>
                    <w:top w:val="single" w:sz="6" w:space="0" w:color="auto"/>
                    <w:left w:val="nil"/>
                    <w:bottom w:val="single" w:sz="6" w:space="0" w:color="auto"/>
                    <w:right w:val="nil"/>
                  </w:tcBorders>
                </w:tcPr>
                <w:p w14:paraId="4B790778" w14:textId="014027C1" w:rsidR="005E6344" w:rsidRPr="00835E01" w:rsidRDefault="005E6344" w:rsidP="0003249E">
                  <w:pPr>
                    <w:spacing w:after="0" w:line="240" w:lineRule="auto"/>
                  </w:pPr>
                  <w:r w:rsidRPr="00835E01">
                    <w:rPr>
                      <w:rFonts w:ascii="Calibri" w:eastAsia="Calibri" w:hAnsi="Calibri" w:cs="Times New Roman"/>
                    </w:rPr>
                    <w:t xml:space="preserve">Proveïdors </w:t>
                  </w:r>
                </w:p>
              </w:tc>
              <w:tc>
                <w:tcPr>
                  <w:tcW w:w="657" w:type="dxa"/>
                  <w:tcBorders>
                    <w:top w:val="single" w:sz="6" w:space="0" w:color="auto"/>
                    <w:left w:val="nil"/>
                    <w:bottom w:val="single" w:sz="6" w:space="0" w:color="auto"/>
                    <w:right w:val="nil"/>
                  </w:tcBorders>
                </w:tcPr>
                <w:p w14:paraId="7D2068E5" w14:textId="0207D341" w:rsidR="005E6344" w:rsidRPr="00835E01" w:rsidRDefault="005E6344" w:rsidP="0003249E">
                  <w:pPr>
                    <w:spacing w:after="0" w:line="240" w:lineRule="auto"/>
                    <w:jc w:val="both"/>
                  </w:pPr>
                  <w:r w:rsidRPr="00835E01">
                    <w:t>(</w:t>
                  </w:r>
                  <w:r w:rsidR="0003249E">
                    <w:t>400</w:t>
                  </w:r>
                  <w:r w:rsidRPr="00835E01">
                    <w:t>)</w:t>
                  </w:r>
                </w:p>
              </w:tc>
              <w:tc>
                <w:tcPr>
                  <w:tcW w:w="766" w:type="dxa"/>
                  <w:tcBorders>
                    <w:top w:val="single" w:sz="6" w:space="0" w:color="auto"/>
                    <w:left w:val="nil"/>
                    <w:bottom w:val="single" w:sz="6" w:space="0" w:color="auto"/>
                    <w:right w:val="nil"/>
                  </w:tcBorders>
                </w:tcPr>
                <w:p w14:paraId="5F652561" w14:textId="2572AF2C" w:rsidR="005E6344" w:rsidRPr="00835E01" w:rsidRDefault="0003249E" w:rsidP="0003249E">
                  <w:pPr>
                    <w:spacing w:after="0" w:line="240" w:lineRule="auto"/>
                    <w:jc w:val="right"/>
                  </w:pPr>
                  <w:r>
                    <w:t>4.598</w:t>
                  </w:r>
                </w:p>
              </w:tc>
            </w:tr>
          </w:tbl>
          <w:p w14:paraId="0DFB5373" w14:textId="77777777" w:rsidR="005E6344" w:rsidRPr="00D4638F" w:rsidRDefault="005E6344" w:rsidP="005E6344">
            <w:pPr>
              <w:pStyle w:val="Prrafodelista"/>
              <w:spacing w:after="120"/>
              <w:ind w:left="360"/>
              <w:contextualSpacing w:val="0"/>
              <w:jc w:val="both"/>
              <w:rPr>
                <w:sz w:val="24"/>
                <w:szCs w:val="24"/>
              </w:rPr>
            </w:pPr>
          </w:p>
          <w:p w14:paraId="1C5D660D" w14:textId="77777777" w:rsidR="00D54A46" w:rsidRDefault="006C04B7">
            <w:pPr>
              <w:pStyle w:val="Prrafodelista"/>
              <w:numPr>
                <w:ilvl w:val="0"/>
                <w:numId w:val="31"/>
              </w:numPr>
              <w:spacing w:after="60"/>
              <w:ind w:left="357"/>
              <w:contextualSpacing w:val="0"/>
              <w:jc w:val="both"/>
            </w:pPr>
            <w:r w:rsidRPr="00707842">
              <w:rPr>
                <w:b/>
              </w:rPr>
              <w:t>AJUSTOS PER PERIODIFICACIÓ</w:t>
            </w:r>
            <w:r>
              <w:t xml:space="preserve">: </w:t>
            </w:r>
          </w:p>
          <w:p w14:paraId="32A75CC8" w14:textId="3FA447A5" w:rsidR="0028388B" w:rsidRDefault="00D54A46" w:rsidP="00B57018">
            <w:pPr>
              <w:pStyle w:val="Prrafodelista"/>
              <w:spacing w:after="60"/>
              <w:ind w:left="357"/>
              <w:contextualSpacing w:val="0"/>
              <w:jc w:val="both"/>
            </w:pPr>
            <w:r>
              <w:t xml:space="preserve">DESPESES ANTICIPADES: </w:t>
            </w:r>
            <w:r w:rsidR="0028388B">
              <w:t>el dia 1 de novembre de l’any 20X0, l’empresa va pagar i comptabilitzar la prima anual de l’assegurança de la furgoneta per 1.200 €.</w:t>
            </w:r>
          </w:p>
          <w:p w14:paraId="45A2CDFF" w14:textId="44869921" w:rsidR="0028388B" w:rsidRPr="00B57018" w:rsidRDefault="0028388B" w:rsidP="00B57018">
            <w:pPr>
              <w:pStyle w:val="Prrafodelista"/>
              <w:spacing w:after="60"/>
              <w:ind w:left="357"/>
              <w:contextualSpacing w:val="0"/>
              <w:jc w:val="both"/>
              <w:rPr>
                <w:bCs/>
                <w:color w:val="0070C0"/>
              </w:rPr>
            </w:pPr>
            <w:r w:rsidRPr="00B57018">
              <w:rPr>
                <w:bCs/>
                <w:color w:val="0070C0"/>
              </w:rPr>
              <w:t>Dels 12 mesos de cobertura, només 2 (novembre i desembre) corresponen a l’any 20X0. La resta cobreixen 10 mesos de l’any següent, els hem de periodificar. Seran 1.200/12*10 mesos=1.000€</w:t>
            </w:r>
          </w:p>
          <w:tbl>
            <w:tblPr>
              <w:tblW w:w="8775" w:type="dxa"/>
              <w:tblInd w:w="190" w:type="dxa"/>
              <w:tblCellMar>
                <w:left w:w="70" w:type="dxa"/>
                <w:right w:w="70" w:type="dxa"/>
              </w:tblCellMar>
              <w:tblLook w:val="0000" w:firstRow="0" w:lastRow="0" w:firstColumn="0" w:lastColumn="0" w:noHBand="0" w:noVBand="0"/>
            </w:tblPr>
            <w:tblGrid>
              <w:gridCol w:w="824"/>
              <w:gridCol w:w="757"/>
              <w:gridCol w:w="2504"/>
              <w:gridCol w:w="360"/>
              <w:gridCol w:w="2770"/>
              <w:gridCol w:w="757"/>
              <w:gridCol w:w="803"/>
            </w:tblGrid>
            <w:tr w:rsidR="0028388B" w:rsidRPr="00412542" w14:paraId="6655A3FF" w14:textId="77777777" w:rsidTr="00D4638F">
              <w:trPr>
                <w:trHeight w:val="454"/>
              </w:trPr>
              <w:tc>
                <w:tcPr>
                  <w:tcW w:w="824" w:type="dxa"/>
                  <w:tcBorders>
                    <w:top w:val="single" w:sz="6" w:space="0" w:color="auto"/>
                    <w:left w:val="nil"/>
                    <w:bottom w:val="single" w:sz="6" w:space="0" w:color="auto"/>
                    <w:right w:val="nil"/>
                  </w:tcBorders>
                </w:tcPr>
                <w:p w14:paraId="64CF6791" w14:textId="66281202" w:rsidR="0028388B" w:rsidRPr="00412542" w:rsidRDefault="0028388B" w:rsidP="00B57018">
                  <w:pPr>
                    <w:spacing w:after="60" w:line="276" w:lineRule="auto"/>
                    <w:jc w:val="both"/>
                  </w:pPr>
                  <w:r>
                    <w:t>1.000</w:t>
                  </w:r>
                </w:p>
              </w:tc>
              <w:tc>
                <w:tcPr>
                  <w:tcW w:w="757" w:type="dxa"/>
                  <w:tcBorders>
                    <w:top w:val="single" w:sz="6" w:space="0" w:color="auto"/>
                    <w:left w:val="nil"/>
                    <w:bottom w:val="single" w:sz="6" w:space="0" w:color="auto"/>
                    <w:right w:val="nil"/>
                  </w:tcBorders>
                </w:tcPr>
                <w:p w14:paraId="03C50942" w14:textId="737A1A59" w:rsidR="0028388B" w:rsidRPr="00412542" w:rsidRDefault="0028388B" w:rsidP="00B57018">
                  <w:pPr>
                    <w:spacing w:after="60" w:line="276" w:lineRule="auto"/>
                    <w:jc w:val="both"/>
                  </w:pPr>
                  <w:r>
                    <w:t>(480)</w:t>
                  </w:r>
                </w:p>
              </w:tc>
              <w:tc>
                <w:tcPr>
                  <w:tcW w:w="2504" w:type="dxa"/>
                  <w:tcBorders>
                    <w:top w:val="single" w:sz="6" w:space="0" w:color="auto"/>
                    <w:left w:val="nil"/>
                    <w:bottom w:val="single" w:sz="6" w:space="0" w:color="auto"/>
                    <w:right w:val="nil"/>
                  </w:tcBorders>
                </w:tcPr>
                <w:p w14:paraId="3900EBD0" w14:textId="4EF6F0D7" w:rsidR="0028388B" w:rsidRPr="00412542" w:rsidRDefault="0028388B" w:rsidP="00B57018">
                  <w:pPr>
                    <w:spacing w:after="60" w:line="276" w:lineRule="auto"/>
                    <w:jc w:val="both"/>
                  </w:pPr>
                  <w:r>
                    <w:t>Despeses anticipades</w:t>
                  </w:r>
                </w:p>
              </w:tc>
              <w:tc>
                <w:tcPr>
                  <w:tcW w:w="360" w:type="dxa"/>
                  <w:tcBorders>
                    <w:top w:val="nil"/>
                    <w:left w:val="nil"/>
                    <w:bottom w:val="nil"/>
                    <w:right w:val="nil"/>
                  </w:tcBorders>
                </w:tcPr>
                <w:p w14:paraId="7363654C" w14:textId="77777777" w:rsidR="0028388B" w:rsidRPr="00412542" w:rsidRDefault="0028388B" w:rsidP="00B57018">
                  <w:pPr>
                    <w:spacing w:after="60" w:line="276" w:lineRule="auto"/>
                    <w:jc w:val="both"/>
                  </w:pPr>
                </w:p>
              </w:tc>
              <w:tc>
                <w:tcPr>
                  <w:tcW w:w="2770" w:type="dxa"/>
                  <w:tcBorders>
                    <w:top w:val="single" w:sz="6" w:space="0" w:color="auto"/>
                    <w:left w:val="nil"/>
                    <w:bottom w:val="single" w:sz="6" w:space="0" w:color="auto"/>
                    <w:right w:val="nil"/>
                  </w:tcBorders>
                </w:tcPr>
                <w:p w14:paraId="4732138A" w14:textId="57633BA5" w:rsidR="0028388B" w:rsidRPr="00412542" w:rsidRDefault="0028388B" w:rsidP="00B57018">
                  <w:pPr>
                    <w:spacing w:after="60" w:line="276" w:lineRule="auto"/>
                    <w:jc w:val="both"/>
                  </w:pPr>
                  <w:r>
                    <w:t>Primes d’assegurances</w:t>
                  </w:r>
                </w:p>
              </w:tc>
              <w:tc>
                <w:tcPr>
                  <w:tcW w:w="757" w:type="dxa"/>
                  <w:tcBorders>
                    <w:top w:val="single" w:sz="6" w:space="0" w:color="auto"/>
                    <w:left w:val="nil"/>
                    <w:bottom w:val="single" w:sz="6" w:space="0" w:color="auto"/>
                    <w:right w:val="nil"/>
                  </w:tcBorders>
                </w:tcPr>
                <w:p w14:paraId="67246395" w14:textId="7A3E87BF" w:rsidR="0028388B" w:rsidRPr="00412542" w:rsidRDefault="0028388B" w:rsidP="00B57018">
                  <w:pPr>
                    <w:spacing w:after="60" w:line="276" w:lineRule="auto"/>
                    <w:jc w:val="both"/>
                  </w:pPr>
                  <w:r>
                    <w:t>(625)</w:t>
                  </w:r>
                </w:p>
              </w:tc>
              <w:tc>
                <w:tcPr>
                  <w:tcW w:w="803" w:type="dxa"/>
                  <w:tcBorders>
                    <w:top w:val="single" w:sz="6" w:space="0" w:color="auto"/>
                    <w:left w:val="nil"/>
                    <w:bottom w:val="single" w:sz="6" w:space="0" w:color="auto"/>
                    <w:right w:val="nil"/>
                  </w:tcBorders>
                </w:tcPr>
                <w:p w14:paraId="7A0D2BC8" w14:textId="1689CBF0" w:rsidR="0028388B" w:rsidRPr="00412542" w:rsidRDefault="0028388B" w:rsidP="00B57018">
                  <w:pPr>
                    <w:spacing w:after="60" w:line="276" w:lineRule="auto"/>
                    <w:jc w:val="both"/>
                  </w:pPr>
                  <w:r>
                    <w:t>1.000</w:t>
                  </w:r>
                </w:p>
              </w:tc>
            </w:tr>
          </w:tbl>
          <w:p w14:paraId="7BC548F7" w14:textId="77777777" w:rsidR="00B57018" w:rsidRPr="00154AB5" w:rsidRDefault="00B57018" w:rsidP="00B57018">
            <w:pPr>
              <w:pStyle w:val="Prrafodelista"/>
              <w:spacing w:after="60"/>
              <w:ind w:left="357"/>
              <w:contextualSpacing w:val="0"/>
              <w:jc w:val="both"/>
              <w:rPr>
                <w:sz w:val="12"/>
                <w:szCs w:val="12"/>
              </w:rPr>
            </w:pPr>
          </w:p>
          <w:p w14:paraId="544A9623" w14:textId="39CCAAE8" w:rsidR="00D54A46" w:rsidRDefault="00D54A46" w:rsidP="00B57018">
            <w:pPr>
              <w:pStyle w:val="Prrafodelista"/>
              <w:spacing w:after="60"/>
              <w:ind w:left="357"/>
              <w:contextualSpacing w:val="0"/>
              <w:jc w:val="both"/>
            </w:pPr>
            <w:r>
              <w:t xml:space="preserve">INGRESSOS ANTICIPATS: L’empresa Baix Camp, SL factura i cobra cada dos mesos l’arrendament d’un local de 6.000 €. El dia 1 de desembre de 20X0 va comptabilitzar aquest arrendament amb abonament al compta (752) Ingressos per arrendaments. </w:t>
            </w:r>
          </w:p>
          <w:p w14:paraId="5B31683F" w14:textId="7CFF02A5" w:rsidR="00D54A46" w:rsidRPr="00B57018" w:rsidRDefault="00D54A46" w:rsidP="00B57018">
            <w:pPr>
              <w:pStyle w:val="Prrafodelista"/>
              <w:spacing w:after="60"/>
              <w:ind w:left="357"/>
              <w:contextualSpacing w:val="0"/>
              <w:jc w:val="both"/>
              <w:rPr>
                <w:color w:val="0070C0"/>
              </w:rPr>
            </w:pPr>
            <w:r w:rsidRPr="00B57018">
              <w:rPr>
                <w:color w:val="0070C0"/>
              </w:rPr>
              <w:t>D’aquest import, la meitat correspon a l’exercici següent, per tant s’haurà de periodificar.</w:t>
            </w:r>
          </w:p>
          <w:tbl>
            <w:tblPr>
              <w:tblW w:w="8775" w:type="dxa"/>
              <w:tblInd w:w="190" w:type="dxa"/>
              <w:tblCellMar>
                <w:left w:w="70" w:type="dxa"/>
                <w:right w:w="70" w:type="dxa"/>
              </w:tblCellMar>
              <w:tblLook w:val="0000" w:firstRow="0" w:lastRow="0" w:firstColumn="0" w:lastColumn="0" w:noHBand="0" w:noVBand="0"/>
            </w:tblPr>
            <w:tblGrid>
              <w:gridCol w:w="824"/>
              <w:gridCol w:w="757"/>
              <w:gridCol w:w="2504"/>
              <w:gridCol w:w="360"/>
              <w:gridCol w:w="2770"/>
              <w:gridCol w:w="757"/>
              <w:gridCol w:w="803"/>
            </w:tblGrid>
            <w:tr w:rsidR="00D54A46" w:rsidRPr="00412542" w14:paraId="0F446214" w14:textId="77777777" w:rsidTr="000139E7">
              <w:trPr>
                <w:trHeight w:val="393"/>
              </w:trPr>
              <w:tc>
                <w:tcPr>
                  <w:tcW w:w="824" w:type="dxa"/>
                  <w:tcBorders>
                    <w:top w:val="single" w:sz="6" w:space="0" w:color="auto"/>
                    <w:left w:val="nil"/>
                    <w:bottom w:val="single" w:sz="6" w:space="0" w:color="auto"/>
                    <w:right w:val="nil"/>
                  </w:tcBorders>
                </w:tcPr>
                <w:p w14:paraId="45C91C74" w14:textId="29514A7C" w:rsidR="00D54A46" w:rsidRPr="00412542" w:rsidRDefault="00D54A46" w:rsidP="00B57018">
                  <w:pPr>
                    <w:spacing w:after="60" w:line="276" w:lineRule="auto"/>
                    <w:jc w:val="both"/>
                  </w:pPr>
                  <w:r>
                    <w:t>3.000</w:t>
                  </w:r>
                </w:p>
              </w:tc>
              <w:tc>
                <w:tcPr>
                  <w:tcW w:w="757" w:type="dxa"/>
                  <w:tcBorders>
                    <w:top w:val="single" w:sz="6" w:space="0" w:color="auto"/>
                    <w:left w:val="nil"/>
                    <w:bottom w:val="single" w:sz="6" w:space="0" w:color="auto"/>
                    <w:right w:val="nil"/>
                  </w:tcBorders>
                </w:tcPr>
                <w:p w14:paraId="4F55691A" w14:textId="51AC6E49" w:rsidR="00D54A46" w:rsidRPr="00412542" w:rsidRDefault="00D54A46" w:rsidP="00B57018">
                  <w:pPr>
                    <w:spacing w:after="60" w:line="276" w:lineRule="auto"/>
                    <w:jc w:val="both"/>
                  </w:pPr>
                  <w:r>
                    <w:t>(752)</w:t>
                  </w:r>
                </w:p>
              </w:tc>
              <w:tc>
                <w:tcPr>
                  <w:tcW w:w="2504" w:type="dxa"/>
                  <w:tcBorders>
                    <w:top w:val="single" w:sz="6" w:space="0" w:color="auto"/>
                    <w:left w:val="nil"/>
                    <w:bottom w:val="single" w:sz="6" w:space="0" w:color="auto"/>
                    <w:right w:val="nil"/>
                  </w:tcBorders>
                </w:tcPr>
                <w:p w14:paraId="1AADF7EB" w14:textId="60FD10F4" w:rsidR="00D54A46" w:rsidRPr="00412542" w:rsidRDefault="00D54A46" w:rsidP="00B57018">
                  <w:pPr>
                    <w:spacing w:after="60" w:line="276" w:lineRule="auto"/>
                    <w:jc w:val="both"/>
                  </w:pPr>
                  <w:proofErr w:type="spellStart"/>
                  <w:r>
                    <w:t>Ingr</w:t>
                  </w:r>
                  <w:proofErr w:type="spellEnd"/>
                  <w:r>
                    <w:t>. per arrendaments</w:t>
                  </w:r>
                </w:p>
              </w:tc>
              <w:tc>
                <w:tcPr>
                  <w:tcW w:w="360" w:type="dxa"/>
                  <w:tcBorders>
                    <w:top w:val="nil"/>
                    <w:left w:val="nil"/>
                    <w:bottom w:val="nil"/>
                    <w:right w:val="nil"/>
                  </w:tcBorders>
                </w:tcPr>
                <w:p w14:paraId="1F0CB44F" w14:textId="77777777" w:rsidR="00D54A46" w:rsidRPr="00412542" w:rsidRDefault="00D54A46" w:rsidP="00B57018">
                  <w:pPr>
                    <w:spacing w:after="60" w:line="276" w:lineRule="auto"/>
                    <w:jc w:val="both"/>
                  </w:pPr>
                </w:p>
              </w:tc>
              <w:tc>
                <w:tcPr>
                  <w:tcW w:w="2770" w:type="dxa"/>
                  <w:tcBorders>
                    <w:top w:val="single" w:sz="6" w:space="0" w:color="auto"/>
                    <w:left w:val="nil"/>
                    <w:bottom w:val="single" w:sz="6" w:space="0" w:color="auto"/>
                    <w:right w:val="nil"/>
                  </w:tcBorders>
                </w:tcPr>
                <w:p w14:paraId="456E0E8B" w14:textId="1873CA7D" w:rsidR="00D54A46" w:rsidRPr="00412542" w:rsidRDefault="00D54A46" w:rsidP="00B57018">
                  <w:pPr>
                    <w:spacing w:after="60" w:line="276" w:lineRule="auto"/>
                    <w:jc w:val="both"/>
                  </w:pPr>
                  <w:r>
                    <w:t>Ingressos anticipats</w:t>
                  </w:r>
                </w:p>
              </w:tc>
              <w:tc>
                <w:tcPr>
                  <w:tcW w:w="757" w:type="dxa"/>
                  <w:tcBorders>
                    <w:top w:val="single" w:sz="6" w:space="0" w:color="auto"/>
                    <w:left w:val="nil"/>
                    <w:bottom w:val="single" w:sz="6" w:space="0" w:color="auto"/>
                    <w:right w:val="nil"/>
                  </w:tcBorders>
                </w:tcPr>
                <w:p w14:paraId="2A30CE27" w14:textId="1CDA39E5" w:rsidR="00D54A46" w:rsidRPr="00412542" w:rsidRDefault="00D54A46" w:rsidP="00B57018">
                  <w:pPr>
                    <w:spacing w:after="60" w:line="276" w:lineRule="auto"/>
                    <w:jc w:val="both"/>
                  </w:pPr>
                  <w:r>
                    <w:t>(485)</w:t>
                  </w:r>
                </w:p>
              </w:tc>
              <w:tc>
                <w:tcPr>
                  <w:tcW w:w="803" w:type="dxa"/>
                  <w:tcBorders>
                    <w:top w:val="single" w:sz="6" w:space="0" w:color="auto"/>
                    <w:left w:val="nil"/>
                    <w:bottom w:val="single" w:sz="6" w:space="0" w:color="auto"/>
                    <w:right w:val="nil"/>
                  </w:tcBorders>
                </w:tcPr>
                <w:p w14:paraId="2D6177F9" w14:textId="4415BA90" w:rsidR="00D54A46" w:rsidRPr="00412542" w:rsidRDefault="00D54A46" w:rsidP="00B57018">
                  <w:pPr>
                    <w:spacing w:after="60" w:line="276" w:lineRule="auto"/>
                    <w:jc w:val="both"/>
                  </w:pPr>
                  <w:r>
                    <w:t>3.000</w:t>
                  </w:r>
                </w:p>
              </w:tc>
            </w:tr>
          </w:tbl>
          <w:p w14:paraId="72E71812" w14:textId="77777777" w:rsidR="00B57018" w:rsidRPr="00154AB5" w:rsidRDefault="00B57018" w:rsidP="00B57018">
            <w:pPr>
              <w:pStyle w:val="Prrafodelista"/>
              <w:spacing w:after="60"/>
              <w:ind w:left="357"/>
              <w:contextualSpacing w:val="0"/>
              <w:jc w:val="both"/>
              <w:rPr>
                <w:sz w:val="12"/>
                <w:szCs w:val="12"/>
              </w:rPr>
            </w:pPr>
          </w:p>
          <w:p w14:paraId="6F26416F" w14:textId="5A8D1EE5" w:rsidR="00842038" w:rsidRDefault="00842038" w:rsidP="00B57018">
            <w:pPr>
              <w:pStyle w:val="Prrafodelista"/>
              <w:spacing w:after="60"/>
              <w:ind w:left="357"/>
              <w:contextualSpacing w:val="0"/>
              <w:jc w:val="both"/>
            </w:pPr>
            <w:r>
              <w:t xml:space="preserve">INTERESSOS PAGATS PER ANTICIPAT: </w:t>
            </w:r>
            <w:r w:rsidR="00D63CD7">
              <w:t xml:space="preserve">una </w:t>
            </w:r>
            <w:r>
              <w:t xml:space="preserve">empresa </w:t>
            </w:r>
            <w:r w:rsidR="00D63CD7">
              <w:t>paga 1.200€ l’</w:t>
            </w:r>
            <w:r>
              <w:t xml:space="preserve">1 de </w:t>
            </w:r>
            <w:r w:rsidR="00D63CD7">
              <w:t>setembre</w:t>
            </w:r>
            <w:r>
              <w:t xml:space="preserve"> de 20X0</w:t>
            </w:r>
            <w:r w:rsidR="00D63CD7">
              <w:t xml:space="preserve"> en concepte d’interessos semestrals d’un préstec.</w:t>
            </w:r>
            <w:r>
              <w:t xml:space="preserve"> </w:t>
            </w:r>
          </w:p>
          <w:p w14:paraId="29A930EB" w14:textId="4091C2D9" w:rsidR="00842038" w:rsidRPr="00B57018" w:rsidRDefault="00842038" w:rsidP="00B57018">
            <w:pPr>
              <w:pStyle w:val="Prrafodelista"/>
              <w:spacing w:after="60"/>
              <w:ind w:left="357"/>
              <w:contextualSpacing w:val="0"/>
              <w:jc w:val="both"/>
              <w:rPr>
                <w:color w:val="0070C0"/>
              </w:rPr>
            </w:pPr>
            <w:r w:rsidRPr="00B57018">
              <w:rPr>
                <w:color w:val="0070C0"/>
              </w:rPr>
              <w:t>D</w:t>
            </w:r>
            <w:r w:rsidR="00D63CD7" w:rsidRPr="00B57018">
              <w:rPr>
                <w:color w:val="0070C0"/>
              </w:rPr>
              <w:t>’aquest import, corresponen 4 mesos al 20X0 i 2 al 20X1</w:t>
            </w:r>
            <w:r w:rsidRPr="00B57018">
              <w:rPr>
                <w:color w:val="0070C0"/>
              </w:rPr>
              <w:t>, per tant s’haurà de</w:t>
            </w:r>
            <w:r w:rsidR="00D63CD7" w:rsidRPr="00B57018">
              <w:rPr>
                <w:color w:val="0070C0"/>
              </w:rPr>
              <w:t xml:space="preserve"> treure de despesa 2/6 dels interessos comptabilitzats enguany, periodificar-los cap a l’any vinent. </w:t>
            </w:r>
          </w:p>
          <w:tbl>
            <w:tblPr>
              <w:tblW w:w="8763" w:type="dxa"/>
              <w:tblInd w:w="190" w:type="dxa"/>
              <w:tblCellMar>
                <w:left w:w="70" w:type="dxa"/>
                <w:right w:w="70" w:type="dxa"/>
              </w:tblCellMar>
              <w:tblLook w:val="0000" w:firstRow="0" w:lastRow="0" w:firstColumn="0" w:lastColumn="0" w:noHBand="0" w:noVBand="0"/>
            </w:tblPr>
            <w:tblGrid>
              <w:gridCol w:w="824"/>
              <w:gridCol w:w="757"/>
              <w:gridCol w:w="2929"/>
              <w:gridCol w:w="360"/>
              <w:gridCol w:w="2333"/>
              <w:gridCol w:w="757"/>
              <w:gridCol w:w="803"/>
            </w:tblGrid>
            <w:tr w:rsidR="00842038" w:rsidRPr="00412542" w14:paraId="4F4195C0" w14:textId="77777777" w:rsidTr="00D63CD7">
              <w:trPr>
                <w:trHeight w:val="393"/>
              </w:trPr>
              <w:tc>
                <w:tcPr>
                  <w:tcW w:w="824" w:type="dxa"/>
                  <w:tcBorders>
                    <w:top w:val="single" w:sz="6" w:space="0" w:color="auto"/>
                    <w:left w:val="nil"/>
                    <w:bottom w:val="single" w:sz="6" w:space="0" w:color="auto"/>
                    <w:right w:val="nil"/>
                  </w:tcBorders>
                </w:tcPr>
                <w:p w14:paraId="5AC668EF" w14:textId="248D16E0" w:rsidR="00842038" w:rsidRPr="00412542" w:rsidRDefault="00D63CD7" w:rsidP="00B57018">
                  <w:pPr>
                    <w:spacing w:after="60" w:line="276" w:lineRule="auto"/>
                    <w:jc w:val="both"/>
                  </w:pPr>
                  <w:r>
                    <w:t>4</w:t>
                  </w:r>
                  <w:r w:rsidR="00842038">
                    <w:t>00</w:t>
                  </w:r>
                </w:p>
              </w:tc>
              <w:tc>
                <w:tcPr>
                  <w:tcW w:w="757" w:type="dxa"/>
                  <w:tcBorders>
                    <w:top w:val="single" w:sz="6" w:space="0" w:color="auto"/>
                    <w:left w:val="nil"/>
                    <w:bottom w:val="single" w:sz="6" w:space="0" w:color="auto"/>
                    <w:right w:val="nil"/>
                  </w:tcBorders>
                </w:tcPr>
                <w:p w14:paraId="08B47032" w14:textId="63E18D6C" w:rsidR="00842038" w:rsidRPr="00412542" w:rsidRDefault="00842038" w:rsidP="00B57018">
                  <w:pPr>
                    <w:spacing w:after="60" w:line="276" w:lineRule="auto"/>
                    <w:jc w:val="both"/>
                  </w:pPr>
                  <w:r>
                    <w:t>(</w:t>
                  </w:r>
                  <w:r w:rsidR="00D63CD7">
                    <w:t>567</w:t>
                  </w:r>
                  <w:r>
                    <w:t>)</w:t>
                  </w:r>
                </w:p>
              </w:tc>
              <w:tc>
                <w:tcPr>
                  <w:tcW w:w="2929" w:type="dxa"/>
                  <w:tcBorders>
                    <w:top w:val="single" w:sz="6" w:space="0" w:color="auto"/>
                    <w:left w:val="nil"/>
                    <w:bottom w:val="single" w:sz="6" w:space="0" w:color="auto"/>
                    <w:right w:val="nil"/>
                  </w:tcBorders>
                </w:tcPr>
                <w:p w14:paraId="0D40D9B3" w14:textId="60C485F4" w:rsidR="00842038" w:rsidRPr="00412542" w:rsidRDefault="00D63CD7" w:rsidP="00B57018">
                  <w:pPr>
                    <w:spacing w:after="60" w:line="276" w:lineRule="auto"/>
                    <w:jc w:val="both"/>
                  </w:pPr>
                  <w:r w:rsidRPr="00D63CD7">
                    <w:t>Interessos pagats per anticipat</w:t>
                  </w:r>
                </w:p>
              </w:tc>
              <w:tc>
                <w:tcPr>
                  <w:tcW w:w="360" w:type="dxa"/>
                  <w:tcBorders>
                    <w:top w:val="nil"/>
                    <w:left w:val="nil"/>
                    <w:bottom w:val="nil"/>
                    <w:right w:val="nil"/>
                  </w:tcBorders>
                </w:tcPr>
                <w:p w14:paraId="0BEC6FF6" w14:textId="77777777" w:rsidR="00842038" w:rsidRPr="00412542" w:rsidRDefault="00842038" w:rsidP="00B57018">
                  <w:pPr>
                    <w:spacing w:after="60" w:line="276" w:lineRule="auto"/>
                    <w:jc w:val="both"/>
                  </w:pPr>
                </w:p>
              </w:tc>
              <w:tc>
                <w:tcPr>
                  <w:tcW w:w="2333" w:type="dxa"/>
                  <w:tcBorders>
                    <w:top w:val="single" w:sz="6" w:space="0" w:color="auto"/>
                    <w:left w:val="nil"/>
                    <w:bottom w:val="single" w:sz="6" w:space="0" w:color="auto"/>
                    <w:right w:val="nil"/>
                  </w:tcBorders>
                </w:tcPr>
                <w:p w14:paraId="088FF23C" w14:textId="69849792" w:rsidR="00842038" w:rsidRPr="00412542" w:rsidRDefault="00842038" w:rsidP="00B57018">
                  <w:pPr>
                    <w:spacing w:after="60" w:line="276" w:lineRule="auto"/>
                    <w:jc w:val="both"/>
                  </w:pPr>
                  <w:r>
                    <w:t>In</w:t>
                  </w:r>
                  <w:r w:rsidR="00D63CD7">
                    <w:t>teressos de deutes</w:t>
                  </w:r>
                </w:p>
              </w:tc>
              <w:tc>
                <w:tcPr>
                  <w:tcW w:w="757" w:type="dxa"/>
                  <w:tcBorders>
                    <w:top w:val="single" w:sz="6" w:space="0" w:color="auto"/>
                    <w:left w:val="nil"/>
                    <w:bottom w:val="single" w:sz="6" w:space="0" w:color="auto"/>
                    <w:right w:val="nil"/>
                  </w:tcBorders>
                </w:tcPr>
                <w:p w14:paraId="154C8E50" w14:textId="3EA55A7F" w:rsidR="00842038" w:rsidRPr="00412542" w:rsidRDefault="00842038" w:rsidP="00B57018">
                  <w:pPr>
                    <w:spacing w:after="60" w:line="276" w:lineRule="auto"/>
                    <w:jc w:val="both"/>
                  </w:pPr>
                  <w:r>
                    <w:t>(</w:t>
                  </w:r>
                  <w:r w:rsidR="00D63CD7">
                    <w:t>662</w:t>
                  </w:r>
                  <w:r>
                    <w:t>)</w:t>
                  </w:r>
                </w:p>
              </w:tc>
              <w:tc>
                <w:tcPr>
                  <w:tcW w:w="803" w:type="dxa"/>
                  <w:tcBorders>
                    <w:top w:val="single" w:sz="6" w:space="0" w:color="auto"/>
                    <w:left w:val="nil"/>
                    <w:bottom w:val="single" w:sz="6" w:space="0" w:color="auto"/>
                    <w:right w:val="nil"/>
                  </w:tcBorders>
                </w:tcPr>
                <w:p w14:paraId="34FC547A" w14:textId="68A97033" w:rsidR="00842038" w:rsidRPr="00412542" w:rsidRDefault="00D63CD7" w:rsidP="00B57018">
                  <w:pPr>
                    <w:spacing w:after="60" w:line="276" w:lineRule="auto"/>
                    <w:jc w:val="both"/>
                  </w:pPr>
                  <w:r>
                    <w:t>4</w:t>
                  </w:r>
                  <w:r w:rsidR="00842038">
                    <w:t>00</w:t>
                  </w:r>
                </w:p>
              </w:tc>
            </w:tr>
          </w:tbl>
          <w:p w14:paraId="7FA6B5E0" w14:textId="77777777" w:rsidR="00B57018" w:rsidRPr="00154AB5" w:rsidRDefault="00B57018" w:rsidP="00B57018">
            <w:pPr>
              <w:pStyle w:val="Prrafodelista"/>
              <w:spacing w:after="60"/>
              <w:ind w:left="357"/>
              <w:contextualSpacing w:val="0"/>
              <w:jc w:val="both"/>
              <w:rPr>
                <w:sz w:val="12"/>
                <w:szCs w:val="12"/>
              </w:rPr>
            </w:pPr>
          </w:p>
          <w:p w14:paraId="6E9390A6" w14:textId="700021CB" w:rsidR="00FB4857" w:rsidRPr="00FB4857" w:rsidRDefault="00B57018" w:rsidP="00FB4857">
            <w:pPr>
              <w:pStyle w:val="Prrafodelista"/>
              <w:spacing w:after="60"/>
              <w:ind w:left="357"/>
              <w:contextualSpacing w:val="0"/>
              <w:jc w:val="both"/>
            </w:pPr>
            <w:r w:rsidRPr="00FB4857">
              <w:t xml:space="preserve">INTERESSOS </w:t>
            </w:r>
            <w:r w:rsidR="009D316B" w:rsidRPr="00FB4857">
              <w:t>MERITATS I NO VENÇUTS DE DEUTES</w:t>
            </w:r>
            <w:r w:rsidRPr="00FB4857">
              <w:t>: un</w:t>
            </w:r>
            <w:r w:rsidR="00EA3F01" w:rsidRPr="00FB4857">
              <w:t xml:space="preserve"> banc </w:t>
            </w:r>
            <w:r w:rsidR="00AD3845" w:rsidRPr="00FB4857">
              <w:t xml:space="preserve">ens </w:t>
            </w:r>
            <w:r w:rsidR="00FB4857">
              <w:t>va</w:t>
            </w:r>
            <w:r w:rsidR="00EA3F01" w:rsidRPr="00FB4857">
              <w:t xml:space="preserve"> concedi</w:t>
            </w:r>
            <w:r w:rsidR="00FB4857">
              <w:t xml:space="preserve">r </w:t>
            </w:r>
            <w:r w:rsidR="00DC74C2">
              <w:t>l’1-3-20X0</w:t>
            </w:r>
            <w:r w:rsidR="00EA3F01" w:rsidRPr="00FB4857">
              <w:t xml:space="preserve"> un préstec de 60.000€ a tornar d’aquí 4 anys, al 5% d’interès anual. Els interessos es paguen</w:t>
            </w:r>
            <w:r w:rsidR="00FB4857" w:rsidRPr="00FB4857">
              <w:t xml:space="preserve"> una vegada l’any,</w:t>
            </w:r>
            <w:r w:rsidR="00EA3F01" w:rsidRPr="00FB4857">
              <w:t xml:space="preserve"> el dia 1 de març de cada any.</w:t>
            </w:r>
            <w:r w:rsidRPr="00FB4857">
              <w:t xml:space="preserve"> </w:t>
            </w:r>
            <w:r w:rsidR="00EA3F01" w:rsidRPr="00FB4857">
              <w:t xml:space="preserve">Cada pagament és de 3.000 euros, el pròxim serà 1-3-20X1. </w:t>
            </w:r>
          </w:p>
          <w:p w14:paraId="78C4F7A1" w14:textId="030B9659" w:rsidR="00B57018" w:rsidRPr="000E4BCC" w:rsidRDefault="00EA3F01" w:rsidP="00FB4857">
            <w:pPr>
              <w:pStyle w:val="Prrafodelista"/>
              <w:spacing w:after="60"/>
              <w:ind w:left="357"/>
              <w:contextualSpacing w:val="0"/>
              <w:jc w:val="both"/>
              <w:rPr>
                <w:color w:val="0070C0"/>
              </w:rPr>
            </w:pPr>
            <w:r w:rsidRPr="000E4BCC">
              <w:rPr>
                <w:color w:val="0070C0"/>
              </w:rPr>
              <w:t>Al final de 20X0 hauran meritat des de 1-3 al 31-12 que no estan comptabilitzats, ho haurem de periodificar. 3.000/12*10= 2.500€</w:t>
            </w:r>
          </w:p>
          <w:tbl>
            <w:tblPr>
              <w:tblW w:w="8763" w:type="dxa"/>
              <w:tblInd w:w="190" w:type="dxa"/>
              <w:tblCellMar>
                <w:left w:w="70" w:type="dxa"/>
                <w:right w:w="70" w:type="dxa"/>
              </w:tblCellMar>
              <w:tblLook w:val="0000" w:firstRow="0" w:lastRow="0" w:firstColumn="0" w:lastColumn="0" w:noHBand="0" w:noVBand="0"/>
            </w:tblPr>
            <w:tblGrid>
              <w:gridCol w:w="824"/>
              <w:gridCol w:w="757"/>
              <w:gridCol w:w="2645"/>
              <w:gridCol w:w="360"/>
              <w:gridCol w:w="2617"/>
              <w:gridCol w:w="757"/>
              <w:gridCol w:w="803"/>
            </w:tblGrid>
            <w:tr w:rsidR="00B57018" w:rsidRPr="00412542" w14:paraId="6439F90E" w14:textId="77777777" w:rsidTr="0048498E">
              <w:trPr>
                <w:trHeight w:val="393"/>
              </w:trPr>
              <w:tc>
                <w:tcPr>
                  <w:tcW w:w="824" w:type="dxa"/>
                  <w:tcBorders>
                    <w:top w:val="single" w:sz="6" w:space="0" w:color="auto"/>
                    <w:left w:val="nil"/>
                    <w:bottom w:val="single" w:sz="6" w:space="0" w:color="auto"/>
                    <w:right w:val="nil"/>
                  </w:tcBorders>
                </w:tcPr>
                <w:p w14:paraId="375CCEBB" w14:textId="535C7A2B" w:rsidR="00B57018" w:rsidRPr="00412542" w:rsidRDefault="00EA3F01" w:rsidP="00154AB5">
                  <w:pPr>
                    <w:spacing w:after="60" w:line="240" w:lineRule="auto"/>
                    <w:jc w:val="both"/>
                  </w:pPr>
                  <w:r>
                    <w:t>2.500</w:t>
                  </w:r>
                </w:p>
              </w:tc>
              <w:tc>
                <w:tcPr>
                  <w:tcW w:w="757" w:type="dxa"/>
                  <w:tcBorders>
                    <w:top w:val="single" w:sz="6" w:space="0" w:color="auto"/>
                    <w:left w:val="nil"/>
                    <w:bottom w:val="single" w:sz="6" w:space="0" w:color="auto"/>
                    <w:right w:val="nil"/>
                  </w:tcBorders>
                </w:tcPr>
                <w:p w14:paraId="7E739D7E" w14:textId="63135994" w:rsidR="00B57018" w:rsidRPr="00412542" w:rsidRDefault="00B57018" w:rsidP="00154AB5">
                  <w:pPr>
                    <w:spacing w:after="60" w:line="240" w:lineRule="auto"/>
                    <w:jc w:val="both"/>
                  </w:pPr>
                  <w:r>
                    <w:t>(</w:t>
                  </w:r>
                  <w:r w:rsidR="0048498E">
                    <w:t>662</w:t>
                  </w:r>
                  <w:r>
                    <w:t>)</w:t>
                  </w:r>
                </w:p>
              </w:tc>
              <w:tc>
                <w:tcPr>
                  <w:tcW w:w="2645" w:type="dxa"/>
                  <w:tcBorders>
                    <w:top w:val="single" w:sz="6" w:space="0" w:color="auto"/>
                    <w:left w:val="nil"/>
                    <w:bottom w:val="single" w:sz="6" w:space="0" w:color="auto"/>
                    <w:right w:val="nil"/>
                  </w:tcBorders>
                </w:tcPr>
                <w:p w14:paraId="346DE881" w14:textId="160E55D7" w:rsidR="00B57018" w:rsidRPr="00412542" w:rsidRDefault="00B57018" w:rsidP="00154AB5">
                  <w:pPr>
                    <w:spacing w:after="60" w:line="240" w:lineRule="auto"/>
                    <w:jc w:val="both"/>
                  </w:pPr>
                  <w:r w:rsidRPr="00D63CD7">
                    <w:t xml:space="preserve">Interessos </w:t>
                  </w:r>
                  <w:r w:rsidR="0048498E">
                    <w:t>de dutes</w:t>
                  </w:r>
                </w:p>
              </w:tc>
              <w:tc>
                <w:tcPr>
                  <w:tcW w:w="360" w:type="dxa"/>
                  <w:tcBorders>
                    <w:top w:val="nil"/>
                    <w:left w:val="nil"/>
                    <w:bottom w:val="nil"/>
                    <w:right w:val="nil"/>
                  </w:tcBorders>
                </w:tcPr>
                <w:p w14:paraId="777D6EE8" w14:textId="77777777" w:rsidR="00B57018" w:rsidRPr="00412542" w:rsidRDefault="00B57018" w:rsidP="00154AB5">
                  <w:pPr>
                    <w:spacing w:after="60" w:line="240" w:lineRule="auto"/>
                    <w:jc w:val="both"/>
                  </w:pPr>
                </w:p>
              </w:tc>
              <w:tc>
                <w:tcPr>
                  <w:tcW w:w="2617" w:type="dxa"/>
                  <w:tcBorders>
                    <w:top w:val="single" w:sz="6" w:space="0" w:color="auto"/>
                    <w:left w:val="nil"/>
                    <w:bottom w:val="single" w:sz="6" w:space="0" w:color="auto"/>
                    <w:right w:val="nil"/>
                  </w:tcBorders>
                </w:tcPr>
                <w:p w14:paraId="2214B684" w14:textId="4A405F54" w:rsidR="00B57018" w:rsidRPr="00412542" w:rsidRDefault="0048498E" w:rsidP="00154AB5">
                  <w:pPr>
                    <w:spacing w:after="60" w:line="240" w:lineRule="auto"/>
                    <w:jc w:val="both"/>
                  </w:pPr>
                  <w:r w:rsidRPr="0048498E">
                    <w:t>Interessos a curt termini de deutes</w:t>
                  </w:r>
                  <w:r>
                    <w:t xml:space="preserve"> amb entitats crèdit</w:t>
                  </w:r>
                </w:p>
              </w:tc>
              <w:tc>
                <w:tcPr>
                  <w:tcW w:w="757" w:type="dxa"/>
                  <w:tcBorders>
                    <w:top w:val="single" w:sz="6" w:space="0" w:color="auto"/>
                    <w:left w:val="nil"/>
                    <w:bottom w:val="single" w:sz="6" w:space="0" w:color="auto"/>
                    <w:right w:val="nil"/>
                  </w:tcBorders>
                </w:tcPr>
                <w:p w14:paraId="0FAA9FBA" w14:textId="4C95A913" w:rsidR="00B57018" w:rsidRPr="00412542" w:rsidRDefault="00B57018" w:rsidP="00154AB5">
                  <w:pPr>
                    <w:spacing w:after="60" w:line="240" w:lineRule="auto"/>
                    <w:jc w:val="both"/>
                  </w:pPr>
                  <w:r>
                    <w:t>(</w:t>
                  </w:r>
                  <w:r w:rsidR="00EA3F01">
                    <w:t>527</w:t>
                  </w:r>
                  <w:r>
                    <w:t>)</w:t>
                  </w:r>
                </w:p>
              </w:tc>
              <w:tc>
                <w:tcPr>
                  <w:tcW w:w="803" w:type="dxa"/>
                  <w:tcBorders>
                    <w:top w:val="single" w:sz="6" w:space="0" w:color="auto"/>
                    <w:left w:val="nil"/>
                    <w:bottom w:val="single" w:sz="6" w:space="0" w:color="auto"/>
                    <w:right w:val="nil"/>
                  </w:tcBorders>
                </w:tcPr>
                <w:p w14:paraId="1FBE57C6" w14:textId="43E24A12" w:rsidR="00B57018" w:rsidRPr="00412542" w:rsidRDefault="00EA3F01" w:rsidP="00B57018">
                  <w:pPr>
                    <w:spacing w:after="60" w:line="276" w:lineRule="auto"/>
                    <w:jc w:val="both"/>
                  </w:pPr>
                  <w:r>
                    <w:t>2.5</w:t>
                  </w:r>
                  <w:r w:rsidR="00B57018">
                    <w:t>00</w:t>
                  </w:r>
                </w:p>
              </w:tc>
            </w:tr>
          </w:tbl>
          <w:p w14:paraId="2337FC3E" w14:textId="77777777" w:rsidR="00B57018" w:rsidRPr="004505B5" w:rsidRDefault="00B57018" w:rsidP="00D54A46">
            <w:pPr>
              <w:pStyle w:val="Prrafodelista"/>
              <w:spacing w:after="120"/>
              <w:ind w:left="360"/>
              <w:contextualSpacing w:val="0"/>
              <w:jc w:val="both"/>
              <w:rPr>
                <w:sz w:val="12"/>
                <w:szCs w:val="12"/>
              </w:rPr>
            </w:pPr>
          </w:p>
          <w:p w14:paraId="7AB74B7F" w14:textId="59196F77" w:rsidR="00154AB5" w:rsidRPr="00154AB5" w:rsidRDefault="006C04B7">
            <w:pPr>
              <w:pStyle w:val="Prrafodelista"/>
              <w:numPr>
                <w:ilvl w:val="0"/>
                <w:numId w:val="31"/>
              </w:numPr>
              <w:spacing w:after="120" w:line="276" w:lineRule="auto"/>
              <w:contextualSpacing w:val="0"/>
              <w:jc w:val="both"/>
              <w:rPr>
                <w:bCs/>
                <w:i/>
                <w:iCs/>
              </w:rPr>
            </w:pPr>
            <w:r>
              <w:rPr>
                <w:b/>
              </w:rPr>
              <w:t>SUBVENCIONS NO REINTEGRABLES</w:t>
            </w:r>
            <w:r w:rsidRPr="00707842">
              <w:rPr>
                <w:b/>
              </w:rPr>
              <w:t>:</w:t>
            </w:r>
            <w:r>
              <w:t xml:space="preserve"> </w:t>
            </w:r>
            <w:r w:rsidR="00154AB5">
              <w:t>Es va rebre una subvenció que cobria la compra d’una màquina de 10.000€ en la seva totalitat. La vida útil és de 10 anys.</w:t>
            </w:r>
          </w:p>
          <w:tbl>
            <w:tblPr>
              <w:tblW w:w="8916" w:type="dxa"/>
              <w:tblInd w:w="190" w:type="dxa"/>
              <w:tblCellMar>
                <w:left w:w="70" w:type="dxa"/>
                <w:right w:w="70" w:type="dxa"/>
              </w:tblCellMar>
              <w:tblLook w:val="0000" w:firstRow="0" w:lastRow="0" w:firstColumn="0" w:lastColumn="0" w:noHBand="0" w:noVBand="0"/>
            </w:tblPr>
            <w:tblGrid>
              <w:gridCol w:w="824"/>
              <w:gridCol w:w="757"/>
              <w:gridCol w:w="2645"/>
              <w:gridCol w:w="360"/>
              <w:gridCol w:w="2770"/>
              <w:gridCol w:w="757"/>
              <w:gridCol w:w="803"/>
            </w:tblGrid>
            <w:tr w:rsidR="00154AB5" w:rsidRPr="00412542" w14:paraId="685DB591" w14:textId="77777777" w:rsidTr="00154AB5">
              <w:trPr>
                <w:trHeight w:val="393"/>
              </w:trPr>
              <w:tc>
                <w:tcPr>
                  <w:tcW w:w="824" w:type="dxa"/>
                  <w:tcBorders>
                    <w:top w:val="single" w:sz="6" w:space="0" w:color="auto"/>
                    <w:left w:val="nil"/>
                    <w:bottom w:val="single" w:sz="6" w:space="0" w:color="auto"/>
                    <w:right w:val="nil"/>
                  </w:tcBorders>
                </w:tcPr>
                <w:p w14:paraId="5EC96908" w14:textId="77777777" w:rsidR="00154AB5" w:rsidRPr="00412542" w:rsidRDefault="00154AB5" w:rsidP="00154AB5">
                  <w:pPr>
                    <w:spacing w:after="60" w:line="240" w:lineRule="auto"/>
                    <w:jc w:val="both"/>
                  </w:pPr>
                  <w:r>
                    <w:t>1.000</w:t>
                  </w:r>
                </w:p>
              </w:tc>
              <w:tc>
                <w:tcPr>
                  <w:tcW w:w="757" w:type="dxa"/>
                  <w:tcBorders>
                    <w:top w:val="single" w:sz="6" w:space="0" w:color="auto"/>
                    <w:left w:val="nil"/>
                    <w:bottom w:val="single" w:sz="6" w:space="0" w:color="auto"/>
                    <w:right w:val="nil"/>
                  </w:tcBorders>
                </w:tcPr>
                <w:p w14:paraId="6FCF4D51" w14:textId="043C71AB" w:rsidR="00154AB5" w:rsidRPr="00412542" w:rsidRDefault="00154AB5" w:rsidP="00154AB5">
                  <w:pPr>
                    <w:spacing w:after="60" w:line="240" w:lineRule="auto"/>
                    <w:jc w:val="both"/>
                  </w:pPr>
                  <w:r>
                    <w:t>(130)</w:t>
                  </w:r>
                </w:p>
              </w:tc>
              <w:tc>
                <w:tcPr>
                  <w:tcW w:w="2645" w:type="dxa"/>
                  <w:tcBorders>
                    <w:top w:val="single" w:sz="6" w:space="0" w:color="auto"/>
                    <w:left w:val="nil"/>
                    <w:bottom w:val="single" w:sz="6" w:space="0" w:color="auto"/>
                    <w:right w:val="nil"/>
                  </w:tcBorders>
                </w:tcPr>
                <w:p w14:paraId="7ED60E77" w14:textId="76264047" w:rsidR="00154AB5" w:rsidRPr="00412542" w:rsidRDefault="00154AB5" w:rsidP="00154AB5">
                  <w:pPr>
                    <w:spacing w:after="60" w:line="240" w:lineRule="auto"/>
                    <w:jc w:val="both"/>
                  </w:pPr>
                  <w:r w:rsidRPr="00154AB5">
                    <w:t xml:space="preserve">Subvenció oficial de capital  </w:t>
                  </w:r>
                </w:p>
              </w:tc>
              <w:tc>
                <w:tcPr>
                  <w:tcW w:w="360" w:type="dxa"/>
                  <w:tcBorders>
                    <w:top w:val="nil"/>
                    <w:left w:val="nil"/>
                    <w:bottom w:val="nil"/>
                    <w:right w:val="nil"/>
                  </w:tcBorders>
                </w:tcPr>
                <w:p w14:paraId="74F5D6C0" w14:textId="77777777" w:rsidR="00154AB5" w:rsidRPr="00412542" w:rsidRDefault="00154AB5" w:rsidP="00154AB5">
                  <w:pPr>
                    <w:spacing w:after="60" w:line="240" w:lineRule="auto"/>
                    <w:jc w:val="both"/>
                  </w:pPr>
                </w:p>
              </w:tc>
              <w:tc>
                <w:tcPr>
                  <w:tcW w:w="2770" w:type="dxa"/>
                  <w:tcBorders>
                    <w:top w:val="single" w:sz="6" w:space="0" w:color="auto"/>
                    <w:left w:val="nil"/>
                    <w:bottom w:val="single" w:sz="6" w:space="0" w:color="auto"/>
                    <w:right w:val="nil"/>
                  </w:tcBorders>
                </w:tcPr>
                <w:p w14:paraId="163C76C5" w14:textId="0720E1FC" w:rsidR="00154AB5" w:rsidRPr="00412542" w:rsidRDefault="00154AB5" w:rsidP="00154AB5">
                  <w:pPr>
                    <w:spacing w:after="60" w:line="240" w:lineRule="auto"/>
                    <w:jc w:val="both"/>
                  </w:pPr>
                  <w:r w:rsidRPr="00154AB5">
                    <w:t>Subvencions, donacions i llegats de capital transferits al resultat de l’exercici</w:t>
                  </w:r>
                </w:p>
              </w:tc>
              <w:tc>
                <w:tcPr>
                  <w:tcW w:w="757" w:type="dxa"/>
                  <w:tcBorders>
                    <w:top w:val="single" w:sz="6" w:space="0" w:color="auto"/>
                    <w:left w:val="nil"/>
                    <w:bottom w:val="single" w:sz="6" w:space="0" w:color="auto"/>
                    <w:right w:val="nil"/>
                  </w:tcBorders>
                </w:tcPr>
                <w:p w14:paraId="28A51027" w14:textId="580AE7C6" w:rsidR="00154AB5" w:rsidRPr="00412542" w:rsidRDefault="00154AB5" w:rsidP="00154AB5">
                  <w:pPr>
                    <w:spacing w:after="60" w:line="276" w:lineRule="auto"/>
                    <w:jc w:val="both"/>
                  </w:pPr>
                  <w:r>
                    <w:t>(746)</w:t>
                  </w:r>
                </w:p>
              </w:tc>
              <w:tc>
                <w:tcPr>
                  <w:tcW w:w="803" w:type="dxa"/>
                  <w:tcBorders>
                    <w:top w:val="single" w:sz="6" w:space="0" w:color="auto"/>
                    <w:left w:val="nil"/>
                    <w:bottom w:val="single" w:sz="6" w:space="0" w:color="auto"/>
                    <w:right w:val="nil"/>
                  </w:tcBorders>
                </w:tcPr>
                <w:p w14:paraId="5F695E90" w14:textId="77777777" w:rsidR="00154AB5" w:rsidRPr="00412542" w:rsidRDefault="00154AB5" w:rsidP="00154AB5">
                  <w:pPr>
                    <w:spacing w:after="60" w:line="276" w:lineRule="auto"/>
                    <w:jc w:val="both"/>
                  </w:pPr>
                  <w:r>
                    <w:t>1.000</w:t>
                  </w:r>
                </w:p>
              </w:tc>
            </w:tr>
          </w:tbl>
          <w:p w14:paraId="42CCDA3F" w14:textId="6D5DA05F" w:rsidR="00535579" w:rsidRPr="004505B5" w:rsidRDefault="00535579" w:rsidP="00111808">
            <w:pPr>
              <w:spacing w:after="120" w:line="276" w:lineRule="auto"/>
              <w:jc w:val="both"/>
              <w:rPr>
                <w:bCs/>
                <w:sz w:val="12"/>
                <w:szCs w:val="12"/>
              </w:rPr>
            </w:pPr>
          </w:p>
        </w:tc>
      </w:tr>
      <w:tr w:rsidR="00227044" w14:paraId="4EC3BDF6" w14:textId="77777777" w:rsidTr="002A0F38">
        <w:tblPrEx>
          <w:tblBorders>
            <w:top w:val="dashed" w:sz="4" w:space="0" w:color="5B9BD5" w:themeColor="accent1"/>
            <w:left w:val="dashed" w:sz="4" w:space="0" w:color="5B9BD5" w:themeColor="accent1"/>
            <w:bottom w:val="dashed" w:sz="4" w:space="0" w:color="5B9BD5" w:themeColor="accent1"/>
            <w:right w:val="dashed" w:sz="4" w:space="0" w:color="5B9BD5" w:themeColor="accent1"/>
            <w:insideH w:val="single" w:sz="4" w:space="0" w:color="4472C4" w:themeColor="accent5"/>
            <w:insideV w:val="single" w:sz="4" w:space="0" w:color="4472C4" w:themeColor="accent5"/>
          </w:tblBorders>
        </w:tblPrEx>
        <w:trPr>
          <w:trHeight w:val="4096"/>
        </w:trPr>
        <w:tc>
          <w:tcPr>
            <w:tcW w:w="93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2DC6D5" w14:textId="72A90F91" w:rsidR="00676286" w:rsidRPr="001E0608" w:rsidRDefault="00676286" w:rsidP="00676286">
            <w:pPr>
              <w:pStyle w:val="Prrafodelista"/>
              <w:spacing w:before="240"/>
              <w:ind w:left="360"/>
              <w:rPr>
                <w:rStyle w:val="nfasisintenso"/>
                <w:b/>
              </w:rPr>
            </w:pPr>
            <w:r w:rsidRPr="001E0608">
              <w:rPr>
                <w:rStyle w:val="nfasisintenso"/>
                <w:b/>
              </w:rPr>
              <w:lastRenderedPageBreak/>
              <w:t>TASCA 1</w:t>
            </w:r>
          </w:p>
          <w:p w14:paraId="06FF2048" w14:textId="77777777" w:rsidR="00676286" w:rsidRPr="00676286" w:rsidRDefault="00676286">
            <w:pPr>
              <w:numPr>
                <w:ilvl w:val="0"/>
                <w:numId w:val="38"/>
              </w:numPr>
              <w:spacing w:after="120" w:line="264" w:lineRule="auto"/>
              <w:ind w:left="352" w:hanging="352"/>
              <w:jc w:val="both"/>
              <w:rPr>
                <w:rFonts w:eastAsia="Calibri" w:cstheme="minorHAnsi"/>
              </w:rPr>
            </w:pPr>
            <w:r w:rsidRPr="00676286">
              <w:rPr>
                <w:rFonts w:eastAsia="Calibri" w:cstheme="minorHAnsi"/>
              </w:rPr>
              <w:t>Comptabilitza les operacions següents al llibre Diari les operacions de final d’exercici, tenint en compte els saldos dels comptes de l’empresa REUS, SA i la informació addicional que ens ofereix l’empresa a 31 de desembre de 20X0.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407"/>
              <w:gridCol w:w="1562"/>
              <w:gridCol w:w="1417"/>
            </w:tblGrid>
            <w:tr w:rsidR="00676286" w:rsidRPr="000D4CC1" w14:paraId="2AD21FB6" w14:textId="77777777" w:rsidTr="00494EAD">
              <w:trPr>
                <w:trHeight w:val="113"/>
                <w:jc w:val="center"/>
              </w:trPr>
              <w:tc>
                <w:tcPr>
                  <w:tcW w:w="848" w:type="dxa"/>
                  <w:vMerge w:val="restart"/>
                  <w:shd w:val="clear" w:color="auto" w:fill="5B9BD5" w:themeFill="accent1"/>
                  <w:vAlign w:val="center"/>
                </w:tcPr>
                <w:p w14:paraId="04860BE1" w14:textId="77777777" w:rsidR="00676286" w:rsidRPr="00676286" w:rsidRDefault="00676286" w:rsidP="00676286">
                  <w:pPr>
                    <w:spacing w:after="0" w:line="240" w:lineRule="auto"/>
                    <w:jc w:val="center"/>
                    <w:rPr>
                      <w:rFonts w:eastAsia="Calibri" w:cstheme="minorHAnsi"/>
                      <w:b/>
                      <w:color w:val="FFFFFF"/>
                      <w:sz w:val="20"/>
                      <w:szCs w:val="20"/>
                    </w:rPr>
                  </w:pPr>
                  <w:r w:rsidRPr="00676286">
                    <w:rPr>
                      <w:rFonts w:eastAsia="Calibri" w:cstheme="minorHAnsi"/>
                      <w:b/>
                      <w:color w:val="FFFFFF"/>
                      <w:sz w:val="20"/>
                      <w:szCs w:val="20"/>
                    </w:rPr>
                    <w:t>Núm. compte</w:t>
                  </w:r>
                </w:p>
              </w:tc>
              <w:tc>
                <w:tcPr>
                  <w:tcW w:w="4407" w:type="dxa"/>
                  <w:vMerge w:val="restart"/>
                  <w:shd w:val="clear" w:color="auto" w:fill="5B9BD5" w:themeFill="accent1"/>
                  <w:vAlign w:val="center"/>
                </w:tcPr>
                <w:p w14:paraId="2582602D" w14:textId="77777777" w:rsidR="00676286" w:rsidRPr="00676286" w:rsidRDefault="00676286" w:rsidP="00676286">
                  <w:pPr>
                    <w:spacing w:after="0" w:line="240" w:lineRule="auto"/>
                    <w:jc w:val="center"/>
                    <w:rPr>
                      <w:rFonts w:eastAsia="Calibri" w:cstheme="minorHAnsi"/>
                      <w:b/>
                      <w:color w:val="FFFFFF"/>
                      <w:sz w:val="20"/>
                      <w:szCs w:val="20"/>
                    </w:rPr>
                  </w:pPr>
                  <w:r w:rsidRPr="00676286">
                    <w:rPr>
                      <w:rFonts w:eastAsia="Calibri" w:cstheme="minorHAnsi"/>
                      <w:b/>
                      <w:color w:val="FFFFFF"/>
                      <w:sz w:val="20"/>
                      <w:szCs w:val="20"/>
                    </w:rPr>
                    <w:t>Nom del compte</w:t>
                  </w:r>
                </w:p>
              </w:tc>
              <w:tc>
                <w:tcPr>
                  <w:tcW w:w="2979" w:type="dxa"/>
                  <w:gridSpan w:val="2"/>
                  <w:shd w:val="clear" w:color="auto" w:fill="5B9BD5" w:themeFill="accent1"/>
                  <w:vAlign w:val="center"/>
                </w:tcPr>
                <w:p w14:paraId="15B062FC" w14:textId="77777777" w:rsidR="00676286" w:rsidRPr="00676286" w:rsidRDefault="00676286" w:rsidP="00676286">
                  <w:pPr>
                    <w:spacing w:after="0" w:line="240" w:lineRule="auto"/>
                    <w:jc w:val="center"/>
                    <w:rPr>
                      <w:rFonts w:eastAsia="Calibri" w:cstheme="minorHAnsi"/>
                      <w:b/>
                      <w:color w:val="FFFFFF"/>
                      <w:sz w:val="20"/>
                      <w:szCs w:val="20"/>
                    </w:rPr>
                  </w:pPr>
                  <w:r w:rsidRPr="00676286">
                    <w:rPr>
                      <w:rFonts w:eastAsia="Calibri" w:cstheme="minorHAnsi"/>
                      <w:b/>
                      <w:color w:val="FFFFFF"/>
                      <w:sz w:val="20"/>
                      <w:szCs w:val="20"/>
                    </w:rPr>
                    <w:t>Saldos</w:t>
                  </w:r>
                </w:p>
              </w:tc>
            </w:tr>
            <w:tr w:rsidR="00676286" w:rsidRPr="000D4CC1" w14:paraId="4CB55939" w14:textId="77777777" w:rsidTr="007827DA">
              <w:trPr>
                <w:trHeight w:val="113"/>
                <w:jc w:val="center"/>
              </w:trPr>
              <w:tc>
                <w:tcPr>
                  <w:tcW w:w="848" w:type="dxa"/>
                  <w:vMerge/>
                  <w:shd w:val="clear" w:color="auto" w:fill="365F91"/>
                  <w:vAlign w:val="center"/>
                </w:tcPr>
                <w:p w14:paraId="5A174B81" w14:textId="77777777" w:rsidR="00676286" w:rsidRPr="00676286" w:rsidRDefault="00676286" w:rsidP="00676286">
                  <w:pPr>
                    <w:spacing w:after="0" w:line="240" w:lineRule="auto"/>
                    <w:jc w:val="center"/>
                    <w:rPr>
                      <w:rFonts w:eastAsia="Calibri" w:cstheme="minorHAnsi"/>
                      <w:sz w:val="20"/>
                      <w:szCs w:val="20"/>
                    </w:rPr>
                  </w:pPr>
                </w:p>
              </w:tc>
              <w:tc>
                <w:tcPr>
                  <w:tcW w:w="4407" w:type="dxa"/>
                  <w:vMerge/>
                  <w:shd w:val="clear" w:color="auto" w:fill="365F91"/>
                  <w:vAlign w:val="center"/>
                </w:tcPr>
                <w:p w14:paraId="4AB86B28" w14:textId="77777777" w:rsidR="00676286" w:rsidRPr="00676286" w:rsidRDefault="00676286" w:rsidP="00676286">
                  <w:pPr>
                    <w:spacing w:after="0" w:line="240" w:lineRule="auto"/>
                    <w:jc w:val="center"/>
                    <w:rPr>
                      <w:rFonts w:eastAsia="Calibri" w:cstheme="minorHAnsi"/>
                      <w:sz w:val="20"/>
                      <w:szCs w:val="20"/>
                    </w:rPr>
                  </w:pPr>
                </w:p>
              </w:tc>
              <w:tc>
                <w:tcPr>
                  <w:tcW w:w="1562" w:type="dxa"/>
                  <w:shd w:val="clear" w:color="auto" w:fill="B8CCE4"/>
                  <w:vAlign w:val="center"/>
                </w:tcPr>
                <w:p w14:paraId="1FF3A876" w14:textId="77777777" w:rsidR="00676286" w:rsidRPr="00676286" w:rsidRDefault="00676286" w:rsidP="00676286">
                  <w:pPr>
                    <w:spacing w:after="0" w:line="240" w:lineRule="auto"/>
                    <w:jc w:val="center"/>
                    <w:rPr>
                      <w:rFonts w:eastAsia="Calibri" w:cstheme="minorHAnsi"/>
                      <w:b/>
                      <w:sz w:val="20"/>
                      <w:szCs w:val="20"/>
                    </w:rPr>
                  </w:pPr>
                  <w:r w:rsidRPr="00676286">
                    <w:rPr>
                      <w:rFonts w:eastAsia="Calibri" w:cstheme="minorHAnsi"/>
                      <w:b/>
                      <w:sz w:val="20"/>
                      <w:szCs w:val="20"/>
                    </w:rPr>
                    <w:t>Deutor</w:t>
                  </w:r>
                </w:p>
              </w:tc>
              <w:tc>
                <w:tcPr>
                  <w:tcW w:w="1417" w:type="dxa"/>
                  <w:shd w:val="clear" w:color="auto" w:fill="B8CCE4"/>
                  <w:vAlign w:val="center"/>
                </w:tcPr>
                <w:p w14:paraId="619282EB" w14:textId="77777777" w:rsidR="00676286" w:rsidRPr="00676286" w:rsidRDefault="00676286" w:rsidP="00676286">
                  <w:pPr>
                    <w:spacing w:after="0" w:line="240" w:lineRule="auto"/>
                    <w:jc w:val="center"/>
                    <w:rPr>
                      <w:rFonts w:eastAsia="Calibri" w:cstheme="minorHAnsi"/>
                      <w:b/>
                      <w:sz w:val="20"/>
                      <w:szCs w:val="20"/>
                    </w:rPr>
                  </w:pPr>
                  <w:r w:rsidRPr="00676286">
                    <w:rPr>
                      <w:rFonts w:eastAsia="Calibri" w:cstheme="minorHAnsi"/>
                      <w:b/>
                      <w:sz w:val="20"/>
                      <w:szCs w:val="20"/>
                    </w:rPr>
                    <w:t>Creditor</w:t>
                  </w:r>
                </w:p>
              </w:tc>
            </w:tr>
            <w:tr w:rsidR="00676286" w:rsidRPr="00676286" w14:paraId="3BD51D80" w14:textId="77777777" w:rsidTr="007827DA">
              <w:trPr>
                <w:trHeight w:val="113"/>
                <w:jc w:val="center"/>
              </w:trPr>
              <w:tc>
                <w:tcPr>
                  <w:tcW w:w="848" w:type="dxa"/>
                </w:tcPr>
                <w:p w14:paraId="642CB01A"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100</w:t>
                  </w:r>
                </w:p>
              </w:tc>
              <w:tc>
                <w:tcPr>
                  <w:tcW w:w="4407" w:type="dxa"/>
                </w:tcPr>
                <w:p w14:paraId="216CD1D4"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Capital social</w:t>
                  </w:r>
                </w:p>
              </w:tc>
              <w:tc>
                <w:tcPr>
                  <w:tcW w:w="1562" w:type="dxa"/>
                </w:tcPr>
                <w:p w14:paraId="66BA7992"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c>
                <w:tcPr>
                  <w:tcW w:w="1417" w:type="dxa"/>
                </w:tcPr>
                <w:p w14:paraId="1AD6C1CA"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240.000,00 €</w:t>
                  </w:r>
                </w:p>
              </w:tc>
            </w:tr>
            <w:tr w:rsidR="00676286" w:rsidRPr="00676286" w14:paraId="3C3BD406" w14:textId="77777777" w:rsidTr="007827DA">
              <w:trPr>
                <w:trHeight w:val="113"/>
                <w:jc w:val="center"/>
              </w:trPr>
              <w:tc>
                <w:tcPr>
                  <w:tcW w:w="848" w:type="dxa"/>
                </w:tcPr>
                <w:p w14:paraId="79D99D66"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173</w:t>
                  </w:r>
                </w:p>
              </w:tc>
              <w:tc>
                <w:tcPr>
                  <w:tcW w:w="4407" w:type="dxa"/>
                </w:tcPr>
                <w:p w14:paraId="2C785375"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Proveïdors d’immobilitzat a llarg termini</w:t>
                  </w:r>
                </w:p>
              </w:tc>
              <w:tc>
                <w:tcPr>
                  <w:tcW w:w="1562" w:type="dxa"/>
                </w:tcPr>
                <w:p w14:paraId="1F267DA8"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c>
                <w:tcPr>
                  <w:tcW w:w="1417" w:type="dxa"/>
                </w:tcPr>
                <w:p w14:paraId="22AF5AD1"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16.000,00 €</w:t>
                  </w:r>
                </w:p>
              </w:tc>
            </w:tr>
            <w:tr w:rsidR="00676286" w:rsidRPr="00676286" w14:paraId="52EE399F" w14:textId="77777777" w:rsidTr="007827DA">
              <w:trPr>
                <w:trHeight w:val="113"/>
                <w:jc w:val="center"/>
              </w:trPr>
              <w:tc>
                <w:tcPr>
                  <w:tcW w:w="848" w:type="dxa"/>
                </w:tcPr>
                <w:p w14:paraId="5E41CAB0"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210</w:t>
                  </w:r>
                </w:p>
              </w:tc>
              <w:tc>
                <w:tcPr>
                  <w:tcW w:w="4407" w:type="dxa"/>
                </w:tcPr>
                <w:p w14:paraId="1D0999FB"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Terrenys i béns naturals</w:t>
                  </w:r>
                </w:p>
              </w:tc>
              <w:tc>
                <w:tcPr>
                  <w:tcW w:w="1562" w:type="dxa"/>
                </w:tcPr>
                <w:p w14:paraId="1464F612"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80.000,00 €</w:t>
                  </w:r>
                </w:p>
              </w:tc>
              <w:tc>
                <w:tcPr>
                  <w:tcW w:w="1417" w:type="dxa"/>
                </w:tcPr>
                <w:p w14:paraId="0040D9C0"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3E3E203B" w14:textId="77777777" w:rsidTr="007827DA">
              <w:trPr>
                <w:trHeight w:val="113"/>
                <w:jc w:val="center"/>
              </w:trPr>
              <w:tc>
                <w:tcPr>
                  <w:tcW w:w="848" w:type="dxa"/>
                </w:tcPr>
                <w:p w14:paraId="18255C50"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211</w:t>
                  </w:r>
                </w:p>
              </w:tc>
              <w:tc>
                <w:tcPr>
                  <w:tcW w:w="4407" w:type="dxa"/>
                </w:tcPr>
                <w:p w14:paraId="6C5318DD"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Construccions</w:t>
                  </w:r>
                </w:p>
              </w:tc>
              <w:tc>
                <w:tcPr>
                  <w:tcW w:w="1562" w:type="dxa"/>
                </w:tcPr>
                <w:p w14:paraId="4AEDD224"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190.000,00 €</w:t>
                  </w:r>
                </w:p>
              </w:tc>
              <w:tc>
                <w:tcPr>
                  <w:tcW w:w="1417" w:type="dxa"/>
                </w:tcPr>
                <w:p w14:paraId="20A392A9"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7E37BF0D" w14:textId="77777777" w:rsidTr="007827DA">
              <w:trPr>
                <w:trHeight w:val="113"/>
                <w:jc w:val="center"/>
              </w:trPr>
              <w:tc>
                <w:tcPr>
                  <w:tcW w:w="848" w:type="dxa"/>
                </w:tcPr>
                <w:p w14:paraId="7067522B"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2811</w:t>
                  </w:r>
                </w:p>
              </w:tc>
              <w:tc>
                <w:tcPr>
                  <w:tcW w:w="4407" w:type="dxa"/>
                </w:tcPr>
                <w:p w14:paraId="46C83A8D"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Amortització acumulada de construccions</w:t>
                  </w:r>
                </w:p>
              </w:tc>
              <w:tc>
                <w:tcPr>
                  <w:tcW w:w="1562" w:type="dxa"/>
                </w:tcPr>
                <w:p w14:paraId="0A7B01AD"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c>
                <w:tcPr>
                  <w:tcW w:w="1417" w:type="dxa"/>
                </w:tcPr>
                <w:p w14:paraId="2BFC0425"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38.000,00 €</w:t>
                  </w:r>
                </w:p>
              </w:tc>
            </w:tr>
            <w:tr w:rsidR="00676286" w:rsidRPr="00676286" w14:paraId="35C74326" w14:textId="77777777" w:rsidTr="007827DA">
              <w:trPr>
                <w:trHeight w:val="113"/>
                <w:jc w:val="center"/>
              </w:trPr>
              <w:tc>
                <w:tcPr>
                  <w:tcW w:w="848" w:type="dxa"/>
                </w:tcPr>
                <w:p w14:paraId="3BA95E18"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216</w:t>
                  </w:r>
                </w:p>
              </w:tc>
              <w:tc>
                <w:tcPr>
                  <w:tcW w:w="4407" w:type="dxa"/>
                </w:tcPr>
                <w:p w14:paraId="6B8B88AC"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Mobiliari</w:t>
                  </w:r>
                </w:p>
              </w:tc>
              <w:tc>
                <w:tcPr>
                  <w:tcW w:w="1562" w:type="dxa"/>
                </w:tcPr>
                <w:p w14:paraId="63071309"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10.000,00 €</w:t>
                  </w:r>
                </w:p>
              </w:tc>
              <w:tc>
                <w:tcPr>
                  <w:tcW w:w="1417" w:type="dxa"/>
                </w:tcPr>
                <w:p w14:paraId="2172377C"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7D8091AC" w14:textId="77777777" w:rsidTr="007827DA">
              <w:trPr>
                <w:trHeight w:val="113"/>
                <w:jc w:val="center"/>
              </w:trPr>
              <w:tc>
                <w:tcPr>
                  <w:tcW w:w="848" w:type="dxa"/>
                </w:tcPr>
                <w:p w14:paraId="3867DE00"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2816</w:t>
                  </w:r>
                </w:p>
              </w:tc>
              <w:tc>
                <w:tcPr>
                  <w:tcW w:w="4407" w:type="dxa"/>
                </w:tcPr>
                <w:p w14:paraId="03BC6DA3"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Amortització acumulada de mobiliari</w:t>
                  </w:r>
                </w:p>
              </w:tc>
              <w:tc>
                <w:tcPr>
                  <w:tcW w:w="1562" w:type="dxa"/>
                </w:tcPr>
                <w:p w14:paraId="6EC6AC33"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c>
                <w:tcPr>
                  <w:tcW w:w="1417" w:type="dxa"/>
                </w:tcPr>
                <w:p w14:paraId="56C92440"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4.000,00 €</w:t>
                  </w:r>
                </w:p>
              </w:tc>
            </w:tr>
            <w:tr w:rsidR="00676286" w:rsidRPr="00676286" w14:paraId="456A97FC" w14:textId="77777777" w:rsidTr="007827DA">
              <w:trPr>
                <w:trHeight w:val="113"/>
                <w:jc w:val="center"/>
              </w:trPr>
              <w:tc>
                <w:tcPr>
                  <w:tcW w:w="848" w:type="dxa"/>
                </w:tcPr>
                <w:p w14:paraId="48617F4D"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217</w:t>
                  </w:r>
                </w:p>
              </w:tc>
              <w:tc>
                <w:tcPr>
                  <w:tcW w:w="4407" w:type="dxa"/>
                </w:tcPr>
                <w:p w14:paraId="5F5D84B6"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Equips per a processos d’informació</w:t>
                  </w:r>
                </w:p>
              </w:tc>
              <w:tc>
                <w:tcPr>
                  <w:tcW w:w="1562" w:type="dxa"/>
                </w:tcPr>
                <w:p w14:paraId="21B92EDC"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2.000,00 €</w:t>
                  </w:r>
                </w:p>
              </w:tc>
              <w:tc>
                <w:tcPr>
                  <w:tcW w:w="1417" w:type="dxa"/>
                </w:tcPr>
                <w:p w14:paraId="5847613F"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35C2EAE6" w14:textId="77777777" w:rsidTr="007827DA">
              <w:trPr>
                <w:trHeight w:val="113"/>
                <w:jc w:val="center"/>
              </w:trPr>
              <w:tc>
                <w:tcPr>
                  <w:tcW w:w="848" w:type="dxa"/>
                </w:tcPr>
                <w:p w14:paraId="2555802E"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2817</w:t>
                  </w:r>
                </w:p>
              </w:tc>
              <w:tc>
                <w:tcPr>
                  <w:tcW w:w="4407" w:type="dxa"/>
                </w:tcPr>
                <w:p w14:paraId="5C23322F" w14:textId="73C29764" w:rsidR="00676286" w:rsidRPr="00676286" w:rsidRDefault="00676286" w:rsidP="00676286">
                  <w:pPr>
                    <w:spacing w:after="0" w:line="240" w:lineRule="auto"/>
                    <w:jc w:val="both"/>
                    <w:rPr>
                      <w:rFonts w:eastAsia="Calibri" w:cstheme="minorHAnsi"/>
                      <w:sz w:val="20"/>
                      <w:szCs w:val="20"/>
                    </w:rPr>
                  </w:pPr>
                  <w:proofErr w:type="spellStart"/>
                  <w:r w:rsidRPr="00676286">
                    <w:rPr>
                      <w:rFonts w:eastAsia="Calibri" w:cstheme="minorHAnsi"/>
                      <w:sz w:val="20"/>
                      <w:szCs w:val="20"/>
                    </w:rPr>
                    <w:t>Amort</w:t>
                  </w:r>
                  <w:proofErr w:type="spellEnd"/>
                  <w:r w:rsidRPr="000D4CC1">
                    <w:rPr>
                      <w:rFonts w:eastAsia="Calibri" w:cstheme="minorHAnsi"/>
                      <w:sz w:val="20"/>
                      <w:szCs w:val="20"/>
                    </w:rPr>
                    <w:t>.</w:t>
                  </w:r>
                  <w:r w:rsidRPr="00676286">
                    <w:rPr>
                      <w:rFonts w:eastAsia="Calibri" w:cstheme="minorHAnsi"/>
                      <w:sz w:val="20"/>
                      <w:szCs w:val="20"/>
                    </w:rPr>
                    <w:t xml:space="preserve"> acumulada d’equips procés. d’informació</w:t>
                  </w:r>
                </w:p>
              </w:tc>
              <w:tc>
                <w:tcPr>
                  <w:tcW w:w="1562" w:type="dxa"/>
                </w:tcPr>
                <w:p w14:paraId="4D492E3C"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c>
                <w:tcPr>
                  <w:tcW w:w="1417" w:type="dxa"/>
                </w:tcPr>
                <w:p w14:paraId="0B7F82A0"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1.000,00 €</w:t>
                  </w:r>
                </w:p>
              </w:tc>
            </w:tr>
            <w:tr w:rsidR="00676286" w:rsidRPr="00676286" w14:paraId="3B20F675" w14:textId="77777777" w:rsidTr="007827DA">
              <w:trPr>
                <w:trHeight w:val="113"/>
                <w:jc w:val="center"/>
              </w:trPr>
              <w:tc>
                <w:tcPr>
                  <w:tcW w:w="848" w:type="dxa"/>
                </w:tcPr>
                <w:p w14:paraId="11BA4AEE"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300</w:t>
                  </w:r>
                </w:p>
              </w:tc>
              <w:tc>
                <w:tcPr>
                  <w:tcW w:w="4407" w:type="dxa"/>
                </w:tcPr>
                <w:p w14:paraId="32D949FA"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Mercaderies</w:t>
                  </w:r>
                </w:p>
              </w:tc>
              <w:tc>
                <w:tcPr>
                  <w:tcW w:w="1562" w:type="dxa"/>
                </w:tcPr>
                <w:p w14:paraId="54F7DA87"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3.000,00 €</w:t>
                  </w:r>
                </w:p>
              </w:tc>
              <w:tc>
                <w:tcPr>
                  <w:tcW w:w="1417" w:type="dxa"/>
                </w:tcPr>
                <w:p w14:paraId="43875DA9"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41AEC345" w14:textId="77777777" w:rsidTr="007827DA">
              <w:trPr>
                <w:trHeight w:val="113"/>
                <w:jc w:val="center"/>
              </w:trPr>
              <w:tc>
                <w:tcPr>
                  <w:tcW w:w="848" w:type="dxa"/>
                </w:tcPr>
                <w:p w14:paraId="7A9BCD14"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400</w:t>
                  </w:r>
                </w:p>
              </w:tc>
              <w:tc>
                <w:tcPr>
                  <w:tcW w:w="4407" w:type="dxa"/>
                </w:tcPr>
                <w:p w14:paraId="46176BA8"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Proveïdors</w:t>
                  </w:r>
                </w:p>
              </w:tc>
              <w:tc>
                <w:tcPr>
                  <w:tcW w:w="1562" w:type="dxa"/>
                </w:tcPr>
                <w:p w14:paraId="0B89DB62"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c>
                <w:tcPr>
                  <w:tcW w:w="1417" w:type="dxa"/>
                </w:tcPr>
                <w:p w14:paraId="42B1FFCA"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2.800,00 €</w:t>
                  </w:r>
                </w:p>
              </w:tc>
            </w:tr>
            <w:tr w:rsidR="00676286" w:rsidRPr="00676286" w14:paraId="74230834" w14:textId="77777777" w:rsidTr="007827DA">
              <w:trPr>
                <w:trHeight w:val="113"/>
                <w:jc w:val="center"/>
              </w:trPr>
              <w:tc>
                <w:tcPr>
                  <w:tcW w:w="848" w:type="dxa"/>
                </w:tcPr>
                <w:p w14:paraId="68861491"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430</w:t>
                  </w:r>
                </w:p>
              </w:tc>
              <w:tc>
                <w:tcPr>
                  <w:tcW w:w="4407" w:type="dxa"/>
                </w:tcPr>
                <w:p w14:paraId="7ACFEB18"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Clients</w:t>
                  </w:r>
                </w:p>
              </w:tc>
              <w:tc>
                <w:tcPr>
                  <w:tcW w:w="1562" w:type="dxa"/>
                </w:tcPr>
                <w:p w14:paraId="157AF18E"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2.200,00 €</w:t>
                  </w:r>
                </w:p>
              </w:tc>
              <w:tc>
                <w:tcPr>
                  <w:tcW w:w="1417" w:type="dxa"/>
                </w:tcPr>
                <w:p w14:paraId="2891958D"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4D1027B4" w14:textId="77777777" w:rsidTr="007827DA">
              <w:trPr>
                <w:trHeight w:val="113"/>
                <w:jc w:val="center"/>
              </w:trPr>
              <w:tc>
                <w:tcPr>
                  <w:tcW w:w="848" w:type="dxa"/>
                </w:tcPr>
                <w:p w14:paraId="7EFEA5C1"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4700</w:t>
                  </w:r>
                </w:p>
              </w:tc>
              <w:tc>
                <w:tcPr>
                  <w:tcW w:w="4407" w:type="dxa"/>
                </w:tcPr>
                <w:p w14:paraId="0A29C87D"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HP, deutora per IVA</w:t>
                  </w:r>
                </w:p>
              </w:tc>
              <w:tc>
                <w:tcPr>
                  <w:tcW w:w="1562" w:type="dxa"/>
                </w:tcPr>
                <w:p w14:paraId="7FFD221F"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400,00 €</w:t>
                  </w:r>
                </w:p>
              </w:tc>
              <w:tc>
                <w:tcPr>
                  <w:tcW w:w="1417" w:type="dxa"/>
                </w:tcPr>
                <w:p w14:paraId="2D1300BD"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 xml:space="preserve">0,00 € </w:t>
                  </w:r>
                </w:p>
              </w:tc>
            </w:tr>
            <w:tr w:rsidR="00676286" w:rsidRPr="00676286" w14:paraId="29B8D763" w14:textId="77777777" w:rsidTr="007827DA">
              <w:trPr>
                <w:trHeight w:val="113"/>
                <w:jc w:val="center"/>
              </w:trPr>
              <w:tc>
                <w:tcPr>
                  <w:tcW w:w="848" w:type="dxa"/>
                </w:tcPr>
                <w:p w14:paraId="7FD00472"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570</w:t>
                  </w:r>
                </w:p>
              </w:tc>
              <w:tc>
                <w:tcPr>
                  <w:tcW w:w="4407" w:type="dxa"/>
                </w:tcPr>
                <w:p w14:paraId="6A47845E"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Caixa, €</w:t>
                  </w:r>
                </w:p>
              </w:tc>
              <w:tc>
                <w:tcPr>
                  <w:tcW w:w="1562" w:type="dxa"/>
                </w:tcPr>
                <w:p w14:paraId="54AE0D32"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8.200,00 €</w:t>
                  </w:r>
                </w:p>
              </w:tc>
              <w:tc>
                <w:tcPr>
                  <w:tcW w:w="1417" w:type="dxa"/>
                </w:tcPr>
                <w:p w14:paraId="343D2B74"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3CBC77DE" w14:textId="77777777" w:rsidTr="007827DA">
              <w:trPr>
                <w:trHeight w:val="113"/>
                <w:jc w:val="center"/>
              </w:trPr>
              <w:tc>
                <w:tcPr>
                  <w:tcW w:w="848" w:type="dxa"/>
                </w:tcPr>
                <w:p w14:paraId="332BA710"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572</w:t>
                  </w:r>
                </w:p>
              </w:tc>
              <w:tc>
                <w:tcPr>
                  <w:tcW w:w="4407" w:type="dxa"/>
                </w:tcPr>
                <w:p w14:paraId="2CB4F033"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Bancs c/c</w:t>
                  </w:r>
                </w:p>
              </w:tc>
              <w:tc>
                <w:tcPr>
                  <w:tcW w:w="1562" w:type="dxa"/>
                </w:tcPr>
                <w:p w14:paraId="346F90C5"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25.000,00 €</w:t>
                  </w:r>
                </w:p>
              </w:tc>
              <w:tc>
                <w:tcPr>
                  <w:tcW w:w="1417" w:type="dxa"/>
                </w:tcPr>
                <w:p w14:paraId="3711B0E8"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09BB8C5E" w14:textId="77777777" w:rsidTr="007827DA">
              <w:trPr>
                <w:trHeight w:val="113"/>
                <w:jc w:val="center"/>
              </w:trPr>
              <w:tc>
                <w:tcPr>
                  <w:tcW w:w="848" w:type="dxa"/>
                </w:tcPr>
                <w:p w14:paraId="254F5358"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600</w:t>
                  </w:r>
                </w:p>
              </w:tc>
              <w:tc>
                <w:tcPr>
                  <w:tcW w:w="4407" w:type="dxa"/>
                </w:tcPr>
                <w:p w14:paraId="6F3D2CAF"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Compres de mercaderies</w:t>
                  </w:r>
                </w:p>
              </w:tc>
              <w:tc>
                <w:tcPr>
                  <w:tcW w:w="1562" w:type="dxa"/>
                </w:tcPr>
                <w:p w14:paraId="18E82DFD"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 xml:space="preserve">20.000,00 € </w:t>
                  </w:r>
                </w:p>
              </w:tc>
              <w:tc>
                <w:tcPr>
                  <w:tcW w:w="1417" w:type="dxa"/>
                </w:tcPr>
                <w:p w14:paraId="1E38F27E"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4CCE5FC1" w14:textId="77777777" w:rsidTr="007827DA">
              <w:trPr>
                <w:trHeight w:val="113"/>
                <w:jc w:val="center"/>
              </w:trPr>
              <w:tc>
                <w:tcPr>
                  <w:tcW w:w="848" w:type="dxa"/>
                </w:tcPr>
                <w:p w14:paraId="7B049549"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628</w:t>
                  </w:r>
                </w:p>
              </w:tc>
              <w:tc>
                <w:tcPr>
                  <w:tcW w:w="4407" w:type="dxa"/>
                </w:tcPr>
                <w:p w14:paraId="79E018FD"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Subministraments</w:t>
                  </w:r>
                </w:p>
              </w:tc>
              <w:tc>
                <w:tcPr>
                  <w:tcW w:w="1562" w:type="dxa"/>
                </w:tcPr>
                <w:p w14:paraId="252B8B56"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500,00 €</w:t>
                  </w:r>
                </w:p>
              </w:tc>
              <w:tc>
                <w:tcPr>
                  <w:tcW w:w="1417" w:type="dxa"/>
                </w:tcPr>
                <w:p w14:paraId="128D2B9A"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6982D477" w14:textId="77777777" w:rsidTr="007827DA">
              <w:trPr>
                <w:trHeight w:val="113"/>
                <w:jc w:val="center"/>
              </w:trPr>
              <w:tc>
                <w:tcPr>
                  <w:tcW w:w="848" w:type="dxa"/>
                </w:tcPr>
                <w:p w14:paraId="243C3A6B"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640</w:t>
                  </w:r>
                </w:p>
              </w:tc>
              <w:tc>
                <w:tcPr>
                  <w:tcW w:w="4407" w:type="dxa"/>
                </w:tcPr>
                <w:p w14:paraId="3599E367"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Sous i salaris</w:t>
                  </w:r>
                </w:p>
              </w:tc>
              <w:tc>
                <w:tcPr>
                  <w:tcW w:w="1562" w:type="dxa"/>
                </w:tcPr>
                <w:p w14:paraId="6BB5B9A9"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5.200,00 €</w:t>
                  </w:r>
                </w:p>
              </w:tc>
              <w:tc>
                <w:tcPr>
                  <w:tcW w:w="1417" w:type="dxa"/>
                </w:tcPr>
                <w:p w14:paraId="35A08108"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3C966566" w14:textId="77777777" w:rsidTr="007827DA">
              <w:trPr>
                <w:trHeight w:val="113"/>
                <w:jc w:val="center"/>
              </w:trPr>
              <w:tc>
                <w:tcPr>
                  <w:tcW w:w="848" w:type="dxa"/>
                </w:tcPr>
                <w:p w14:paraId="5B1DBAC9"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662</w:t>
                  </w:r>
                </w:p>
              </w:tc>
              <w:tc>
                <w:tcPr>
                  <w:tcW w:w="4407" w:type="dxa"/>
                </w:tcPr>
                <w:p w14:paraId="1E939DE5"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Interessos de deutes</w:t>
                  </w:r>
                </w:p>
              </w:tc>
              <w:tc>
                <w:tcPr>
                  <w:tcW w:w="1562" w:type="dxa"/>
                </w:tcPr>
                <w:p w14:paraId="201D0ABF"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3.000,00 €</w:t>
                  </w:r>
                </w:p>
              </w:tc>
              <w:tc>
                <w:tcPr>
                  <w:tcW w:w="1417" w:type="dxa"/>
                </w:tcPr>
                <w:p w14:paraId="15320FD7"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r>
            <w:tr w:rsidR="00676286" w:rsidRPr="00676286" w14:paraId="3CA6B96F" w14:textId="77777777" w:rsidTr="007827DA">
              <w:trPr>
                <w:trHeight w:val="113"/>
                <w:jc w:val="center"/>
              </w:trPr>
              <w:tc>
                <w:tcPr>
                  <w:tcW w:w="848" w:type="dxa"/>
                </w:tcPr>
                <w:p w14:paraId="70BCE008"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700</w:t>
                  </w:r>
                </w:p>
              </w:tc>
              <w:tc>
                <w:tcPr>
                  <w:tcW w:w="4407" w:type="dxa"/>
                </w:tcPr>
                <w:p w14:paraId="18EB74EA"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Vendes de mercaderies</w:t>
                  </w:r>
                </w:p>
              </w:tc>
              <w:tc>
                <w:tcPr>
                  <w:tcW w:w="1562" w:type="dxa"/>
                </w:tcPr>
                <w:p w14:paraId="1BF0FEF7"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c>
                <w:tcPr>
                  <w:tcW w:w="1417" w:type="dxa"/>
                </w:tcPr>
                <w:p w14:paraId="077207ED"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45.700,00 €</w:t>
                  </w:r>
                </w:p>
              </w:tc>
            </w:tr>
            <w:tr w:rsidR="00676286" w:rsidRPr="00676286" w14:paraId="0CD02896" w14:textId="77777777" w:rsidTr="007827DA">
              <w:trPr>
                <w:trHeight w:val="113"/>
                <w:jc w:val="center"/>
              </w:trPr>
              <w:tc>
                <w:tcPr>
                  <w:tcW w:w="848" w:type="dxa"/>
                </w:tcPr>
                <w:p w14:paraId="6324A2DA" w14:textId="77777777" w:rsidR="00676286" w:rsidRPr="00676286" w:rsidRDefault="00676286" w:rsidP="00676286">
                  <w:pPr>
                    <w:spacing w:after="0" w:line="240" w:lineRule="auto"/>
                    <w:jc w:val="center"/>
                    <w:rPr>
                      <w:rFonts w:eastAsia="Calibri" w:cstheme="minorHAnsi"/>
                      <w:sz w:val="20"/>
                      <w:szCs w:val="20"/>
                    </w:rPr>
                  </w:pPr>
                  <w:r w:rsidRPr="00676286">
                    <w:rPr>
                      <w:rFonts w:eastAsia="Calibri" w:cstheme="minorHAnsi"/>
                      <w:sz w:val="20"/>
                      <w:szCs w:val="20"/>
                    </w:rPr>
                    <w:t>752</w:t>
                  </w:r>
                </w:p>
              </w:tc>
              <w:tc>
                <w:tcPr>
                  <w:tcW w:w="4407" w:type="dxa"/>
                </w:tcPr>
                <w:p w14:paraId="0F8862A2" w14:textId="77777777" w:rsidR="00676286" w:rsidRPr="00676286" w:rsidRDefault="00676286" w:rsidP="00676286">
                  <w:pPr>
                    <w:spacing w:after="0" w:line="240" w:lineRule="auto"/>
                    <w:jc w:val="both"/>
                    <w:rPr>
                      <w:rFonts w:eastAsia="Calibri" w:cstheme="minorHAnsi"/>
                      <w:sz w:val="20"/>
                      <w:szCs w:val="20"/>
                    </w:rPr>
                  </w:pPr>
                  <w:r w:rsidRPr="00676286">
                    <w:rPr>
                      <w:rFonts w:eastAsia="Calibri" w:cstheme="minorHAnsi"/>
                      <w:sz w:val="20"/>
                      <w:szCs w:val="20"/>
                    </w:rPr>
                    <w:t>Ingressos per arrendaments</w:t>
                  </w:r>
                </w:p>
              </w:tc>
              <w:tc>
                <w:tcPr>
                  <w:tcW w:w="1562" w:type="dxa"/>
                </w:tcPr>
                <w:p w14:paraId="7E3CA7BB"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0,00 €</w:t>
                  </w:r>
                </w:p>
              </w:tc>
              <w:tc>
                <w:tcPr>
                  <w:tcW w:w="1417" w:type="dxa"/>
                </w:tcPr>
                <w:p w14:paraId="77FBAAB0" w14:textId="77777777" w:rsidR="00676286" w:rsidRPr="00676286" w:rsidRDefault="00676286" w:rsidP="00676286">
                  <w:pPr>
                    <w:spacing w:after="0" w:line="240" w:lineRule="auto"/>
                    <w:jc w:val="right"/>
                    <w:rPr>
                      <w:rFonts w:eastAsia="Calibri" w:cstheme="minorHAnsi"/>
                      <w:sz w:val="20"/>
                      <w:szCs w:val="20"/>
                    </w:rPr>
                  </w:pPr>
                  <w:r w:rsidRPr="00676286">
                    <w:rPr>
                      <w:rFonts w:eastAsia="Calibri" w:cstheme="minorHAnsi"/>
                      <w:sz w:val="20"/>
                      <w:szCs w:val="20"/>
                    </w:rPr>
                    <w:t>2.000,00 €</w:t>
                  </w:r>
                </w:p>
              </w:tc>
            </w:tr>
            <w:tr w:rsidR="00676286" w:rsidRPr="000D4CC1" w14:paraId="47D15406" w14:textId="77777777" w:rsidTr="00494EAD">
              <w:trPr>
                <w:trHeight w:val="113"/>
                <w:jc w:val="center"/>
              </w:trPr>
              <w:tc>
                <w:tcPr>
                  <w:tcW w:w="5255" w:type="dxa"/>
                  <w:gridSpan w:val="2"/>
                  <w:shd w:val="clear" w:color="auto" w:fill="5B9BD5" w:themeFill="accent1"/>
                </w:tcPr>
                <w:p w14:paraId="28B1C5B4" w14:textId="77777777" w:rsidR="00676286" w:rsidRPr="00676286" w:rsidRDefault="00676286" w:rsidP="00676286">
                  <w:pPr>
                    <w:spacing w:after="0" w:line="240" w:lineRule="auto"/>
                    <w:jc w:val="right"/>
                    <w:rPr>
                      <w:rFonts w:eastAsia="Calibri" w:cstheme="minorHAnsi"/>
                      <w:b/>
                      <w:color w:val="FFFFFF"/>
                      <w:sz w:val="20"/>
                      <w:szCs w:val="20"/>
                    </w:rPr>
                  </w:pPr>
                  <w:r w:rsidRPr="00676286">
                    <w:rPr>
                      <w:rFonts w:eastAsia="Calibri" w:cstheme="minorHAnsi"/>
                      <w:b/>
                      <w:color w:val="FFFFFF"/>
                      <w:sz w:val="20"/>
                      <w:szCs w:val="20"/>
                    </w:rPr>
                    <w:t>Total</w:t>
                  </w:r>
                </w:p>
              </w:tc>
              <w:tc>
                <w:tcPr>
                  <w:tcW w:w="1562" w:type="dxa"/>
                  <w:shd w:val="clear" w:color="auto" w:fill="5B9BD5" w:themeFill="accent1"/>
                </w:tcPr>
                <w:p w14:paraId="46FA619B" w14:textId="77777777" w:rsidR="00676286" w:rsidRPr="00676286" w:rsidRDefault="00676286" w:rsidP="00676286">
                  <w:pPr>
                    <w:spacing w:after="0" w:line="240" w:lineRule="auto"/>
                    <w:jc w:val="right"/>
                    <w:rPr>
                      <w:rFonts w:eastAsia="Calibri" w:cstheme="minorHAnsi"/>
                      <w:b/>
                      <w:color w:val="FFFFFF"/>
                      <w:sz w:val="20"/>
                      <w:szCs w:val="20"/>
                    </w:rPr>
                  </w:pPr>
                  <w:r w:rsidRPr="00676286">
                    <w:rPr>
                      <w:rFonts w:eastAsia="Calibri" w:cstheme="minorHAnsi"/>
                      <w:b/>
                      <w:color w:val="FFFFFF"/>
                      <w:sz w:val="20"/>
                      <w:szCs w:val="20"/>
                    </w:rPr>
                    <w:t>349.500,00 €</w:t>
                  </w:r>
                </w:p>
              </w:tc>
              <w:tc>
                <w:tcPr>
                  <w:tcW w:w="1417" w:type="dxa"/>
                  <w:shd w:val="clear" w:color="auto" w:fill="5B9BD5" w:themeFill="accent1"/>
                </w:tcPr>
                <w:p w14:paraId="0E7F61A3" w14:textId="77777777" w:rsidR="00676286" w:rsidRPr="00676286" w:rsidRDefault="00676286" w:rsidP="00676286">
                  <w:pPr>
                    <w:spacing w:after="0" w:line="240" w:lineRule="auto"/>
                    <w:jc w:val="right"/>
                    <w:rPr>
                      <w:rFonts w:eastAsia="Calibri" w:cstheme="minorHAnsi"/>
                      <w:b/>
                      <w:color w:val="FFFFFF"/>
                      <w:sz w:val="20"/>
                      <w:szCs w:val="20"/>
                    </w:rPr>
                  </w:pPr>
                  <w:r w:rsidRPr="00676286">
                    <w:rPr>
                      <w:rFonts w:eastAsia="Calibri" w:cstheme="minorHAnsi"/>
                      <w:b/>
                      <w:color w:val="FFFFFF"/>
                      <w:sz w:val="20"/>
                      <w:szCs w:val="20"/>
                    </w:rPr>
                    <w:t>349.500,00 €</w:t>
                  </w:r>
                </w:p>
              </w:tc>
            </w:tr>
          </w:tbl>
          <w:p w14:paraId="15F66DF4" w14:textId="77777777" w:rsidR="00676286" w:rsidRPr="00676286" w:rsidRDefault="00676286" w:rsidP="00676286">
            <w:pPr>
              <w:spacing w:after="120" w:line="264" w:lineRule="auto"/>
              <w:rPr>
                <w:rFonts w:eastAsia="Calibri" w:cstheme="minorHAnsi"/>
              </w:rPr>
            </w:pPr>
            <w:r w:rsidRPr="00676286">
              <w:rPr>
                <w:rFonts w:eastAsia="Calibri" w:cstheme="minorHAnsi"/>
              </w:rPr>
              <w:t>Informació addicional a 31 de desembre de 20X0:</w:t>
            </w:r>
          </w:p>
          <w:p w14:paraId="29E4EDE7" w14:textId="77777777" w:rsidR="00676286" w:rsidRPr="00676286" w:rsidRDefault="00676286">
            <w:pPr>
              <w:numPr>
                <w:ilvl w:val="0"/>
                <w:numId w:val="39"/>
              </w:numPr>
              <w:spacing w:after="120" w:line="264" w:lineRule="auto"/>
              <w:ind w:left="714" w:hanging="357"/>
              <w:contextualSpacing/>
              <w:rPr>
                <w:rFonts w:eastAsia="Calibri" w:cstheme="minorHAnsi"/>
              </w:rPr>
            </w:pPr>
            <w:r w:rsidRPr="00676286">
              <w:rPr>
                <w:rFonts w:eastAsia="Calibri" w:cstheme="minorHAnsi"/>
              </w:rPr>
              <w:t>Les existències finals de mercaderies ascendeixen a 5.000 €.</w:t>
            </w:r>
          </w:p>
          <w:p w14:paraId="4E877C9A" w14:textId="77777777" w:rsidR="00676286" w:rsidRPr="00676286" w:rsidRDefault="00676286">
            <w:pPr>
              <w:numPr>
                <w:ilvl w:val="0"/>
                <w:numId w:val="39"/>
              </w:numPr>
              <w:spacing w:after="120" w:line="264" w:lineRule="auto"/>
              <w:ind w:left="714" w:hanging="357"/>
              <w:contextualSpacing/>
              <w:rPr>
                <w:rFonts w:eastAsia="Calibri" w:cstheme="minorHAnsi"/>
              </w:rPr>
            </w:pPr>
            <w:r w:rsidRPr="00676286">
              <w:rPr>
                <w:rFonts w:eastAsia="Calibri" w:cstheme="minorHAnsi"/>
              </w:rPr>
              <w:t>Les construccions s’amortitzen linealment durant 50 anys, el mobiliari en 10 anys i els ordinadors en 4 anys.</w:t>
            </w:r>
          </w:p>
          <w:p w14:paraId="7EE52A9A" w14:textId="01AE91B4" w:rsidR="00676286" w:rsidRPr="00676286" w:rsidRDefault="00676286">
            <w:pPr>
              <w:numPr>
                <w:ilvl w:val="0"/>
                <w:numId w:val="39"/>
              </w:numPr>
              <w:spacing w:after="120" w:line="264" w:lineRule="auto"/>
              <w:ind w:left="714" w:hanging="357"/>
              <w:contextualSpacing/>
              <w:rPr>
                <w:rFonts w:eastAsia="Calibri" w:cstheme="minorHAnsi"/>
              </w:rPr>
            </w:pPr>
            <w:r w:rsidRPr="00676286">
              <w:rPr>
                <w:rFonts w:eastAsia="Calibri" w:cstheme="minorHAnsi"/>
              </w:rPr>
              <w:t>Com a conseqüència dels últims esdeveniments urbanístics, l’import recuperable del terreny ascendeix a 70.000 €.</w:t>
            </w:r>
          </w:p>
          <w:p w14:paraId="38A058D9" w14:textId="77777777" w:rsidR="00676286" w:rsidRPr="00676286" w:rsidRDefault="00676286">
            <w:pPr>
              <w:numPr>
                <w:ilvl w:val="0"/>
                <w:numId w:val="39"/>
              </w:numPr>
              <w:spacing w:after="120" w:line="264" w:lineRule="auto"/>
              <w:ind w:left="714" w:hanging="357"/>
              <w:contextualSpacing/>
              <w:rPr>
                <w:rFonts w:eastAsia="Calibri" w:cstheme="minorHAnsi"/>
              </w:rPr>
            </w:pPr>
            <w:r w:rsidRPr="00676286">
              <w:rPr>
                <w:rFonts w:eastAsia="Calibri" w:cstheme="minorHAnsi"/>
              </w:rPr>
              <w:t>En 4 mesos, venç el deute que té amb els proveïdors d’immobilitzat.</w:t>
            </w:r>
          </w:p>
          <w:p w14:paraId="7A7D3CE4" w14:textId="77777777" w:rsidR="00676286" w:rsidRPr="00676286" w:rsidRDefault="00676286">
            <w:pPr>
              <w:numPr>
                <w:ilvl w:val="0"/>
                <w:numId w:val="39"/>
              </w:numPr>
              <w:spacing w:after="120" w:line="264" w:lineRule="auto"/>
              <w:ind w:left="714" w:hanging="357"/>
              <w:contextualSpacing/>
              <w:rPr>
                <w:rFonts w:eastAsia="Calibri" w:cstheme="minorHAnsi"/>
              </w:rPr>
            </w:pPr>
            <w:r w:rsidRPr="00676286">
              <w:rPr>
                <w:rFonts w:eastAsia="Calibri" w:cstheme="minorHAnsi"/>
              </w:rPr>
              <w:t>Els interessos es van pagar l’1 de novembre per a l’ajornament del pagament d’una lletra a 6 mesos.</w:t>
            </w:r>
          </w:p>
          <w:p w14:paraId="62F04BAE" w14:textId="78605B72" w:rsidR="00676286" w:rsidRPr="00676286" w:rsidRDefault="00676286">
            <w:pPr>
              <w:numPr>
                <w:ilvl w:val="0"/>
                <w:numId w:val="39"/>
              </w:numPr>
              <w:spacing w:after="120" w:line="264" w:lineRule="auto"/>
              <w:ind w:left="714" w:hanging="357"/>
              <w:contextualSpacing/>
              <w:rPr>
                <w:rFonts w:eastAsia="Calibri" w:cstheme="minorHAnsi"/>
              </w:rPr>
            </w:pPr>
            <w:r w:rsidRPr="00676286">
              <w:rPr>
                <w:rFonts w:eastAsia="Calibri" w:cstheme="minorHAnsi"/>
              </w:rPr>
              <w:t>Els ingressos per arrendaments corresponen als mesos de desembre de l’any 20X0 i gener de l’any 20X1.</w:t>
            </w:r>
          </w:p>
          <w:p w14:paraId="379446F3" w14:textId="69C35732" w:rsidR="00676286" w:rsidRPr="00676286" w:rsidRDefault="00676286">
            <w:pPr>
              <w:numPr>
                <w:ilvl w:val="0"/>
                <w:numId w:val="38"/>
              </w:numPr>
              <w:spacing w:after="120" w:line="264" w:lineRule="auto"/>
              <w:ind w:left="352" w:hanging="352"/>
              <w:jc w:val="both"/>
              <w:rPr>
                <w:rFonts w:eastAsia="Calibri" w:cstheme="minorHAnsi"/>
              </w:rPr>
            </w:pPr>
            <w:r w:rsidRPr="00676286">
              <w:rPr>
                <w:rFonts w:eastAsia="Calibri" w:cstheme="minorHAnsi"/>
              </w:rPr>
              <w:t xml:space="preserve">La societat ADFI2, S.L. es dedica a la </w:t>
            </w:r>
            <w:r w:rsidR="0009652E">
              <w:rPr>
                <w:rFonts w:eastAsia="Calibri" w:cstheme="minorHAnsi"/>
              </w:rPr>
              <w:t>compra</w:t>
            </w:r>
            <w:r w:rsidRPr="00676286">
              <w:rPr>
                <w:rFonts w:eastAsia="Calibri" w:cstheme="minorHAnsi"/>
              </w:rPr>
              <w:t>venda de productes cosmètics naturals pel benestar personal. A 31 de desembre de l’any 20X0 el comptable es troba amb els següents documents que requereixen operacions d’ajustament:</w:t>
            </w:r>
          </w:p>
          <w:p w14:paraId="4E72B1F7" w14:textId="18569203" w:rsidR="00676286" w:rsidRPr="00676286" w:rsidRDefault="00676286">
            <w:pPr>
              <w:numPr>
                <w:ilvl w:val="1"/>
                <w:numId w:val="38"/>
              </w:numPr>
              <w:spacing w:after="120" w:line="264" w:lineRule="auto"/>
              <w:ind w:left="851" w:hanging="567"/>
              <w:jc w:val="both"/>
              <w:rPr>
                <w:rFonts w:eastAsia="Calibri" w:cstheme="minorHAnsi"/>
              </w:rPr>
            </w:pPr>
            <w:r w:rsidRPr="00676286">
              <w:rPr>
                <w:rFonts w:eastAsia="Calibri" w:cstheme="minorHAnsi"/>
              </w:rPr>
              <w:t xml:space="preserve">Per Nadal, es va vendre més del previst i l’encarregat va fer una comanda urgent al seu proveïdor </w:t>
            </w:r>
            <w:proofErr w:type="spellStart"/>
            <w:r w:rsidRPr="00676286">
              <w:rPr>
                <w:rFonts w:eastAsia="Calibri" w:cstheme="minorHAnsi"/>
              </w:rPr>
              <w:t>Ecofresh</w:t>
            </w:r>
            <w:proofErr w:type="spellEnd"/>
            <w:r w:rsidRPr="00676286">
              <w:rPr>
                <w:rFonts w:eastAsia="Calibri" w:cstheme="minorHAnsi"/>
              </w:rPr>
              <w:t xml:space="preserve"> SAS, de cara a tenir producte pels regals de Reis. No ens ha arribat cap factura i el proveïdor ha tancat per vacances durant un mes.</w:t>
            </w:r>
            <w:r w:rsidR="001E0608">
              <w:rPr>
                <w:rFonts w:eastAsia="Calibri" w:cstheme="minorHAnsi"/>
              </w:rPr>
              <w:t xml:space="preserve"> (La suma de tots els productes és 2.687</w:t>
            </w:r>
            <w:r w:rsidR="005B3924">
              <w:rPr>
                <w:rFonts w:eastAsia="Calibri" w:cstheme="minorHAnsi"/>
              </w:rPr>
              <w:t>,00 euros</w:t>
            </w:r>
            <w:r w:rsidR="001E0608">
              <w:rPr>
                <w:rFonts w:eastAsia="Calibri" w:cstheme="minorHAnsi"/>
              </w:rPr>
              <w:t xml:space="preserve">, mireu </w:t>
            </w:r>
            <w:r w:rsidR="005B3924">
              <w:rPr>
                <w:rFonts w:eastAsia="Calibri" w:cstheme="minorHAnsi"/>
              </w:rPr>
              <w:t>el document</w:t>
            </w:r>
            <w:r w:rsidR="001E0608">
              <w:rPr>
                <w:rFonts w:eastAsia="Calibri" w:cstheme="minorHAnsi"/>
              </w:rPr>
              <w:t xml:space="preserve"> corresponent a l’enunciat </w:t>
            </w:r>
            <w:r w:rsidR="00B30B6C">
              <w:rPr>
                <w:rFonts w:eastAsia="Calibri" w:cstheme="minorHAnsi"/>
              </w:rPr>
              <w:t xml:space="preserve">complet </w:t>
            </w:r>
            <w:r w:rsidR="001E0608">
              <w:rPr>
                <w:rFonts w:eastAsia="Calibri" w:cstheme="minorHAnsi"/>
              </w:rPr>
              <w:t>de la tasca)</w:t>
            </w:r>
          </w:p>
          <w:p w14:paraId="7D8A7A62" w14:textId="77777777" w:rsidR="006F6CAE" w:rsidRPr="006F6CAE" w:rsidRDefault="006F6CAE">
            <w:pPr>
              <w:numPr>
                <w:ilvl w:val="1"/>
                <w:numId w:val="38"/>
              </w:numPr>
              <w:spacing w:after="120" w:line="276" w:lineRule="auto"/>
              <w:ind w:left="851" w:hanging="567"/>
              <w:jc w:val="both"/>
              <w:rPr>
                <w:rFonts w:cstheme="minorHAnsi"/>
              </w:rPr>
            </w:pPr>
            <w:r w:rsidRPr="006F6CAE">
              <w:rPr>
                <w:rFonts w:cstheme="minorHAnsi"/>
              </w:rPr>
              <w:t>Quin assentament faríem a l’any 20X1, quan rebéssim la factura? (IVA 21%)</w:t>
            </w:r>
          </w:p>
          <w:p w14:paraId="448604CD" w14:textId="77777777" w:rsidR="006F6CAE" w:rsidRPr="006F6CAE" w:rsidRDefault="006F6CAE">
            <w:pPr>
              <w:numPr>
                <w:ilvl w:val="1"/>
                <w:numId w:val="38"/>
              </w:numPr>
              <w:spacing w:after="120" w:line="276" w:lineRule="auto"/>
              <w:ind w:left="851" w:hanging="567"/>
              <w:jc w:val="both"/>
              <w:rPr>
                <w:rFonts w:cstheme="minorHAnsi"/>
              </w:rPr>
            </w:pPr>
            <w:r w:rsidRPr="006F6CAE">
              <w:rPr>
                <w:rFonts w:cstheme="minorHAnsi"/>
              </w:rPr>
              <w:lastRenderedPageBreak/>
              <w:t xml:space="preserve">El 30/09/20X-1 la societat ADFI2 SL va sol·licitar un préstec de 90.000 € a una entitat financera. </w:t>
            </w:r>
            <w:bookmarkStart w:id="5" w:name="_Hlk124077458"/>
            <w:r w:rsidRPr="006F6CAE">
              <w:rPr>
                <w:rFonts w:cstheme="minorHAnsi"/>
              </w:rPr>
              <w:t xml:space="preserve">La comissió d’obertura va ser de 1.000€  i  van </w:t>
            </w:r>
            <w:bookmarkEnd w:id="5"/>
            <w:r w:rsidRPr="006F6CAE">
              <w:rPr>
                <w:rFonts w:cstheme="minorHAnsi"/>
              </w:rPr>
              <w:t>acordar un interès del 6%. L’amortització es fa 4 semestres, pagadores el final de març i finals de setembre, segons el quadre adjunt.</w:t>
            </w:r>
          </w:p>
          <w:p w14:paraId="64730868" w14:textId="57D10E31" w:rsidR="006F6CAE" w:rsidRDefault="006F6CAE" w:rsidP="006F6CAE">
            <w:pPr>
              <w:spacing w:after="120"/>
              <w:ind w:left="851"/>
              <w:jc w:val="both"/>
              <w:rPr>
                <w:rFonts w:cstheme="minorHAnsi"/>
              </w:rPr>
            </w:pPr>
            <w:r w:rsidRPr="006F6CAE">
              <w:rPr>
                <w:rFonts w:cstheme="minorHAnsi"/>
              </w:rPr>
              <w:t>Ja es van enregistrar els assentaments pertinents (Tema 3), cal fer els ajustos que s’escaiguin per tancar l’any</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14"/>
              <w:gridCol w:w="1455"/>
              <w:gridCol w:w="1268"/>
              <w:gridCol w:w="1151"/>
              <w:gridCol w:w="1415"/>
              <w:gridCol w:w="1384"/>
              <w:gridCol w:w="1331"/>
            </w:tblGrid>
            <w:tr w:rsidR="008533CA" w:rsidRPr="006F6CAE" w14:paraId="5449D8B9" w14:textId="77777777" w:rsidTr="00147845">
              <w:trPr>
                <w:trHeight w:val="170"/>
                <w:jc w:val="center"/>
              </w:trPr>
              <w:tc>
                <w:tcPr>
                  <w:tcW w:w="1114" w:type="dxa"/>
                  <w:tcBorders>
                    <w:top w:val="single" w:sz="4" w:space="0" w:color="FFFFFF"/>
                    <w:left w:val="single" w:sz="4" w:space="0" w:color="FFFFFF"/>
                    <w:right w:val="nil"/>
                  </w:tcBorders>
                  <w:shd w:val="clear" w:color="auto" w:fill="5B9BD5"/>
                  <w:noWrap/>
                  <w:vAlign w:val="center"/>
                  <w:hideMark/>
                </w:tcPr>
                <w:p w14:paraId="06A9EC93" w14:textId="77777777" w:rsidR="008533CA" w:rsidRPr="006F6CAE" w:rsidRDefault="008533CA" w:rsidP="008533CA">
                  <w:pPr>
                    <w:spacing w:after="0" w:line="360" w:lineRule="auto"/>
                    <w:jc w:val="center"/>
                    <w:rPr>
                      <w:rFonts w:cstheme="minorHAnsi"/>
                      <w:b/>
                      <w:bCs/>
                      <w:color w:val="FFFFFF"/>
                    </w:rPr>
                  </w:pPr>
                  <w:r w:rsidRPr="006F6CAE">
                    <w:rPr>
                      <w:rFonts w:cstheme="minorHAnsi"/>
                      <w:b/>
                      <w:bCs/>
                      <w:color w:val="FFFFFF"/>
                    </w:rPr>
                    <w:t>Semestre</w:t>
                  </w:r>
                </w:p>
              </w:tc>
              <w:tc>
                <w:tcPr>
                  <w:tcW w:w="1455" w:type="dxa"/>
                  <w:tcBorders>
                    <w:top w:val="single" w:sz="4" w:space="0" w:color="FFFFFF"/>
                    <w:left w:val="nil"/>
                    <w:right w:val="nil"/>
                  </w:tcBorders>
                  <w:shd w:val="clear" w:color="auto" w:fill="5B9BD5"/>
                  <w:vAlign w:val="center"/>
                </w:tcPr>
                <w:p w14:paraId="3FE5698B" w14:textId="77777777" w:rsidR="008533CA" w:rsidRPr="006F6CAE" w:rsidRDefault="008533CA" w:rsidP="008533CA">
                  <w:pPr>
                    <w:spacing w:after="0" w:line="360" w:lineRule="auto"/>
                    <w:jc w:val="center"/>
                    <w:rPr>
                      <w:rFonts w:cstheme="minorHAnsi"/>
                      <w:b/>
                      <w:bCs/>
                      <w:color w:val="FFFFFF"/>
                    </w:rPr>
                  </w:pPr>
                  <w:r w:rsidRPr="006F6CAE">
                    <w:rPr>
                      <w:rFonts w:cstheme="minorHAnsi"/>
                      <w:b/>
                      <w:bCs/>
                      <w:color w:val="FFFFFF"/>
                    </w:rPr>
                    <w:t>Dates</w:t>
                  </w:r>
                </w:p>
              </w:tc>
              <w:tc>
                <w:tcPr>
                  <w:tcW w:w="1268" w:type="dxa"/>
                  <w:tcBorders>
                    <w:top w:val="single" w:sz="4" w:space="0" w:color="FFFFFF"/>
                    <w:left w:val="nil"/>
                    <w:right w:val="nil"/>
                  </w:tcBorders>
                  <w:shd w:val="clear" w:color="auto" w:fill="5B9BD5"/>
                  <w:noWrap/>
                  <w:vAlign w:val="center"/>
                  <w:hideMark/>
                </w:tcPr>
                <w:p w14:paraId="5F0EBE6E" w14:textId="77777777" w:rsidR="008533CA" w:rsidRPr="006F6CAE" w:rsidRDefault="008533CA" w:rsidP="008533CA">
                  <w:pPr>
                    <w:spacing w:after="0" w:line="360" w:lineRule="auto"/>
                    <w:jc w:val="center"/>
                    <w:rPr>
                      <w:rFonts w:cstheme="minorHAnsi"/>
                      <w:b/>
                      <w:bCs/>
                      <w:color w:val="FFFFFF"/>
                    </w:rPr>
                  </w:pPr>
                  <w:r w:rsidRPr="006F6CAE">
                    <w:rPr>
                      <w:rFonts w:cstheme="minorHAnsi"/>
                      <w:b/>
                      <w:bCs/>
                      <w:color w:val="FFFFFF"/>
                    </w:rPr>
                    <w:t>Quota</w:t>
                  </w:r>
                </w:p>
              </w:tc>
              <w:tc>
                <w:tcPr>
                  <w:tcW w:w="1149" w:type="dxa"/>
                  <w:tcBorders>
                    <w:top w:val="single" w:sz="4" w:space="0" w:color="FFFFFF"/>
                    <w:left w:val="nil"/>
                    <w:right w:val="nil"/>
                  </w:tcBorders>
                  <w:shd w:val="clear" w:color="auto" w:fill="5B9BD5"/>
                  <w:noWrap/>
                  <w:vAlign w:val="center"/>
                  <w:hideMark/>
                </w:tcPr>
                <w:p w14:paraId="53AC5FFF" w14:textId="77777777" w:rsidR="008533CA" w:rsidRPr="006F6CAE" w:rsidRDefault="008533CA" w:rsidP="008533CA">
                  <w:pPr>
                    <w:spacing w:after="0" w:line="360" w:lineRule="auto"/>
                    <w:jc w:val="center"/>
                    <w:rPr>
                      <w:rFonts w:cstheme="minorHAnsi"/>
                      <w:b/>
                      <w:bCs/>
                      <w:color w:val="FFFFFF"/>
                    </w:rPr>
                  </w:pPr>
                  <w:r w:rsidRPr="006F6CAE">
                    <w:rPr>
                      <w:rFonts w:cstheme="minorHAnsi"/>
                      <w:b/>
                      <w:bCs/>
                      <w:color w:val="FFFFFF"/>
                    </w:rPr>
                    <w:t>Interessos</w:t>
                  </w:r>
                </w:p>
              </w:tc>
              <w:tc>
                <w:tcPr>
                  <w:tcW w:w="1415" w:type="dxa"/>
                  <w:tcBorders>
                    <w:top w:val="single" w:sz="4" w:space="0" w:color="FFFFFF"/>
                    <w:left w:val="nil"/>
                    <w:right w:val="nil"/>
                  </w:tcBorders>
                  <w:shd w:val="clear" w:color="auto" w:fill="5B9BD5"/>
                  <w:noWrap/>
                  <w:vAlign w:val="center"/>
                  <w:hideMark/>
                </w:tcPr>
                <w:p w14:paraId="16EB91E8" w14:textId="77777777" w:rsidR="008533CA" w:rsidRPr="006F6CAE" w:rsidRDefault="008533CA" w:rsidP="008533CA">
                  <w:pPr>
                    <w:spacing w:after="0" w:line="360" w:lineRule="auto"/>
                    <w:jc w:val="center"/>
                    <w:rPr>
                      <w:rFonts w:cstheme="minorHAnsi"/>
                      <w:b/>
                      <w:bCs/>
                      <w:color w:val="FFFFFF"/>
                    </w:rPr>
                  </w:pPr>
                  <w:r w:rsidRPr="006F6CAE">
                    <w:rPr>
                      <w:rFonts w:cstheme="minorHAnsi"/>
                      <w:b/>
                      <w:bCs/>
                      <w:color w:val="FFFFFF"/>
                    </w:rPr>
                    <w:t>Amortització</w:t>
                  </w:r>
                </w:p>
              </w:tc>
              <w:tc>
                <w:tcPr>
                  <w:tcW w:w="1384" w:type="dxa"/>
                  <w:tcBorders>
                    <w:top w:val="single" w:sz="4" w:space="0" w:color="FFFFFF"/>
                    <w:left w:val="nil"/>
                    <w:right w:val="nil"/>
                  </w:tcBorders>
                  <w:shd w:val="clear" w:color="auto" w:fill="5B9BD5"/>
                  <w:noWrap/>
                  <w:vAlign w:val="center"/>
                  <w:hideMark/>
                </w:tcPr>
                <w:p w14:paraId="664923B5" w14:textId="77777777" w:rsidR="008533CA" w:rsidRPr="006F6CAE" w:rsidRDefault="008533CA" w:rsidP="008533CA">
                  <w:pPr>
                    <w:spacing w:after="0" w:line="360" w:lineRule="auto"/>
                    <w:jc w:val="center"/>
                    <w:rPr>
                      <w:rFonts w:cstheme="minorHAnsi"/>
                      <w:b/>
                      <w:bCs/>
                      <w:color w:val="FFFFFF"/>
                    </w:rPr>
                  </w:pPr>
                  <w:r w:rsidRPr="006F6CAE">
                    <w:rPr>
                      <w:rFonts w:cstheme="minorHAnsi"/>
                      <w:b/>
                      <w:bCs/>
                      <w:color w:val="FFFFFF"/>
                    </w:rPr>
                    <w:t xml:space="preserve">Total </w:t>
                  </w:r>
                  <w:proofErr w:type="spellStart"/>
                  <w:r w:rsidRPr="006F6CAE">
                    <w:rPr>
                      <w:rFonts w:cstheme="minorHAnsi"/>
                      <w:b/>
                      <w:bCs/>
                      <w:color w:val="FFFFFF"/>
                    </w:rPr>
                    <w:t>amort</w:t>
                  </w:r>
                  <w:proofErr w:type="spellEnd"/>
                  <w:r>
                    <w:rPr>
                      <w:rFonts w:cstheme="minorHAnsi"/>
                      <w:b/>
                      <w:bCs/>
                      <w:color w:val="FFFFFF"/>
                    </w:rPr>
                    <w:t>.</w:t>
                  </w:r>
                </w:p>
              </w:tc>
              <w:tc>
                <w:tcPr>
                  <w:tcW w:w="1331" w:type="dxa"/>
                  <w:tcBorders>
                    <w:top w:val="single" w:sz="4" w:space="0" w:color="FFFFFF"/>
                    <w:left w:val="nil"/>
                    <w:right w:val="single" w:sz="4" w:space="0" w:color="FFFFFF"/>
                  </w:tcBorders>
                  <w:shd w:val="clear" w:color="auto" w:fill="5B9BD5"/>
                  <w:noWrap/>
                  <w:vAlign w:val="center"/>
                  <w:hideMark/>
                </w:tcPr>
                <w:p w14:paraId="1EEBB9F6" w14:textId="77777777" w:rsidR="008533CA" w:rsidRPr="006F6CAE" w:rsidRDefault="008533CA" w:rsidP="008533CA">
                  <w:pPr>
                    <w:spacing w:after="0" w:line="360" w:lineRule="auto"/>
                    <w:jc w:val="center"/>
                    <w:rPr>
                      <w:rFonts w:cstheme="minorHAnsi"/>
                      <w:b/>
                      <w:bCs/>
                      <w:color w:val="FFFFFF"/>
                    </w:rPr>
                  </w:pPr>
                  <w:r w:rsidRPr="006F6CAE">
                    <w:rPr>
                      <w:rFonts w:cstheme="minorHAnsi"/>
                      <w:b/>
                      <w:bCs/>
                      <w:color w:val="FFFFFF"/>
                    </w:rPr>
                    <w:t>Pendent</w:t>
                  </w:r>
                </w:p>
              </w:tc>
            </w:tr>
            <w:tr w:rsidR="008533CA" w:rsidRPr="006F6CAE" w14:paraId="1AE8A653" w14:textId="77777777" w:rsidTr="00147845">
              <w:trPr>
                <w:trHeight w:val="340"/>
                <w:jc w:val="center"/>
              </w:trPr>
              <w:tc>
                <w:tcPr>
                  <w:tcW w:w="1114" w:type="dxa"/>
                  <w:tcBorders>
                    <w:left w:val="single" w:sz="4" w:space="0" w:color="FFFFFF"/>
                  </w:tcBorders>
                  <w:shd w:val="clear" w:color="auto" w:fill="5B9BD5"/>
                  <w:noWrap/>
                  <w:vAlign w:val="center"/>
                  <w:hideMark/>
                </w:tcPr>
                <w:p w14:paraId="300C208D" w14:textId="77777777" w:rsidR="008533CA" w:rsidRPr="006F6CAE" w:rsidRDefault="008533CA" w:rsidP="008533CA">
                  <w:pPr>
                    <w:spacing w:after="0" w:line="240" w:lineRule="auto"/>
                    <w:jc w:val="center"/>
                    <w:rPr>
                      <w:rFonts w:cstheme="minorHAnsi"/>
                      <w:b/>
                      <w:bCs/>
                      <w:color w:val="FFFFFF"/>
                    </w:rPr>
                  </w:pPr>
                  <w:r w:rsidRPr="006F6CAE">
                    <w:rPr>
                      <w:rFonts w:cstheme="minorHAnsi"/>
                      <w:b/>
                      <w:bCs/>
                      <w:color w:val="FFFFFF"/>
                    </w:rPr>
                    <w:t>0</w:t>
                  </w:r>
                </w:p>
              </w:tc>
              <w:tc>
                <w:tcPr>
                  <w:tcW w:w="1455" w:type="dxa"/>
                  <w:shd w:val="clear" w:color="auto" w:fill="BDD6EE"/>
                  <w:vAlign w:val="center"/>
                </w:tcPr>
                <w:p w14:paraId="5C4997EA" w14:textId="77777777" w:rsidR="008533CA" w:rsidRPr="006F6CAE" w:rsidRDefault="008533CA" w:rsidP="008533CA">
                  <w:pPr>
                    <w:spacing w:after="0" w:line="240" w:lineRule="auto"/>
                    <w:jc w:val="center"/>
                    <w:rPr>
                      <w:rFonts w:cstheme="minorHAnsi"/>
                    </w:rPr>
                  </w:pPr>
                  <w:r w:rsidRPr="006F6CAE">
                    <w:rPr>
                      <w:rFonts w:cstheme="minorHAnsi"/>
                    </w:rPr>
                    <w:t>30/09/20X-1</w:t>
                  </w:r>
                </w:p>
              </w:tc>
              <w:tc>
                <w:tcPr>
                  <w:tcW w:w="1268" w:type="dxa"/>
                  <w:shd w:val="clear" w:color="auto" w:fill="BDD6EE"/>
                  <w:noWrap/>
                  <w:vAlign w:val="center"/>
                </w:tcPr>
                <w:p w14:paraId="0E55CBEB" w14:textId="77777777" w:rsidR="008533CA" w:rsidRPr="006F6CAE" w:rsidRDefault="008533CA" w:rsidP="008533CA">
                  <w:pPr>
                    <w:spacing w:after="0" w:line="240" w:lineRule="auto"/>
                    <w:jc w:val="right"/>
                    <w:rPr>
                      <w:rFonts w:cstheme="minorHAnsi"/>
                    </w:rPr>
                  </w:pPr>
                </w:p>
              </w:tc>
              <w:tc>
                <w:tcPr>
                  <w:tcW w:w="1149" w:type="dxa"/>
                  <w:shd w:val="clear" w:color="auto" w:fill="BDD6EE"/>
                  <w:noWrap/>
                  <w:vAlign w:val="center"/>
                </w:tcPr>
                <w:p w14:paraId="0C7CBD08" w14:textId="77777777" w:rsidR="008533CA" w:rsidRPr="006F6CAE" w:rsidRDefault="008533CA" w:rsidP="008533CA">
                  <w:pPr>
                    <w:spacing w:after="0" w:line="240" w:lineRule="auto"/>
                    <w:jc w:val="right"/>
                    <w:rPr>
                      <w:rFonts w:cstheme="minorHAnsi"/>
                    </w:rPr>
                  </w:pPr>
                </w:p>
              </w:tc>
              <w:tc>
                <w:tcPr>
                  <w:tcW w:w="1415" w:type="dxa"/>
                  <w:shd w:val="clear" w:color="auto" w:fill="BDD6EE"/>
                  <w:noWrap/>
                  <w:vAlign w:val="center"/>
                </w:tcPr>
                <w:p w14:paraId="286C9A66" w14:textId="77777777" w:rsidR="008533CA" w:rsidRPr="006F6CAE" w:rsidRDefault="008533CA" w:rsidP="008533CA">
                  <w:pPr>
                    <w:spacing w:after="0" w:line="240" w:lineRule="auto"/>
                    <w:jc w:val="right"/>
                    <w:rPr>
                      <w:rFonts w:cstheme="minorHAnsi"/>
                    </w:rPr>
                  </w:pPr>
                </w:p>
              </w:tc>
              <w:tc>
                <w:tcPr>
                  <w:tcW w:w="1384" w:type="dxa"/>
                  <w:shd w:val="clear" w:color="auto" w:fill="BDD6EE"/>
                  <w:noWrap/>
                  <w:vAlign w:val="center"/>
                </w:tcPr>
                <w:p w14:paraId="696C0143" w14:textId="77777777" w:rsidR="008533CA" w:rsidRPr="006F6CAE" w:rsidRDefault="008533CA" w:rsidP="008533CA">
                  <w:pPr>
                    <w:spacing w:after="0" w:line="240" w:lineRule="auto"/>
                    <w:jc w:val="right"/>
                    <w:rPr>
                      <w:rFonts w:cstheme="minorHAnsi"/>
                    </w:rPr>
                  </w:pPr>
                </w:p>
              </w:tc>
              <w:tc>
                <w:tcPr>
                  <w:tcW w:w="1331" w:type="dxa"/>
                  <w:shd w:val="clear" w:color="auto" w:fill="BDD6EE"/>
                  <w:noWrap/>
                  <w:vAlign w:val="center"/>
                </w:tcPr>
                <w:p w14:paraId="6F7948BE" w14:textId="77777777" w:rsidR="008533CA" w:rsidRPr="006F6CAE" w:rsidRDefault="008533CA" w:rsidP="008533CA">
                  <w:pPr>
                    <w:spacing w:after="0" w:line="240" w:lineRule="auto"/>
                    <w:jc w:val="right"/>
                    <w:rPr>
                      <w:rFonts w:cstheme="minorHAnsi"/>
                    </w:rPr>
                  </w:pPr>
                  <w:r w:rsidRPr="006F6CAE">
                    <w:rPr>
                      <w:rFonts w:cstheme="minorHAnsi"/>
                    </w:rPr>
                    <w:t>90.000,00</w:t>
                  </w:r>
                </w:p>
              </w:tc>
            </w:tr>
            <w:tr w:rsidR="008533CA" w:rsidRPr="006F6CAE" w14:paraId="7FE8A871" w14:textId="77777777" w:rsidTr="00147845">
              <w:trPr>
                <w:trHeight w:val="340"/>
                <w:jc w:val="center"/>
              </w:trPr>
              <w:tc>
                <w:tcPr>
                  <w:tcW w:w="1114" w:type="dxa"/>
                  <w:tcBorders>
                    <w:left w:val="single" w:sz="4" w:space="0" w:color="FFFFFF"/>
                  </w:tcBorders>
                  <w:shd w:val="clear" w:color="auto" w:fill="5B9BD5"/>
                  <w:noWrap/>
                  <w:vAlign w:val="center"/>
                  <w:hideMark/>
                </w:tcPr>
                <w:p w14:paraId="6A417705" w14:textId="77777777" w:rsidR="008533CA" w:rsidRPr="006F6CAE" w:rsidRDefault="008533CA" w:rsidP="008533CA">
                  <w:pPr>
                    <w:spacing w:after="0" w:line="240" w:lineRule="auto"/>
                    <w:jc w:val="center"/>
                    <w:rPr>
                      <w:rFonts w:cstheme="minorHAnsi"/>
                      <w:b/>
                      <w:bCs/>
                      <w:color w:val="FFFFFF"/>
                    </w:rPr>
                  </w:pPr>
                  <w:r w:rsidRPr="006F6CAE">
                    <w:rPr>
                      <w:rFonts w:cstheme="minorHAnsi"/>
                      <w:b/>
                      <w:bCs/>
                      <w:color w:val="FFFFFF"/>
                    </w:rPr>
                    <w:t>1</w:t>
                  </w:r>
                </w:p>
              </w:tc>
              <w:tc>
                <w:tcPr>
                  <w:tcW w:w="1455" w:type="dxa"/>
                  <w:shd w:val="clear" w:color="auto" w:fill="DEEAF6"/>
                  <w:vAlign w:val="center"/>
                </w:tcPr>
                <w:p w14:paraId="6C7FF5D9" w14:textId="77777777" w:rsidR="008533CA" w:rsidRPr="006F6CAE" w:rsidRDefault="008533CA" w:rsidP="008533CA">
                  <w:pPr>
                    <w:spacing w:after="0" w:line="240" w:lineRule="auto"/>
                    <w:jc w:val="center"/>
                    <w:rPr>
                      <w:rFonts w:cstheme="minorHAnsi"/>
                    </w:rPr>
                  </w:pPr>
                  <w:r w:rsidRPr="006F6CAE">
                    <w:rPr>
                      <w:rFonts w:cstheme="minorHAnsi"/>
                    </w:rPr>
                    <w:t>31/03/20X0</w:t>
                  </w:r>
                </w:p>
              </w:tc>
              <w:tc>
                <w:tcPr>
                  <w:tcW w:w="1268" w:type="dxa"/>
                  <w:shd w:val="clear" w:color="auto" w:fill="DEEAF6"/>
                  <w:noWrap/>
                  <w:vAlign w:val="center"/>
                </w:tcPr>
                <w:p w14:paraId="0407696A" w14:textId="77777777" w:rsidR="008533CA" w:rsidRPr="006F6CAE" w:rsidRDefault="008533CA" w:rsidP="008533CA">
                  <w:pPr>
                    <w:spacing w:after="0" w:line="240" w:lineRule="auto"/>
                    <w:jc w:val="right"/>
                    <w:rPr>
                      <w:rFonts w:cstheme="minorHAnsi"/>
                    </w:rPr>
                  </w:pPr>
                  <w:r w:rsidRPr="006F6CAE">
                    <w:rPr>
                      <w:rFonts w:cstheme="minorHAnsi"/>
                    </w:rPr>
                    <w:t>24.212,43</w:t>
                  </w:r>
                </w:p>
              </w:tc>
              <w:tc>
                <w:tcPr>
                  <w:tcW w:w="1149" w:type="dxa"/>
                  <w:shd w:val="clear" w:color="auto" w:fill="DEEAF6"/>
                  <w:noWrap/>
                  <w:vAlign w:val="center"/>
                </w:tcPr>
                <w:p w14:paraId="2B63CA6C" w14:textId="77777777" w:rsidR="008533CA" w:rsidRPr="006F6CAE" w:rsidRDefault="008533CA" w:rsidP="008533CA">
                  <w:pPr>
                    <w:spacing w:after="0" w:line="240" w:lineRule="auto"/>
                    <w:jc w:val="right"/>
                    <w:rPr>
                      <w:rFonts w:cstheme="minorHAnsi"/>
                    </w:rPr>
                  </w:pPr>
                  <w:r w:rsidRPr="006F6CAE">
                    <w:rPr>
                      <w:rFonts w:cstheme="minorHAnsi"/>
                    </w:rPr>
                    <w:t>2.700,00</w:t>
                  </w:r>
                </w:p>
              </w:tc>
              <w:tc>
                <w:tcPr>
                  <w:tcW w:w="1415" w:type="dxa"/>
                  <w:shd w:val="clear" w:color="auto" w:fill="DEEAF6"/>
                  <w:noWrap/>
                  <w:vAlign w:val="center"/>
                </w:tcPr>
                <w:p w14:paraId="2E594C94" w14:textId="77777777" w:rsidR="008533CA" w:rsidRPr="006F6CAE" w:rsidRDefault="008533CA" w:rsidP="008533CA">
                  <w:pPr>
                    <w:spacing w:after="0" w:line="240" w:lineRule="auto"/>
                    <w:jc w:val="right"/>
                    <w:rPr>
                      <w:rFonts w:cstheme="minorHAnsi"/>
                    </w:rPr>
                  </w:pPr>
                  <w:r w:rsidRPr="006F6CAE">
                    <w:rPr>
                      <w:rFonts w:cstheme="minorHAnsi"/>
                    </w:rPr>
                    <w:t>21.512,43</w:t>
                  </w:r>
                </w:p>
              </w:tc>
              <w:tc>
                <w:tcPr>
                  <w:tcW w:w="1384" w:type="dxa"/>
                  <w:shd w:val="clear" w:color="auto" w:fill="DEEAF6"/>
                  <w:noWrap/>
                  <w:vAlign w:val="center"/>
                </w:tcPr>
                <w:p w14:paraId="32DB9E36" w14:textId="77777777" w:rsidR="008533CA" w:rsidRPr="006F6CAE" w:rsidRDefault="008533CA" w:rsidP="008533CA">
                  <w:pPr>
                    <w:spacing w:after="0" w:line="240" w:lineRule="auto"/>
                    <w:ind w:right="199"/>
                    <w:jc w:val="right"/>
                    <w:rPr>
                      <w:rFonts w:cstheme="minorHAnsi"/>
                    </w:rPr>
                  </w:pPr>
                  <w:r w:rsidRPr="006F6CAE">
                    <w:rPr>
                      <w:rFonts w:cstheme="minorHAnsi"/>
                    </w:rPr>
                    <w:t>21.512,43</w:t>
                  </w:r>
                </w:p>
              </w:tc>
              <w:tc>
                <w:tcPr>
                  <w:tcW w:w="1331" w:type="dxa"/>
                  <w:shd w:val="clear" w:color="auto" w:fill="DEEAF6"/>
                  <w:noWrap/>
                  <w:vAlign w:val="center"/>
                </w:tcPr>
                <w:p w14:paraId="2E514C4B" w14:textId="77777777" w:rsidR="008533CA" w:rsidRPr="006F6CAE" w:rsidRDefault="008533CA" w:rsidP="008533CA">
                  <w:pPr>
                    <w:spacing w:after="0" w:line="240" w:lineRule="auto"/>
                    <w:jc w:val="right"/>
                    <w:rPr>
                      <w:rFonts w:cstheme="minorHAnsi"/>
                    </w:rPr>
                  </w:pPr>
                  <w:r w:rsidRPr="006F6CAE">
                    <w:rPr>
                      <w:rFonts w:cstheme="minorHAnsi"/>
                    </w:rPr>
                    <w:t>68.487,57</w:t>
                  </w:r>
                </w:p>
              </w:tc>
            </w:tr>
            <w:tr w:rsidR="008533CA" w:rsidRPr="006F6CAE" w14:paraId="1E70E6CD" w14:textId="77777777" w:rsidTr="00147845">
              <w:trPr>
                <w:trHeight w:val="340"/>
                <w:jc w:val="center"/>
              </w:trPr>
              <w:tc>
                <w:tcPr>
                  <w:tcW w:w="1114" w:type="dxa"/>
                  <w:tcBorders>
                    <w:left w:val="single" w:sz="4" w:space="0" w:color="FFFFFF"/>
                  </w:tcBorders>
                  <w:shd w:val="clear" w:color="auto" w:fill="5B9BD5"/>
                  <w:noWrap/>
                  <w:vAlign w:val="center"/>
                  <w:hideMark/>
                </w:tcPr>
                <w:p w14:paraId="1B92F708" w14:textId="77777777" w:rsidR="008533CA" w:rsidRPr="006F6CAE" w:rsidRDefault="008533CA" w:rsidP="008533CA">
                  <w:pPr>
                    <w:spacing w:after="0" w:line="240" w:lineRule="auto"/>
                    <w:jc w:val="center"/>
                    <w:rPr>
                      <w:rFonts w:cstheme="minorHAnsi"/>
                      <w:b/>
                      <w:bCs/>
                      <w:color w:val="FFFFFF"/>
                    </w:rPr>
                  </w:pPr>
                  <w:r w:rsidRPr="006F6CAE">
                    <w:rPr>
                      <w:rFonts w:cstheme="minorHAnsi"/>
                      <w:b/>
                      <w:bCs/>
                      <w:color w:val="FFFFFF"/>
                    </w:rPr>
                    <w:t>2</w:t>
                  </w:r>
                </w:p>
              </w:tc>
              <w:tc>
                <w:tcPr>
                  <w:tcW w:w="1455" w:type="dxa"/>
                  <w:shd w:val="clear" w:color="auto" w:fill="BDD6EE"/>
                  <w:vAlign w:val="center"/>
                </w:tcPr>
                <w:p w14:paraId="701BAAAC" w14:textId="77777777" w:rsidR="008533CA" w:rsidRPr="006F6CAE" w:rsidRDefault="008533CA" w:rsidP="008533CA">
                  <w:pPr>
                    <w:spacing w:after="0" w:line="240" w:lineRule="auto"/>
                    <w:jc w:val="center"/>
                    <w:rPr>
                      <w:rFonts w:cstheme="minorHAnsi"/>
                    </w:rPr>
                  </w:pPr>
                  <w:r w:rsidRPr="006F6CAE">
                    <w:rPr>
                      <w:rFonts w:cstheme="minorHAnsi"/>
                    </w:rPr>
                    <w:t>30/09/20X0</w:t>
                  </w:r>
                </w:p>
              </w:tc>
              <w:tc>
                <w:tcPr>
                  <w:tcW w:w="1268" w:type="dxa"/>
                  <w:shd w:val="clear" w:color="auto" w:fill="BDD6EE"/>
                  <w:noWrap/>
                  <w:vAlign w:val="center"/>
                </w:tcPr>
                <w:p w14:paraId="706F6E3C" w14:textId="77777777" w:rsidR="008533CA" w:rsidRPr="006F6CAE" w:rsidRDefault="008533CA" w:rsidP="008533CA">
                  <w:pPr>
                    <w:spacing w:after="0" w:line="240" w:lineRule="auto"/>
                    <w:jc w:val="right"/>
                    <w:rPr>
                      <w:rFonts w:cstheme="minorHAnsi"/>
                    </w:rPr>
                  </w:pPr>
                  <w:r w:rsidRPr="006F6CAE">
                    <w:rPr>
                      <w:rFonts w:cstheme="minorHAnsi"/>
                    </w:rPr>
                    <w:t>24.212,43</w:t>
                  </w:r>
                </w:p>
              </w:tc>
              <w:tc>
                <w:tcPr>
                  <w:tcW w:w="1149" w:type="dxa"/>
                  <w:shd w:val="clear" w:color="auto" w:fill="BDD6EE"/>
                  <w:noWrap/>
                  <w:vAlign w:val="center"/>
                </w:tcPr>
                <w:p w14:paraId="7DE4E768" w14:textId="77777777" w:rsidR="008533CA" w:rsidRPr="006F6CAE" w:rsidRDefault="008533CA" w:rsidP="008533CA">
                  <w:pPr>
                    <w:spacing w:after="0" w:line="240" w:lineRule="auto"/>
                    <w:jc w:val="right"/>
                    <w:rPr>
                      <w:rFonts w:cstheme="minorHAnsi"/>
                    </w:rPr>
                  </w:pPr>
                  <w:r w:rsidRPr="006F6CAE">
                    <w:rPr>
                      <w:rFonts w:cstheme="minorHAnsi"/>
                    </w:rPr>
                    <w:t>2.054,63</w:t>
                  </w:r>
                </w:p>
              </w:tc>
              <w:tc>
                <w:tcPr>
                  <w:tcW w:w="1415" w:type="dxa"/>
                  <w:shd w:val="clear" w:color="auto" w:fill="BDD6EE"/>
                  <w:noWrap/>
                  <w:vAlign w:val="center"/>
                </w:tcPr>
                <w:p w14:paraId="518E8B79" w14:textId="77777777" w:rsidR="008533CA" w:rsidRPr="006F6CAE" w:rsidRDefault="008533CA" w:rsidP="008533CA">
                  <w:pPr>
                    <w:spacing w:after="0" w:line="240" w:lineRule="auto"/>
                    <w:jc w:val="right"/>
                    <w:rPr>
                      <w:rFonts w:cstheme="minorHAnsi"/>
                    </w:rPr>
                  </w:pPr>
                  <w:r w:rsidRPr="006F6CAE">
                    <w:rPr>
                      <w:rFonts w:cstheme="minorHAnsi"/>
                    </w:rPr>
                    <w:t>22.157,80</w:t>
                  </w:r>
                </w:p>
              </w:tc>
              <w:tc>
                <w:tcPr>
                  <w:tcW w:w="1384" w:type="dxa"/>
                  <w:shd w:val="clear" w:color="auto" w:fill="BDD6EE"/>
                  <w:noWrap/>
                  <w:vAlign w:val="center"/>
                </w:tcPr>
                <w:p w14:paraId="64898330" w14:textId="77777777" w:rsidR="008533CA" w:rsidRPr="006F6CAE" w:rsidRDefault="008533CA" w:rsidP="008533CA">
                  <w:pPr>
                    <w:spacing w:after="0" w:line="240" w:lineRule="auto"/>
                    <w:ind w:right="199"/>
                    <w:jc w:val="right"/>
                    <w:rPr>
                      <w:rFonts w:cstheme="minorHAnsi"/>
                    </w:rPr>
                  </w:pPr>
                  <w:r w:rsidRPr="006F6CAE">
                    <w:rPr>
                      <w:rFonts w:cstheme="minorHAnsi"/>
                    </w:rPr>
                    <w:t>43.670,23</w:t>
                  </w:r>
                </w:p>
              </w:tc>
              <w:tc>
                <w:tcPr>
                  <w:tcW w:w="1331" w:type="dxa"/>
                  <w:shd w:val="clear" w:color="auto" w:fill="BDD6EE"/>
                  <w:noWrap/>
                  <w:vAlign w:val="center"/>
                </w:tcPr>
                <w:p w14:paraId="0A7AA74D" w14:textId="77777777" w:rsidR="008533CA" w:rsidRPr="006F6CAE" w:rsidRDefault="008533CA" w:rsidP="008533CA">
                  <w:pPr>
                    <w:spacing w:after="0" w:line="240" w:lineRule="auto"/>
                    <w:jc w:val="right"/>
                    <w:rPr>
                      <w:rFonts w:cstheme="minorHAnsi"/>
                    </w:rPr>
                  </w:pPr>
                  <w:r w:rsidRPr="006F6CAE">
                    <w:rPr>
                      <w:rFonts w:cstheme="minorHAnsi"/>
                    </w:rPr>
                    <w:t>46.329,77</w:t>
                  </w:r>
                </w:p>
              </w:tc>
            </w:tr>
            <w:tr w:rsidR="008533CA" w:rsidRPr="006F6CAE" w14:paraId="4493801A" w14:textId="77777777" w:rsidTr="00147845">
              <w:trPr>
                <w:trHeight w:val="340"/>
                <w:jc w:val="center"/>
              </w:trPr>
              <w:tc>
                <w:tcPr>
                  <w:tcW w:w="1114" w:type="dxa"/>
                  <w:tcBorders>
                    <w:left w:val="single" w:sz="4" w:space="0" w:color="FFFFFF"/>
                  </w:tcBorders>
                  <w:shd w:val="clear" w:color="auto" w:fill="5B9BD5"/>
                  <w:noWrap/>
                  <w:vAlign w:val="center"/>
                  <w:hideMark/>
                </w:tcPr>
                <w:p w14:paraId="6C53184B" w14:textId="77777777" w:rsidR="008533CA" w:rsidRPr="006F6CAE" w:rsidRDefault="008533CA" w:rsidP="008533CA">
                  <w:pPr>
                    <w:spacing w:after="0" w:line="240" w:lineRule="auto"/>
                    <w:jc w:val="center"/>
                    <w:rPr>
                      <w:rFonts w:cstheme="minorHAnsi"/>
                      <w:b/>
                      <w:bCs/>
                      <w:color w:val="FFFFFF"/>
                    </w:rPr>
                  </w:pPr>
                  <w:r w:rsidRPr="006F6CAE">
                    <w:rPr>
                      <w:rFonts w:cstheme="minorHAnsi"/>
                      <w:b/>
                      <w:bCs/>
                      <w:color w:val="FFFFFF"/>
                    </w:rPr>
                    <w:t>3</w:t>
                  </w:r>
                </w:p>
              </w:tc>
              <w:tc>
                <w:tcPr>
                  <w:tcW w:w="1455" w:type="dxa"/>
                  <w:shd w:val="clear" w:color="auto" w:fill="DEEAF6"/>
                  <w:vAlign w:val="center"/>
                </w:tcPr>
                <w:p w14:paraId="4AD7DC92" w14:textId="77777777" w:rsidR="008533CA" w:rsidRPr="006F6CAE" w:rsidRDefault="008533CA" w:rsidP="008533CA">
                  <w:pPr>
                    <w:spacing w:after="0" w:line="240" w:lineRule="auto"/>
                    <w:jc w:val="center"/>
                    <w:rPr>
                      <w:rFonts w:cstheme="minorHAnsi"/>
                    </w:rPr>
                  </w:pPr>
                  <w:r w:rsidRPr="006F6CAE">
                    <w:rPr>
                      <w:rFonts w:cstheme="minorHAnsi"/>
                    </w:rPr>
                    <w:t>31/03/20X1</w:t>
                  </w:r>
                </w:p>
              </w:tc>
              <w:tc>
                <w:tcPr>
                  <w:tcW w:w="1268" w:type="dxa"/>
                  <w:shd w:val="clear" w:color="auto" w:fill="DEEAF6"/>
                  <w:noWrap/>
                  <w:vAlign w:val="center"/>
                </w:tcPr>
                <w:p w14:paraId="5635B976" w14:textId="77777777" w:rsidR="008533CA" w:rsidRPr="006F6CAE" w:rsidRDefault="008533CA" w:rsidP="008533CA">
                  <w:pPr>
                    <w:spacing w:after="0" w:line="240" w:lineRule="auto"/>
                    <w:jc w:val="right"/>
                    <w:rPr>
                      <w:rFonts w:cstheme="minorHAnsi"/>
                    </w:rPr>
                  </w:pPr>
                  <w:r w:rsidRPr="006F6CAE">
                    <w:rPr>
                      <w:rFonts w:cstheme="minorHAnsi"/>
                    </w:rPr>
                    <w:t>24.212,43</w:t>
                  </w:r>
                </w:p>
              </w:tc>
              <w:tc>
                <w:tcPr>
                  <w:tcW w:w="1149" w:type="dxa"/>
                  <w:shd w:val="clear" w:color="auto" w:fill="DEEAF6"/>
                  <w:noWrap/>
                  <w:vAlign w:val="center"/>
                </w:tcPr>
                <w:p w14:paraId="6618B756" w14:textId="77777777" w:rsidR="008533CA" w:rsidRPr="006F6CAE" w:rsidRDefault="008533CA" w:rsidP="008533CA">
                  <w:pPr>
                    <w:spacing w:after="0" w:line="240" w:lineRule="auto"/>
                    <w:jc w:val="right"/>
                    <w:rPr>
                      <w:rFonts w:cstheme="minorHAnsi"/>
                    </w:rPr>
                  </w:pPr>
                  <w:r w:rsidRPr="006F6CAE">
                    <w:rPr>
                      <w:rFonts w:cstheme="minorHAnsi"/>
                    </w:rPr>
                    <w:t>1.389,89</w:t>
                  </w:r>
                </w:p>
              </w:tc>
              <w:tc>
                <w:tcPr>
                  <w:tcW w:w="1415" w:type="dxa"/>
                  <w:shd w:val="clear" w:color="auto" w:fill="DEEAF6"/>
                  <w:noWrap/>
                  <w:vAlign w:val="center"/>
                </w:tcPr>
                <w:p w14:paraId="5D3E456B" w14:textId="77777777" w:rsidR="008533CA" w:rsidRPr="006F6CAE" w:rsidRDefault="008533CA" w:rsidP="008533CA">
                  <w:pPr>
                    <w:spacing w:after="0" w:line="240" w:lineRule="auto"/>
                    <w:jc w:val="right"/>
                    <w:rPr>
                      <w:rFonts w:cstheme="minorHAnsi"/>
                    </w:rPr>
                  </w:pPr>
                  <w:r w:rsidRPr="006F6CAE">
                    <w:rPr>
                      <w:rFonts w:cstheme="minorHAnsi"/>
                    </w:rPr>
                    <w:t>22.822,54</w:t>
                  </w:r>
                </w:p>
              </w:tc>
              <w:tc>
                <w:tcPr>
                  <w:tcW w:w="1384" w:type="dxa"/>
                  <w:shd w:val="clear" w:color="auto" w:fill="DEEAF6"/>
                  <w:noWrap/>
                  <w:vAlign w:val="center"/>
                </w:tcPr>
                <w:p w14:paraId="38F9F848" w14:textId="77777777" w:rsidR="008533CA" w:rsidRPr="006F6CAE" w:rsidRDefault="008533CA" w:rsidP="008533CA">
                  <w:pPr>
                    <w:spacing w:after="0" w:line="240" w:lineRule="auto"/>
                    <w:ind w:right="199"/>
                    <w:jc w:val="right"/>
                    <w:rPr>
                      <w:rFonts w:cstheme="minorHAnsi"/>
                    </w:rPr>
                  </w:pPr>
                  <w:r w:rsidRPr="006F6CAE">
                    <w:rPr>
                      <w:rFonts w:cstheme="minorHAnsi"/>
                    </w:rPr>
                    <w:t>66.492,77</w:t>
                  </w:r>
                </w:p>
              </w:tc>
              <w:tc>
                <w:tcPr>
                  <w:tcW w:w="1331" w:type="dxa"/>
                  <w:shd w:val="clear" w:color="auto" w:fill="DEEAF6"/>
                  <w:noWrap/>
                  <w:vAlign w:val="center"/>
                </w:tcPr>
                <w:p w14:paraId="68B6B6E6" w14:textId="77777777" w:rsidR="008533CA" w:rsidRPr="006F6CAE" w:rsidRDefault="008533CA" w:rsidP="008533CA">
                  <w:pPr>
                    <w:spacing w:after="0" w:line="240" w:lineRule="auto"/>
                    <w:jc w:val="right"/>
                    <w:rPr>
                      <w:rFonts w:cstheme="minorHAnsi"/>
                    </w:rPr>
                  </w:pPr>
                  <w:r w:rsidRPr="006F6CAE">
                    <w:rPr>
                      <w:rFonts w:cstheme="minorHAnsi"/>
                    </w:rPr>
                    <w:t>23.507,23</w:t>
                  </w:r>
                </w:p>
              </w:tc>
            </w:tr>
            <w:tr w:rsidR="008533CA" w:rsidRPr="006F6CAE" w14:paraId="22CA37DD" w14:textId="77777777" w:rsidTr="00147845">
              <w:trPr>
                <w:trHeight w:val="340"/>
                <w:jc w:val="center"/>
              </w:trPr>
              <w:tc>
                <w:tcPr>
                  <w:tcW w:w="1114" w:type="dxa"/>
                  <w:tcBorders>
                    <w:left w:val="single" w:sz="4" w:space="0" w:color="FFFFFF"/>
                    <w:bottom w:val="single" w:sz="4" w:space="0" w:color="FFFFFF"/>
                  </w:tcBorders>
                  <w:shd w:val="clear" w:color="auto" w:fill="5B9BD5"/>
                  <w:noWrap/>
                  <w:vAlign w:val="center"/>
                  <w:hideMark/>
                </w:tcPr>
                <w:p w14:paraId="69A64A85" w14:textId="77777777" w:rsidR="008533CA" w:rsidRPr="006F6CAE" w:rsidRDefault="008533CA" w:rsidP="008533CA">
                  <w:pPr>
                    <w:spacing w:after="0" w:line="240" w:lineRule="auto"/>
                    <w:jc w:val="center"/>
                    <w:rPr>
                      <w:rFonts w:cstheme="minorHAnsi"/>
                      <w:b/>
                      <w:bCs/>
                      <w:color w:val="FFFFFF"/>
                    </w:rPr>
                  </w:pPr>
                  <w:r w:rsidRPr="006F6CAE">
                    <w:rPr>
                      <w:rFonts w:cstheme="minorHAnsi"/>
                      <w:b/>
                      <w:bCs/>
                      <w:color w:val="FFFFFF"/>
                    </w:rPr>
                    <w:t>4</w:t>
                  </w:r>
                </w:p>
              </w:tc>
              <w:tc>
                <w:tcPr>
                  <w:tcW w:w="1455" w:type="dxa"/>
                  <w:shd w:val="clear" w:color="auto" w:fill="BDD6EE"/>
                  <w:vAlign w:val="center"/>
                </w:tcPr>
                <w:p w14:paraId="2B85D1CB" w14:textId="77777777" w:rsidR="008533CA" w:rsidRPr="006F6CAE" w:rsidRDefault="008533CA" w:rsidP="008533CA">
                  <w:pPr>
                    <w:spacing w:after="0" w:line="240" w:lineRule="auto"/>
                    <w:jc w:val="center"/>
                    <w:rPr>
                      <w:rFonts w:cstheme="minorHAnsi"/>
                    </w:rPr>
                  </w:pPr>
                  <w:r w:rsidRPr="006F6CAE">
                    <w:rPr>
                      <w:rFonts w:cstheme="minorHAnsi"/>
                    </w:rPr>
                    <w:t>30/09/20X1</w:t>
                  </w:r>
                </w:p>
              </w:tc>
              <w:tc>
                <w:tcPr>
                  <w:tcW w:w="1268" w:type="dxa"/>
                  <w:shd w:val="clear" w:color="auto" w:fill="BDD6EE"/>
                  <w:noWrap/>
                  <w:vAlign w:val="center"/>
                </w:tcPr>
                <w:p w14:paraId="47CE2DCA" w14:textId="77777777" w:rsidR="008533CA" w:rsidRPr="006F6CAE" w:rsidRDefault="008533CA" w:rsidP="008533CA">
                  <w:pPr>
                    <w:spacing w:after="0" w:line="240" w:lineRule="auto"/>
                    <w:jc w:val="right"/>
                    <w:rPr>
                      <w:rFonts w:cstheme="minorHAnsi"/>
                    </w:rPr>
                  </w:pPr>
                  <w:r w:rsidRPr="006F6CAE">
                    <w:rPr>
                      <w:rFonts w:cstheme="minorHAnsi"/>
                    </w:rPr>
                    <w:t>24.212,43</w:t>
                  </w:r>
                </w:p>
              </w:tc>
              <w:tc>
                <w:tcPr>
                  <w:tcW w:w="1149" w:type="dxa"/>
                  <w:shd w:val="clear" w:color="auto" w:fill="BDD6EE"/>
                  <w:noWrap/>
                  <w:vAlign w:val="center"/>
                </w:tcPr>
                <w:p w14:paraId="4BBF7E71" w14:textId="77777777" w:rsidR="008533CA" w:rsidRPr="006F6CAE" w:rsidRDefault="008533CA" w:rsidP="008533CA">
                  <w:pPr>
                    <w:spacing w:after="0" w:line="240" w:lineRule="auto"/>
                    <w:jc w:val="right"/>
                    <w:rPr>
                      <w:rFonts w:cstheme="minorHAnsi"/>
                    </w:rPr>
                  </w:pPr>
                  <w:r w:rsidRPr="006F6CAE">
                    <w:rPr>
                      <w:rFonts w:cstheme="minorHAnsi"/>
                    </w:rPr>
                    <w:t>705,20</w:t>
                  </w:r>
                </w:p>
              </w:tc>
              <w:tc>
                <w:tcPr>
                  <w:tcW w:w="1415" w:type="dxa"/>
                  <w:shd w:val="clear" w:color="auto" w:fill="BDD6EE"/>
                  <w:noWrap/>
                  <w:vAlign w:val="center"/>
                </w:tcPr>
                <w:p w14:paraId="0C6289A6" w14:textId="77777777" w:rsidR="008533CA" w:rsidRPr="006F6CAE" w:rsidRDefault="008533CA" w:rsidP="008533CA">
                  <w:pPr>
                    <w:spacing w:after="0" w:line="240" w:lineRule="auto"/>
                    <w:jc w:val="right"/>
                    <w:rPr>
                      <w:rFonts w:cstheme="minorHAnsi"/>
                    </w:rPr>
                  </w:pPr>
                  <w:r w:rsidRPr="006F6CAE">
                    <w:rPr>
                      <w:rFonts w:cstheme="minorHAnsi"/>
                    </w:rPr>
                    <w:t>23.507,23</w:t>
                  </w:r>
                </w:p>
              </w:tc>
              <w:tc>
                <w:tcPr>
                  <w:tcW w:w="1384" w:type="dxa"/>
                  <w:shd w:val="clear" w:color="auto" w:fill="BDD6EE"/>
                  <w:noWrap/>
                  <w:vAlign w:val="center"/>
                </w:tcPr>
                <w:p w14:paraId="3B475B8E" w14:textId="77777777" w:rsidR="008533CA" w:rsidRPr="006F6CAE" w:rsidRDefault="008533CA" w:rsidP="008533CA">
                  <w:pPr>
                    <w:spacing w:after="0" w:line="240" w:lineRule="auto"/>
                    <w:ind w:right="199"/>
                    <w:jc w:val="right"/>
                    <w:rPr>
                      <w:rFonts w:cstheme="minorHAnsi"/>
                    </w:rPr>
                  </w:pPr>
                  <w:r w:rsidRPr="006F6CAE">
                    <w:rPr>
                      <w:rFonts w:cstheme="minorHAnsi"/>
                    </w:rPr>
                    <w:t>90.000</w:t>
                  </w:r>
                </w:p>
              </w:tc>
              <w:tc>
                <w:tcPr>
                  <w:tcW w:w="1331" w:type="dxa"/>
                  <w:shd w:val="clear" w:color="auto" w:fill="BDD6EE"/>
                  <w:noWrap/>
                  <w:vAlign w:val="center"/>
                </w:tcPr>
                <w:p w14:paraId="3B901D8B" w14:textId="77777777" w:rsidR="008533CA" w:rsidRPr="006F6CAE" w:rsidRDefault="008533CA" w:rsidP="008533CA">
                  <w:pPr>
                    <w:spacing w:after="0" w:line="240" w:lineRule="auto"/>
                    <w:jc w:val="right"/>
                    <w:rPr>
                      <w:rFonts w:cstheme="minorHAnsi"/>
                    </w:rPr>
                  </w:pPr>
                  <w:r w:rsidRPr="006F6CAE">
                    <w:rPr>
                      <w:rFonts w:cstheme="minorHAnsi"/>
                    </w:rPr>
                    <w:t>0,00</w:t>
                  </w:r>
                </w:p>
              </w:tc>
            </w:tr>
          </w:tbl>
          <w:p w14:paraId="632CF519" w14:textId="76EF89C7" w:rsidR="00227044" w:rsidRDefault="00227044" w:rsidP="00D5680F">
            <w:pPr>
              <w:spacing w:after="120" w:line="276" w:lineRule="auto"/>
              <w:jc w:val="both"/>
              <w:rPr>
                <w:bCs/>
              </w:rPr>
            </w:pPr>
          </w:p>
        </w:tc>
      </w:tr>
    </w:tbl>
    <w:p w14:paraId="77A17022" w14:textId="77777777" w:rsidR="00227044" w:rsidRDefault="00227044" w:rsidP="0009652E">
      <w:pPr>
        <w:spacing w:after="120" w:line="276" w:lineRule="auto"/>
        <w:jc w:val="both"/>
        <w:rPr>
          <w:bCs/>
        </w:rPr>
      </w:pPr>
    </w:p>
    <w:p w14:paraId="357140A1" w14:textId="406A907A" w:rsidR="00111808" w:rsidRPr="00111808" w:rsidRDefault="00111808">
      <w:pPr>
        <w:pStyle w:val="Ttulo2"/>
        <w:numPr>
          <w:ilvl w:val="1"/>
          <w:numId w:val="24"/>
        </w:numPr>
        <w:spacing w:before="0" w:after="120"/>
      </w:pPr>
      <w:bookmarkStart w:id="6" w:name="_Toc173408334"/>
      <w:r w:rsidRPr="000E6322">
        <w:t>CÀLCUL DE L’IMPOST, DEL RESULTAT DE L’EXERCICI I ASSENTAMENT DE PÈRDUES</w:t>
      </w:r>
      <w:r w:rsidRPr="00111808">
        <w:t xml:space="preserve"> I GUANYS</w:t>
      </w:r>
      <w:bookmarkEnd w:id="6"/>
    </w:p>
    <w:p w14:paraId="290C5A9B" w14:textId="6FD69931" w:rsidR="0009652E" w:rsidRDefault="00027BC2" w:rsidP="0009652E">
      <w:pPr>
        <w:spacing w:after="120" w:line="276" w:lineRule="auto"/>
        <w:jc w:val="both"/>
      </w:pPr>
      <w:r w:rsidRPr="00027BC2">
        <w:t>Un</w:t>
      </w:r>
      <w:r w:rsidR="008102CD" w:rsidRPr="00027BC2">
        <w:t xml:space="preserve"> cop r</w:t>
      </w:r>
      <w:r w:rsidRPr="00027BC2">
        <w:t>ealitzats</w:t>
      </w:r>
      <w:r>
        <w:t xml:space="preserve"> tots els ajustaments es calcularà l’</w:t>
      </w:r>
      <w:r w:rsidRPr="00027BC2">
        <w:rPr>
          <w:b/>
        </w:rPr>
        <w:t xml:space="preserve">IMPOST </w:t>
      </w:r>
      <w:r w:rsidR="0009652E">
        <w:rPr>
          <w:b/>
        </w:rPr>
        <w:t>de SOCIETATS</w:t>
      </w:r>
      <w:r>
        <w:t>,</w:t>
      </w:r>
      <w:r w:rsidR="0009652E">
        <w:t xml:space="preserve"> que grava</w:t>
      </w:r>
      <w:r w:rsidR="00613A85">
        <w:t xml:space="preserve"> un percentatge</w:t>
      </w:r>
      <w:r w:rsidR="0009652E">
        <w:t xml:space="preserve"> </w:t>
      </w:r>
      <w:r w:rsidR="00613A85">
        <w:t>d</w:t>
      </w:r>
      <w:r w:rsidR="0009652E">
        <w:t>els beneficis empresarials</w:t>
      </w:r>
      <w:r>
        <w:t xml:space="preserve">. </w:t>
      </w:r>
      <w:r w:rsidR="0009652E">
        <w:t>Naturalment, si no hi ha beneficis, no hi ha impost.</w:t>
      </w:r>
      <w:r w:rsidR="0053628E">
        <w:t xml:space="preserve"> El tipus general de gravamen és del 25% llevat d’excepcions, com es veurà quan analitzem l’impost al tema 5.</w:t>
      </w:r>
    </w:p>
    <w:p w14:paraId="1520747B" w14:textId="77777777" w:rsidR="008533CA" w:rsidRPr="0009652E" w:rsidRDefault="008533CA" w:rsidP="008533CA">
      <w:pPr>
        <w:spacing w:after="120" w:line="276" w:lineRule="auto"/>
        <w:jc w:val="both"/>
      </w:pPr>
      <w:r>
        <w:t xml:space="preserve">Els comptes que hi intervenen són (630) </w:t>
      </w:r>
      <w:r w:rsidRPr="00027BC2">
        <w:rPr>
          <w:i/>
        </w:rPr>
        <w:t>Impost sobre beneficis</w:t>
      </w:r>
      <w:r>
        <w:t xml:space="preserve"> i (4752) </w:t>
      </w:r>
      <w:r w:rsidRPr="00027BC2">
        <w:rPr>
          <w:i/>
        </w:rPr>
        <w:t>H.P. creditora per I.S.</w:t>
      </w:r>
    </w:p>
    <w:tbl>
      <w:tblPr>
        <w:tblW w:w="0" w:type="auto"/>
        <w:tblInd w:w="70" w:type="dxa"/>
        <w:tblCellMar>
          <w:left w:w="70" w:type="dxa"/>
          <w:right w:w="70" w:type="dxa"/>
        </w:tblCellMar>
        <w:tblLook w:val="0000" w:firstRow="0" w:lastRow="0" w:firstColumn="0" w:lastColumn="0" w:noHBand="0" w:noVBand="0"/>
      </w:tblPr>
      <w:tblGrid>
        <w:gridCol w:w="1017"/>
        <w:gridCol w:w="608"/>
        <w:gridCol w:w="2296"/>
        <w:gridCol w:w="263"/>
        <w:gridCol w:w="2325"/>
        <w:gridCol w:w="720"/>
        <w:gridCol w:w="1091"/>
      </w:tblGrid>
      <w:tr w:rsidR="008533CA" w:rsidRPr="00707842" w14:paraId="1AD72BEE" w14:textId="77777777" w:rsidTr="00147845">
        <w:tc>
          <w:tcPr>
            <w:tcW w:w="1017" w:type="dxa"/>
            <w:tcBorders>
              <w:top w:val="single" w:sz="6" w:space="0" w:color="auto"/>
              <w:left w:val="nil"/>
              <w:bottom w:val="single" w:sz="6" w:space="0" w:color="auto"/>
              <w:right w:val="nil"/>
            </w:tcBorders>
          </w:tcPr>
          <w:p w14:paraId="192153A6" w14:textId="77777777" w:rsidR="008533CA" w:rsidRPr="00707842" w:rsidRDefault="008533CA" w:rsidP="00147845">
            <w:pPr>
              <w:spacing w:after="120" w:line="276" w:lineRule="auto"/>
              <w:jc w:val="right"/>
            </w:pPr>
          </w:p>
        </w:tc>
        <w:tc>
          <w:tcPr>
            <w:tcW w:w="608" w:type="dxa"/>
            <w:tcBorders>
              <w:top w:val="single" w:sz="6" w:space="0" w:color="auto"/>
              <w:left w:val="nil"/>
              <w:bottom w:val="single" w:sz="6" w:space="0" w:color="auto"/>
              <w:right w:val="nil"/>
            </w:tcBorders>
          </w:tcPr>
          <w:p w14:paraId="2E92CD4A" w14:textId="77777777" w:rsidR="008533CA" w:rsidRPr="00707842" w:rsidRDefault="008533CA" w:rsidP="00147845">
            <w:pPr>
              <w:spacing w:after="120" w:line="276" w:lineRule="auto"/>
              <w:jc w:val="both"/>
            </w:pPr>
            <w:r w:rsidRPr="00707842">
              <w:t>(630)</w:t>
            </w:r>
          </w:p>
        </w:tc>
        <w:tc>
          <w:tcPr>
            <w:tcW w:w="2296" w:type="dxa"/>
            <w:tcBorders>
              <w:top w:val="single" w:sz="6" w:space="0" w:color="auto"/>
              <w:left w:val="nil"/>
              <w:bottom w:val="single" w:sz="6" w:space="0" w:color="auto"/>
              <w:right w:val="nil"/>
            </w:tcBorders>
          </w:tcPr>
          <w:p w14:paraId="50DA5C62" w14:textId="77777777" w:rsidR="008533CA" w:rsidRPr="00707842" w:rsidRDefault="008533CA" w:rsidP="00147845">
            <w:pPr>
              <w:spacing w:after="120" w:line="276" w:lineRule="auto"/>
            </w:pPr>
            <w:r w:rsidRPr="00707842">
              <w:t>Import sobre beneficis</w:t>
            </w:r>
          </w:p>
        </w:tc>
        <w:tc>
          <w:tcPr>
            <w:tcW w:w="263" w:type="dxa"/>
            <w:tcBorders>
              <w:top w:val="nil"/>
              <w:left w:val="nil"/>
              <w:bottom w:val="nil"/>
              <w:right w:val="nil"/>
            </w:tcBorders>
          </w:tcPr>
          <w:p w14:paraId="641706E6" w14:textId="77777777" w:rsidR="008533CA" w:rsidRPr="00707842" w:rsidRDefault="008533CA" w:rsidP="00147845">
            <w:pPr>
              <w:spacing w:after="120" w:line="276" w:lineRule="auto"/>
              <w:jc w:val="both"/>
            </w:pPr>
          </w:p>
        </w:tc>
        <w:tc>
          <w:tcPr>
            <w:tcW w:w="2325" w:type="dxa"/>
            <w:tcBorders>
              <w:top w:val="single" w:sz="6" w:space="0" w:color="auto"/>
              <w:left w:val="nil"/>
              <w:bottom w:val="single" w:sz="6" w:space="0" w:color="auto"/>
              <w:right w:val="nil"/>
            </w:tcBorders>
          </w:tcPr>
          <w:p w14:paraId="62708397" w14:textId="77777777" w:rsidR="008533CA" w:rsidRPr="00707842" w:rsidRDefault="008533CA" w:rsidP="00147845">
            <w:pPr>
              <w:spacing w:after="120" w:line="276" w:lineRule="auto"/>
            </w:pPr>
            <w:r w:rsidRPr="00707842">
              <w:t>HP creditora IS</w:t>
            </w:r>
          </w:p>
        </w:tc>
        <w:tc>
          <w:tcPr>
            <w:tcW w:w="608" w:type="dxa"/>
            <w:tcBorders>
              <w:top w:val="single" w:sz="6" w:space="0" w:color="auto"/>
              <w:left w:val="nil"/>
              <w:bottom w:val="single" w:sz="6" w:space="0" w:color="auto"/>
              <w:right w:val="nil"/>
            </w:tcBorders>
          </w:tcPr>
          <w:p w14:paraId="11751020" w14:textId="77777777" w:rsidR="008533CA" w:rsidRPr="00707842" w:rsidRDefault="008533CA" w:rsidP="00147845">
            <w:pPr>
              <w:spacing w:after="120" w:line="276" w:lineRule="auto"/>
              <w:jc w:val="both"/>
            </w:pPr>
            <w:r w:rsidRPr="00707842">
              <w:t>(4752)</w:t>
            </w:r>
          </w:p>
        </w:tc>
        <w:tc>
          <w:tcPr>
            <w:tcW w:w="1091" w:type="dxa"/>
            <w:tcBorders>
              <w:top w:val="single" w:sz="6" w:space="0" w:color="auto"/>
              <w:left w:val="nil"/>
              <w:bottom w:val="single" w:sz="6" w:space="0" w:color="auto"/>
              <w:right w:val="nil"/>
            </w:tcBorders>
          </w:tcPr>
          <w:p w14:paraId="52F84E0D" w14:textId="77777777" w:rsidR="008533CA" w:rsidRPr="00707842" w:rsidRDefault="008533CA" w:rsidP="00147845">
            <w:pPr>
              <w:spacing w:after="120" w:line="276" w:lineRule="auto"/>
              <w:jc w:val="right"/>
            </w:pPr>
          </w:p>
        </w:tc>
      </w:tr>
    </w:tbl>
    <w:p w14:paraId="191011F8" w14:textId="1A0472E1" w:rsidR="000D4CC1" w:rsidRPr="00AF2825" w:rsidRDefault="000D4CC1" w:rsidP="0009652E">
      <w:pPr>
        <w:spacing w:after="120" w:line="276" w:lineRule="auto"/>
        <w:jc w:val="both"/>
        <w:rPr>
          <w:sz w:val="12"/>
          <w:szCs w:val="12"/>
        </w:rPr>
      </w:pPr>
    </w:p>
    <w:tbl>
      <w:tblPr>
        <w:tblStyle w:val="Tablaconcuadrcula"/>
        <w:tblW w:w="0" w:type="auto"/>
        <w:tblLook w:val="04A0" w:firstRow="1" w:lastRow="0" w:firstColumn="1" w:lastColumn="0" w:noHBand="0" w:noVBand="1"/>
      </w:tblPr>
      <w:tblGrid>
        <w:gridCol w:w="9345"/>
      </w:tblGrid>
      <w:tr w:rsidR="000D4CC1" w14:paraId="61DA0839" w14:textId="77777777" w:rsidTr="000D4CC1">
        <w:tc>
          <w:tcPr>
            <w:tcW w:w="9345" w:type="dxa"/>
            <w:tcBorders>
              <w:top w:val="dashed" w:sz="4" w:space="0" w:color="0070C0"/>
              <w:left w:val="dashed" w:sz="4" w:space="0" w:color="0070C0"/>
              <w:bottom w:val="dashed" w:sz="4" w:space="0" w:color="0070C0"/>
              <w:right w:val="dashed" w:sz="4" w:space="0" w:color="0070C0"/>
            </w:tcBorders>
          </w:tcPr>
          <w:p w14:paraId="4AF5AE3F" w14:textId="77777777" w:rsidR="000D4CC1" w:rsidRDefault="000D4CC1" w:rsidP="00AF2825">
            <w:pPr>
              <w:rPr>
                <w:rStyle w:val="nfasisintenso"/>
              </w:rPr>
            </w:pPr>
            <w:r w:rsidRPr="00012DB6">
              <w:rPr>
                <w:rStyle w:val="nfasisintenso"/>
              </w:rPr>
              <w:t>EXEMPLE</w:t>
            </w:r>
          </w:p>
          <w:p w14:paraId="4E2A85D2" w14:textId="6227EF3A" w:rsidR="000D4CC1" w:rsidRDefault="000D4CC1" w:rsidP="00AF2825">
            <w:pPr>
              <w:rPr>
                <w:iCs/>
              </w:rPr>
            </w:pPr>
            <w:r w:rsidRPr="00415F87">
              <w:rPr>
                <w:iCs/>
              </w:rPr>
              <w:t>L’empresa</w:t>
            </w:r>
            <w:r>
              <w:rPr>
                <w:iCs/>
              </w:rPr>
              <w:t xml:space="preserve"> </w:t>
            </w:r>
            <w:r w:rsidRPr="0009652E">
              <w:rPr>
                <w:iCs/>
              </w:rPr>
              <w:t>LOMAS</w:t>
            </w:r>
            <w:r>
              <w:rPr>
                <w:iCs/>
              </w:rPr>
              <w:t>,</w:t>
            </w:r>
            <w:r w:rsidRPr="0009652E">
              <w:rPr>
                <w:iCs/>
              </w:rPr>
              <w:t xml:space="preserve"> SA</w:t>
            </w:r>
            <w:r w:rsidRPr="00415F87">
              <w:rPr>
                <w:iCs/>
              </w:rPr>
              <w:t xml:space="preserve"> presenta a final d’any</w:t>
            </w:r>
            <w:r>
              <w:rPr>
                <w:iCs/>
              </w:rPr>
              <w:t xml:space="preserve"> els següents saldos:</w:t>
            </w:r>
          </w:p>
          <w:tbl>
            <w:tblPr>
              <w:tblStyle w:val="Tablaconcuadrcula"/>
              <w:tblW w:w="0" w:type="auto"/>
              <w:jc w:val="center"/>
              <w:tblLook w:val="04A0" w:firstRow="1" w:lastRow="0" w:firstColumn="1" w:lastColumn="0" w:noHBand="0" w:noVBand="1"/>
            </w:tblPr>
            <w:tblGrid>
              <w:gridCol w:w="1015"/>
              <w:gridCol w:w="4819"/>
              <w:gridCol w:w="1276"/>
              <w:gridCol w:w="1158"/>
            </w:tblGrid>
            <w:tr w:rsidR="000D4CC1" w:rsidRPr="00415F87" w14:paraId="7B25CABE" w14:textId="77777777" w:rsidTr="00147845">
              <w:trPr>
                <w:trHeight w:val="229"/>
                <w:jc w:val="center"/>
              </w:trPr>
              <w:tc>
                <w:tcPr>
                  <w:tcW w:w="1015" w:type="dxa"/>
                  <w:vMerge w:val="restart"/>
                  <w:shd w:val="clear" w:color="auto" w:fill="DEEAF6" w:themeFill="accent1" w:themeFillTint="33"/>
                </w:tcPr>
                <w:p w14:paraId="264C1B4A" w14:textId="77777777" w:rsidR="000D4CC1" w:rsidRPr="00B15D45" w:rsidRDefault="000D4CC1" w:rsidP="000D4CC1">
                  <w:pPr>
                    <w:jc w:val="center"/>
                    <w:rPr>
                      <w:rFonts w:cstheme="minorHAnsi"/>
                      <w:b/>
                    </w:rPr>
                  </w:pPr>
                  <w:r w:rsidRPr="00B15D45">
                    <w:rPr>
                      <w:rFonts w:cstheme="minorHAnsi"/>
                      <w:b/>
                    </w:rPr>
                    <w:t>Núm. Cte.</w:t>
                  </w:r>
                </w:p>
              </w:tc>
              <w:tc>
                <w:tcPr>
                  <w:tcW w:w="4819" w:type="dxa"/>
                  <w:vMerge w:val="restart"/>
                  <w:shd w:val="clear" w:color="auto" w:fill="DEEAF6" w:themeFill="accent1" w:themeFillTint="33"/>
                </w:tcPr>
                <w:p w14:paraId="50BFB455" w14:textId="77777777" w:rsidR="000D4CC1" w:rsidRPr="00B15D45" w:rsidRDefault="000D4CC1" w:rsidP="000D4CC1">
                  <w:pPr>
                    <w:rPr>
                      <w:rFonts w:cstheme="minorHAnsi"/>
                      <w:b/>
                    </w:rPr>
                  </w:pPr>
                  <w:r w:rsidRPr="00B15D45">
                    <w:rPr>
                      <w:rFonts w:cstheme="minorHAnsi"/>
                      <w:b/>
                    </w:rPr>
                    <w:t>Nom del compte</w:t>
                  </w:r>
                </w:p>
              </w:tc>
              <w:tc>
                <w:tcPr>
                  <w:tcW w:w="2434" w:type="dxa"/>
                  <w:gridSpan w:val="2"/>
                  <w:shd w:val="clear" w:color="auto" w:fill="DEEAF6" w:themeFill="accent1" w:themeFillTint="33"/>
                </w:tcPr>
                <w:p w14:paraId="65760189" w14:textId="77777777" w:rsidR="000D4CC1" w:rsidRPr="00B15D45" w:rsidRDefault="000D4CC1" w:rsidP="000D4CC1">
                  <w:pPr>
                    <w:jc w:val="center"/>
                    <w:rPr>
                      <w:rFonts w:cstheme="minorHAnsi"/>
                      <w:b/>
                    </w:rPr>
                  </w:pPr>
                  <w:r w:rsidRPr="00B15D45">
                    <w:rPr>
                      <w:rFonts w:cstheme="minorHAnsi"/>
                      <w:b/>
                    </w:rPr>
                    <w:t>Saldos</w:t>
                  </w:r>
                </w:p>
              </w:tc>
            </w:tr>
            <w:tr w:rsidR="000D4CC1" w:rsidRPr="00415F87" w14:paraId="004F9C09" w14:textId="77777777" w:rsidTr="00147845">
              <w:trPr>
                <w:trHeight w:val="242"/>
                <w:jc w:val="center"/>
              </w:trPr>
              <w:tc>
                <w:tcPr>
                  <w:tcW w:w="1015" w:type="dxa"/>
                  <w:vMerge/>
                  <w:shd w:val="clear" w:color="auto" w:fill="DEEAF6" w:themeFill="accent1" w:themeFillTint="33"/>
                </w:tcPr>
                <w:p w14:paraId="73DFE364" w14:textId="77777777" w:rsidR="000D4CC1" w:rsidRPr="00B15D45" w:rsidRDefault="000D4CC1" w:rsidP="000D4CC1">
                  <w:pPr>
                    <w:rPr>
                      <w:rFonts w:cstheme="minorHAnsi"/>
                      <w:b/>
                    </w:rPr>
                  </w:pPr>
                </w:p>
              </w:tc>
              <w:tc>
                <w:tcPr>
                  <w:tcW w:w="4819" w:type="dxa"/>
                  <w:vMerge/>
                  <w:shd w:val="clear" w:color="auto" w:fill="DEEAF6" w:themeFill="accent1" w:themeFillTint="33"/>
                </w:tcPr>
                <w:p w14:paraId="6F2363A5" w14:textId="77777777" w:rsidR="000D4CC1" w:rsidRPr="00B15D45" w:rsidRDefault="000D4CC1" w:rsidP="000D4CC1">
                  <w:pPr>
                    <w:rPr>
                      <w:rFonts w:cstheme="minorHAnsi"/>
                      <w:b/>
                    </w:rPr>
                  </w:pPr>
                </w:p>
              </w:tc>
              <w:tc>
                <w:tcPr>
                  <w:tcW w:w="1276" w:type="dxa"/>
                  <w:shd w:val="clear" w:color="auto" w:fill="DEEAF6" w:themeFill="accent1" w:themeFillTint="33"/>
                </w:tcPr>
                <w:p w14:paraId="3BB29592" w14:textId="77777777" w:rsidR="000D4CC1" w:rsidRPr="00B15D45" w:rsidRDefault="000D4CC1" w:rsidP="000D4CC1">
                  <w:pPr>
                    <w:jc w:val="center"/>
                    <w:rPr>
                      <w:rFonts w:cstheme="minorHAnsi"/>
                      <w:b/>
                    </w:rPr>
                  </w:pPr>
                  <w:r w:rsidRPr="00B15D45">
                    <w:rPr>
                      <w:rFonts w:cstheme="minorHAnsi"/>
                      <w:b/>
                    </w:rPr>
                    <w:t>Deutor</w:t>
                  </w:r>
                </w:p>
              </w:tc>
              <w:tc>
                <w:tcPr>
                  <w:tcW w:w="1158" w:type="dxa"/>
                  <w:shd w:val="clear" w:color="auto" w:fill="DEEAF6" w:themeFill="accent1" w:themeFillTint="33"/>
                </w:tcPr>
                <w:p w14:paraId="4D20D9C8" w14:textId="77777777" w:rsidR="000D4CC1" w:rsidRPr="00B15D45" w:rsidRDefault="000D4CC1" w:rsidP="000D4CC1">
                  <w:pPr>
                    <w:jc w:val="center"/>
                    <w:rPr>
                      <w:rFonts w:cstheme="minorHAnsi"/>
                      <w:b/>
                    </w:rPr>
                  </w:pPr>
                  <w:r w:rsidRPr="00B15D45">
                    <w:rPr>
                      <w:rFonts w:cstheme="minorHAnsi"/>
                      <w:b/>
                    </w:rPr>
                    <w:t>Creditor</w:t>
                  </w:r>
                </w:p>
              </w:tc>
            </w:tr>
            <w:tr w:rsidR="000D4CC1" w:rsidRPr="00415F87" w14:paraId="1F57B696" w14:textId="77777777" w:rsidTr="00147845">
              <w:trPr>
                <w:trHeight w:val="229"/>
                <w:jc w:val="center"/>
              </w:trPr>
              <w:tc>
                <w:tcPr>
                  <w:tcW w:w="1015" w:type="dxa"/>
                </w:tcPr>
                <w:p w14:paraId="0921B899" w14:textId="77777777" w:rsidR="000D4CC1" w:rsidRPr="00B15D45" w:rsidRDefault="000D4CC1" w:rsidP="000D4CC1">
                  <w:pPr>
                    <w:jc w:val="center"/>
                    <w:rPr>
                      <w:rFonts w:cstheme="minorHAnsi"/>
                      <w:iCs/>
                    </w:rPr>
                  </w:pPr>
                  <w:r w:rsidRPr="00B15D45">
                    <w:rPr>
                      <w:rFonts w:cstheme="minorHAnsi"/>
                      <w:iCs/>
                    </w:rPr>
                    <w:t>100</w:t>
                  </w:r>
                </w:p>
              </w:tc>
              <w:tc>
                <w:tcPr>
                  <w:tcW w:w="4819" w:type="dxa"/>
                </w:tcPr>
                <w:p w14:paraId="6DB38951" w14:textId="77777777" w:rsidR="000D4CC1" w:rsidRPr="00B15D45" w:rsidRDefault="000D4CC1" w:rsidP="000D4CC1">
                  <w:pPr>
                    <w:rPr>
                      <w:rFonts w:cstheme="minorHAnsi"/>
                      <w:iCs/>
                    </w:rPr>
                  </w:pPr>
                  <w:r w:rsidRPr="00B15D45">
                    <w:rPr>
                      <w:rFonts w:cstheme="minorHAnsi"/>
                      <w:iCs/>
                    </w:rPr>
                    <w:t>Capital Social</w:t>
                  </w:r>
                </w:p>
              </w:tc>
              <w:tc>
                <w:tcPr>
                  <w:tcW w:w="1276" w:type="dxa"/>
                </w:tcPr>
                <w:p w14:paraId="1BA7D870" w14:textId="77777777" w:rsidR="000D4CC1" w:rsidRPr="00B15D45" w:rsidRDefault="000D4CC1" w:rsidP="000D4CC1">
                  <w:pPr>
                    <w:jc w:val="right"/>
                    <w:rPr>
                      <w:rFonts w:cstheme="minorHAnsi"/>
                      <w:iCs/>
                    </w:rPr>
                  </w:pPr>
                </w:p>
              </w:tc>
              <w:tc>
                <w:tcPr>
                  <w:tcW w:w="1158" w:type="dxa"/>
                </w:tcPr>
                <w:p w14:paraId="1126FA29" w14:textId="77777777" w:rsidR="000D4CC1" w:rsidRPr="00B15D45" w:rsidRDefault="000D4CC1" w:rsidP="000D4CC1">
                  <w:pPr>
                    <w:jc w:val="right"/>
                    <w:rPr>
                      <w:rFonts w:cstheme="minorHAnsi"/>
                      <w:iCs/>
                    </w:rPr>
                  </w:pPr>
                  <w:r w:rsidRPr="00B15D45">
                    <w:rPr>
                      <w:rFonts w:cstheme="minorHAnsi"/>
                      <w:iCs/>
                    </w:rPr>
                    <w:t>65.000</w:t>
                  </w:r>
                </w:p>
              </w:tc>
            </w:tr>
            <w:tr w:rsidR="000D4CC1" w:rsidRPr="00415F87" w14:paraId="4AC38500" w14:textId="77777777" w:rsidTr="00147845">
              <w:trPr>
                <w:trHeight w:val="242"/>
                <w:jc w:val="center"/>
              </w:trPr>
              <w:tc>
                <w:tcPr>
                  <w:tcW w:w="1015" w:type="dxa"/>
                </w:tcPr>
                <w:p w14:paraId="03045B1C" w14:textId="77777777" w:rsidR="000D4CC1" w:rsidRPr="00B15D45" w:rsidRDefault="000D4CC1" w:rsidP="000D4CC1">
                  <w:pPr>
                    <w:jc w:val="center"/>
                    <w:rPr>
                      <w:rFonts w:cstheme="minorHAnsi"/>
                      <w:iCs/>
                    </w:rPr>
                  </w:pPr>
                  <w:r w:rsidRPr="00B15D45">
                    <w:rPr>
                      <w:rFonts w:cstheme="minorHAnsi"/>
                      <w:iCs/>
                    </w:rPr>
                    <w:t>112</w:t>
                  </w:r>
                </w:p>
              </w:tc>
              <w:tc>
                <w:tcPr>
                  <w:tcW w:w="4819" w:type="dxa"/>
                </w:tcPr>
                <w:p w14:paraId="5927E0A4" w14:textId="77777777" w:rsidR="000D4CC1" w:rsidRPr="00B15D45" w:rsidRDefault="000D4CC1" w:rsidP="000D4CC1">
                  <w:pPr>
                    <w:rPr>
                      <w:rFonts w:cstheme="minorHAnsi"/>
                      <w:iCs/>
                    </w:rPr>
                  </w:pPr>
                  <w:r w:rsidRPr="00B15D45">
                    <w:rPr>
                      <w:rFonts w:cstheme="minorHAnsi"/>
                      <w:iCs/>
                    </w:rPr>
                    <w:t>Reserva legal</w:t>
                  </w:r>
                </w:p>
              </w:tc>
              <w:tc>
                <w:tcPr>
                  <w:tcW w:w="1276" w:type="dxa"/>
                </w:tcPr>
                <w:p w14:paraId="69E1D882" w14:textId="77777777" w:rsidR="000D4CC1" w:rsidRPr="00B15D45" w:rsidRDefault="000D4CC1" w:rsidP="000D4CC1">
                  <w:pPr>
                    <w:jc w:val="right"/>
                    <w:rPr>
                      <w:rFonts w:cstheme="minorHAnsi"/>
                      <w:iCs/>
                    </w:rPr>
                  </w:pPr>
                </w:p>
              </w:tc>
              <w:tc>
                <w:tcPr>
                  <w:tcW w:w="1158" w:type="dxa"/>
                </w:tcPr>
                <w:p w14:paraId="183BD769" w14:textId="77777777" w:rsidR="000D4CC1" w:rsidRPr="00B15D45" w:rsidRDefault="000D4CC1" w:rsidP="000D4CC1">
                  <w:pPr>
                    <w:jc w:val="right"/>
                    <w:rPr>
                      <w:rFonts w:cstheme="minorHAnsi"/>
                      <w:iCs/>
                    </w:rPr>
                  </w:pPr>
                  <w:r w:rsidRPr="00B15D45">
                    <w:rPr>
                      <w:rFonts w:cstheme="minorHAnsi"/>
                      <w:iCs/>
                    </w:rPr>
                    <w:t>20.000</w:t>
                  </w:r>
                </w:p>
              </w:tc>
            </w:tr>
            <w:tr w:rsidR="000D4CC1" w:rsidRPr="00415F87" w14:paraId="0F4C7439" w14:textId="77777777" w:rsidTr="00147845">
              <w:trPr>
                <w:trHeight w:val="229"/>
                <w:jc w:val="center"/>
              </w:trPr>
              <w:tc>
                <w:tcPr>
                  <w:tcW w:w="1015" w:type="dxa"/>
                </w:tcPr>
                <w:p w14:paraId="49D23122" w14:textId="77777777" w:rsidR="000D4CC1" w:rsidRPr="00B15D45" w:rsidRDefault="000D4CC1" w:rsidP="000D4CC1">
                  <w:pPr>
                    <w:jc w:val="center"/>
                    <w:rPr>
                      <w:rFonts w:cstheme="minorHAnsi"/>
                      <w:iCs/>
                    </w:rPr>
                  </w:pPr>
                  <w:r w:rsidRPr="00B15D45">
                    <w:rPr>
                      <w:rFonts w:cstheme="minorHAnsi"/>
                      <w:iCs/>
                    </w:rPr>
                    <w:t>171</w:t>
                  </w:r>
                </w:p>
              </w:tc>
              <w:tc>
                <w:tcPr>
                  <w:tcW w:w="4819" w:type="dxa"/>
                </w:tcPr>
                <w:p w14:paraId="1FB3C0EB" w14:textId="77777777" w:rsidR="000D4CC1" w:rsidRPr="00B15D45" w:rsidRDefault="000D4CC1" w:rsidP="000D4CC1">
                  <w:pPr>
                    <w:rPr>
                      <w:rFonts w:cstheme="minorHAnsi"/>
                      <w:iCs/>
                    </w:rPr>
                  </w:pPr>
                  <w:r w:rsidRPr="00B15D45">
                    <w:rPr>
                      <w:rFonts w:cstheme="minorHAnsi"/>
                      <w:iCs/>
                    </w:rPr>
                    <w:t>Deutes a llarg termini</w:t>
                  </w:r>
                </w:p>
              </w:tc>
              <w:tc>
                <w:tcPr>
                  <w:tcW w:w="1276" w:type="dxa"/>
                </w:tcPr>
                <w:p w14:paraId="4DFCA97F" w14:textId="77777777" w:rsidR="000D4CC1" w:rsidRPr="00B15D45" w:rsidRDefault="000D4CC1" w:rsidP="000D4CC1">
                  <w:pPr>
                    <w:jc w:val="right"/>
                    <w:rPr>
                      <w:rFonts w:cstheme="minorHAnsi"/>
                      <w:iCs/>
                    </w:rPr>
                  </w:pPr>
                </w:p>
              </w:tc>
              <w:tc>
                <w:tcPr>
                  <w:tcW w:w="1158" w:type="dxa"/>
                </w:tcPr>
                <w:p w14:paraId="70FF5AD4" w14:textId="77777777" w:rsidR="000D4CC1" w:rsidRPr="00B15D45" w:rsidRDefault="000D4CC1" w:rsidP="000D4CC1">
                  <w:pPr>
                    <w:jc w:val="right"/>
                    <w:rPr>
                      <w:rFonts w:cstheme="minorHAnsi"/>
                      <w:iCs/>
                    </w:rPr>
                  </w:pPr>
                  <w:r w:rsidRPr="00B15D45">
                    <w:rPr>
                      <w:rFonts w:cstheme="minorHAnsi"/>
                      <w:iCs/>
                    </w:rPr>
                    <w:t>25.000</w:t>
                  </w:r>
                </w:p>
              </w:tc>
            </w:tr>
            <w:tr w:rsidR="000D4CC1" w:rsidRPr="00415F87" w14:paraId="28DC4F42" w14:textId="77777777" w:rsidTr="00147845">
              <w:trPr>
                <w:trHeight w:val="229"/>
                <w:jc w:val="center"/>
              </w:trPr>
              <w:tc>
                <w:tcPr>
                  <w:tcW w:w="1015" w:type="dxa"/>
                </w:tcPr>
                <w:p w14:paraId="03137645" w14:textId="77777777" w:rsidR="000D4CC1" w:rsidRPr="00B15D45" w:rsidRDefault="000D4CC1" w:rsidP="000D4CC1">
                  <w:pPr>
                    <w:jc w:val="center"/>
                    <w:rPr>
                      <w:rFonts w:cstheme="minorHAnsi"/>
                      <w:iCs/>
                    </w:rPr>
                  </w:pPr>
                  <w:r w:rsidRPr="00B15D45">
                    <w:rPr>
                      <w:rFonts w:cstheme="minorHAnsi"/>
                      <w:iCs/>
                    </w:rPr>
                    <w:t>206</w:t>
                  </w:r>
                </w:p>
              </w:tc>
              <w:tc>
                <w:tcPr>
                  <w:tcW w:w="4819" w:type="dxa"/>
                </w:tcPr>
                <w:p w14:paraId="1CACD417" w14:textId="77777777" w:rsidR="000D4CC1" w:rsidRPr="00B15D45" w:rsidRDefault="000D4CC1" w:rsidP="000D4CC1">
                  <w:pPr>
                    <w:rPr>
                      <w:rFonts w:cstheme="minorHAnsi"/>
                      <w:iCs/>
                    </w:rPr>
                  </w:pPr>
                  <w:r w:rsidRPr="00B15D45">
                    <w:rPr>
                      <w:rFonts w:cstheme="minorHAnsi"/>
                      <w:iCs/>
                    </w:rPr>
                    <w:t>Aplicacions informàtiques</w:t>
                  </w:r>
                </w:p>
              </w:tc>
              <w:tc>
                <w:tcPr>
                  <w:tcW w:w="1276" w:type="dxa"/>
                </w:tcPr>
                <w:p w14:paraId="2D51317A" w14:textId="77777777" w:rsidR="000D4CC1" w:rsidRPr="00B15D45" w:rsidRDefault="000D4CC1" w:rsidP="000D4CC1">
                  <w:pPr>
                    <w:jc w:val="right"/>
                    <w:rPr>
                      <w:rFonts w:cstheme="minorHAnsi"/>
                      <w:iCs/>
                    </w:rPr>
                  </w:pPr>
                  <w:r w:rsidRPr="00B15D45">
                    <w:rPr>
                      <w:rFonts w:cstheme="minorHAnsi"/>
                      <w:iCs/>
                    </w:rPr>
                    <w:t>6.000</w:t>
                  </w:r>
                </w:p>
              </w:tc>
              <w:tc>
                <w:tcPr>
                  <w:tcW w:w="1158" w:type="dxa"/>
                </w:tcPr>
                <w:p w14:paraId="1EE3EBDD" w14:textId="77777777" w:rsidR="000D4CC1" w:rsidRPr="00B15D45" w:rsidRDefault="000D4CC1" w:rsidP="000D4CC1">
                  <w:pPr>
                    <w:jc w:val="right"/>
                    <w:rPr>
                      <w:rFonts w:cstheme="minorHAnsi"/>
                      <w:iCs/>
                    </w:rPr>
                  </w:pPr>
                </w:p>
              </w:tc>
            </w:tr>
            <w:tr w:rsidR="000D4CC1" w:rsidRPr="00415F87" w14:paraId="27258C53" w14:textId="77777777" w:rsidTr="00147845">
              <w:trPr>
                <w:trHeight w:val="229"/>
                <w:jc w:val="center"/>
              </w:trPr>
              <w:tc>
                <w:tcPr>
                  <w:tcW w:w="1015" w:type="dxa"/>
                </w:tcPr>
                <w:p w14:paraId="26D965E1" w14:textId="77777777" w:rsidR="000D4CC1" w:rsidRPr="00B15D45" w:rsidRDefault="000D4CC1" w:rsidP="000D4CC1">
                  <w:pPr>
                    <w:jc w:val="center"/>
                    <w:rPr>
                      <w:rFonts w:cstheme="minorHAnsi"/>
                      <w:iCs/>
                    </w:rPr>
                  </w:pPr>
                  <w:r w:rsidRPr="00B15D45">
                    <w:rPr>
                      <w:rFonts w:cstheme="minorHAnsi"/>
                      <w:iCs/>
                    </w:rPr>
                    <w:t>2806</w:t>
                  </w:r>
                </w:p>
              </w:tc>
              <w:tc>
                <w:tcPr>
                  <w:tcW w:w="4819" w:type="dxa"/>
                </w:tcPr>
                <w:p w14:paraId="7D26267A" w14:textId="77777777" w:rsidR="000D4CC1" w:rsidRPr="00B15D45" w:rsidRDefault="000D4CC1" w:rsidP="000D4CC1">
                  <w:pPr>
                    <w:rPr>
                      <w:rFonts w:cstheme="minorHAnsi"/>
                      <w:iCs/>
                    </w:rPr>
                  </w:pPr>
                  <w:r w:rsidRPr="00B15D45">
                    <w:rPr>
                      <w:rFonts w:cstheme="minorHAnsi"/>
                      <w:iCs/>
                    </w:rPr>
                    <w:t>A. A. Aplicacions informàtiques</w:t>
                  </w:r>
                </w:p>
              </w:tc>
              <w:tc>
                <w:tcPr>
                  <w:tcW w:w="1276" w:type="dxa"/>
                </w:tcPr>
                <w:p w14:paraId="3B9F09EF" w14:textId="77777777" w:rsidR="000D4CC1" w:rsidRPr="00B15D45" w:rsidRDefault="000D4CC1" w:rsidP="000D4CC1">
                  <w:pPr>
                    <w:jc w:val="right"/>
                    <w:rPr>
                      <w:rFonts w:cstheme="minorHAnsi"/>
                      <w:iCs/>
                    </w:rPr>
                  </w:pPr>
                </w:p>
              </w:tc>
              <w:tc>
                <w:tcPr>
                  <w:tcW w:w="1158" w:type="dxa"/>
                </w:tcPr>
                <w:p w14:paraId="5F4CFA27" w14:textId="77777777" w:rsidR="000D4CC1" w:rsidRPr="00B15D45" w:rsidRDefault="000D4CC1" w:rsidP="000D4CC1">
                  <w:pPr>
                    <w:jc w:val="right"/>
                    <w:rPr>
                      <w:rFonts w:cstheme="minorHAnsi"/>
                      <w:iCs/>
                    </w:rPr>
                  </w:pPr>
                  <w:r w:rsidRPr="00B15D45">
                    <w:rPr>
                      <w:rFonts w:cstheme="minorHAnsi"/>
                      <w:iCs/>
                    </w:rPr>
                    <w:t>2.000</w:t>
                  </w:r>
                </w:p>
              </w:tc>
            </w:tr>
            <w:tr w:rsidR="000D4CC1" w:rsidRPr="00415F87" w14:paraId="47BBA579" w14:textId="77777777" w:rsidTr="00147845">
              <w:trPr>
                <w:trHeight w:val="229"/>
                <w:jc w:val="center"/>
              </w:trPr>
              <w:tc>
                <w:tcPr>
                  <w:tcW w:w="1015" w:type="dxa"/>
                </w:tcPr>
                <w:p w14:paraId="6685240B" w14:textId="77777777" w:rsidR="000D4CC1" w:rsidRPr="00B15D45" w:rsidRDefault="000D4CC1" w:rsidP="000D4CC1">
                  <w:pPr>
                    <w:jc w:val="center"/>
                    <w:rPr>
                      <w:rFonts w:cstheme="minorHAnsi"/>
                      <w:iCs/>
                    </w:rPr>
                  </w:pPr>
                  <w:r w:rsidRPr="00B15D45">
                    <w:rPr>
                      <w:rFonts w:cstheme="minorHAnsi"/>
                      <w:iCs/>
                    </w:rPr>
                    <w:t>210</w:t>
                  </w:r>
                </w:p>
              </w:tc>
              <w:tc>
                <w:tcPr>
                  <w:tcW w:w="4819" w:type="dxa"/>
                </w:tcPr>
                <w:p w14:paraId="1CC4964F" w14:textId="77777777" w:rsidR="000D4CC1" w:rsidRPr="00B15D45" w:rsidRDefault="000D4CC1" w:rsidP="000D4CC1">
                  <w:pPr>
                    <w:rPr>
                      <w:rFonts w:cstheme="minorHAnsi"/>
                      <w:iCs/>
                    </w:rPr>
                  </w:pPr>
                  <w:r w:rsidRPr="00B15D45">
                    <w:rPr>
                      <w:rFonts w:cstheme="minorHAnsi"/>
                      <w:iCs/>
                    </w:rPr>
                    <w:t>Terrenys i béns naturals</w:t>
                  </w:r>
                </w:p>
              </w:tc>
              <w:tc>
                <w:tcPr>
                  <w:tcW w:w="1276" w:type="dxa"/>
                </w:tcPr>
                <w:p w14:paraId="3CC72626" w14:textId="77777777" w:rsidR="000D4CC1" w:rsidRPr="00B15D45" w:rsidRDefault="000D4CC1" w:rsidP="000D4CC1">
                  <w:pPr>
                    <w:jc w:val="right"/>
                    <w:rPr>
                      <w:rFonts w:cstheme="minorHAnsi"/>
                      <w:iCs/>
                    </w:rPr>
                  </w:pPr>
                  <w:r w:rsidRPr="00B15D45">
                    <w:rPr>
                      <w:rFonts w:cstheme="minorHAnsi"/>
                      <w:iCs/>
                    </w:rPr>
                    <w:t>30.000</w:t>
                  </w:r>
                </w:p>
              </w:tc>
              <w:tc>
                <w:tcPr>
                  <w:tcW w:w="1158" w:type="dxa"/>
                </w:tcPr>
                <w:p w14:paraId="3F0F444A" w14:textId="77777777" w:rsidR="000D4CC1" w:rsidRPr="00B15D45" w:rsidRDefault="000D4CC1" w:rsidP="000D4CC1">
                  <w:pPr>
                    <w:jc w:val="right"/>
                    <w:rPr>
                      <w:rFonts w:cstheme="minorHAnsi"/>
                      <w:iCs/>
                    </w:rPr>
                  </w:pPr>
                </w:p>
              </w:tc>
            </w:tr>
            <w:tr w:rsidR="000D4CC1" w:rsidRPr="00415F87" w14:paraId="55C80457" w14:textId="77777777" w:rsidTr="00147845">
              <w:trPr>
                <w:trHeight w:val="229"/>
                <w:jc w:val="center"/>
              </w:trPr>
              <w:tc>
                <w:tcPr>
                  <w:tcW w:w="1015" w:type="dxa"/>
                </w:tcPr>
                <w:p w14:paraId="04C7DD97" w14:textId="77777777" w:rsidR="000D4CC1" w:rsidRPr="00B15D45" w:rsidRDefault="000D4CC1" w:rsidP="000D4CC1">
                  <w:pPr>
                    <w:jc w:val="center"/>
                    <w:rPr>
                      <w:rFonts w:cstheme="minorHAnsi"/>
                      <w:iCs/>
                    </w:rPr>
                  </w:pPr>
                  <w:r w:rsidRPr="00B15D45">
                    <w:rPr>
                      <w:rFonts w:cstheme="minorHAnsi"/>
                      <w:iCs/>
                    </w:rPr>
                    <w:t>2910</w:t>
                  </w:r>
                </w:p>
              </w:tc>
              <w:tc>
                <w:tcPr>
                  <w:tcW w:w="4819" w:type="dxa"/>
                </w:tcPr>
                <w:p w14:paraId="028C9A0A" w14:textId="77777777" w:rsidR="000D4CC1" w:rsidRPr="00B15D45" w:rsidRDefault="000D4CC1" w:rsidP="000D4CC1">
                  <w:pPr>
                    <w:rPr>
                      <w:rFonts w:cstheme="minorHAnsi"/>
                      <w:iCs/>
                    </w:rPr>
                  </w:pPr>
                  <w:r w:rsidRPr="00B15D45">
                    <w:rPr>
                      <w:rFonts w:cstheme="minorHAnsi"/>
                      <w:iCs/>
                    </w:rPr>
                    <w:t>Deteriorament de valor de terrenys i béns naturals</w:t>
                  </w:r>
                </w:p>
              </w:tc>
              <w:tc>
                <w:tcPr>
                  <w:tcW w:w="1276" w:type="dxa"/>
                </w:tcPr>
                <w:p w14:paraId="66FE1D3D" w14:textId="77777777" w:rsidR="000D4CC1" w:rsidRPr="00B15D45" w:rsidRDefault="000D4CC1" w:rsidP="000D4CC1">
                  <w:pPr>
                    <w:jc w:val="right"/>
                    <w:rPr>
                      <w:rFonts w:cstheme="minorHAnsi"/>
                      <w:iCs/>
                    </w:rPr>
                  </w:pPr>
                </w:p>
              </w:tc>
              <w:tc>
                <w:tcPr>
                  <w:tcW w:w="1158" w:type="dxa"/>
                </w:tcPr>
                <w:p w14:paraId="3DB4A26D" w14:textId="77777777" w:rsidR="000D4CC1" w:rsidRPr="00B15D45" w:rsidRDefault="000D4CC1" w:rsidP="000D4CC1">
                  <w:pPr>
                    <w:jc w:val="right"/>
                    <w:rPr>
                      <w:rFonts w:cstheme="minorHAnsi"/>
                      <w:iCs/>
                    </w:rPr>
                  </w:pPr>
                  <w:r w:rsidRPr="00B15D45">
                    <w:rPr>
                      <w:rFonts w:cstheme="minorHAnsi"/>
                      <w:iCs/>
                    </w:rPr>
                    <w:t>5.000</w:t>
                  </w:r>
                </w:p>
              </w:tc>
            </w:tr>
            <w:tr w:rsidR="000D4CC1" w:rsidRPr="00415F87" w14:paraId="3BB795F2" w14:textId="77777777" w:rsidTr="00147845">
              <w:trPr>
                <w:trHeight w:val="229"/>
                <w:jc w:val="center"/>
              </w:trPr>
              <w:tc>
                <w:tcPr>
                  <w:tcW w:w="1015" w:type="dxa"/>
                </w:tcPr>
                <w:p w14:paraId="755B6827" w14:textId="77777777" w:rsidR="000D4CC1" w:rsidRPr="00B15D45" w:rsidRDefault="000D4CC1" w:rsidP="000D4CC1">
                  <w:pPr>
                    <w:jc w:val="center"/>
                    <w:rPr>
                      <w:rFonts w:cstheme="minorHAnsi"/>
                      <w:iCs/>
                    </w:rPr>
                  </w:pPr>
                  <w:r w:rsidRPr="00B15D45">
                    <w:rPr>
                      <w:rFonts w:cstheme="minorHAnsi"/>
                      <w:iCs/>
                    </w:rPr>
                    <w:t>211</w:t>
                  </w:r>
                </w:p>
              </w:tc>
              <w:tc>
                <w:tcPr>
                  <w:tcW w:w="4819" w:type="dxa"/>
                </w:tcPr>
                <w:p w14:paraId="4EB7853F" w14:textId="77777777" w:rsidR="000D4CC1" w:rsidRPr="00B15D45" w:rsidRDefault="000D4CC1" w:rsidP="000D4CC1">
                  <w:pPr>
                    <w:rPr>
                      <w:rFonts w:cstheme="minorHAnsi"/>
                      <w:iCs/>
                    </w:rPr>
                  </w:pPr>
                  <w:r w:rsidRPr="00B15D45">
                    <w:rPr>
                      <w:rFonts w:cstheme="minorHAnsi"/>
                      <w:iCs/>
                    </w:rPr>
                    <w:t>Construccions</w:t>
                  </w:r>
                </w:p>
              </w:tc>
              <w:tc>
                <w:tcPr>
                  <w:tcW w:w="1276" w:type="dxa"/>
                </w:tcPr>
                <w:p w14:paraId="717F9D12" w14:textId="77777777" w:rsidR="000D4CC1" w:rsidRPr="00B15D45" w:rsidRDefault="000D4CC1" w:rsidP="000D4CC1">
                  <w:pPr>
                    <w:jc w:val="right"/>
                    <w:rPr>
                      <w:rFonts w:cstheme="minorHAnsi"/>
                      <w:iCs/>
                    </w:rPr>
                  </w:pPr>
                  <w:r w:rsidRPr="00B15D45">
                    <w:rPr>
                      <w:rFonts w:cstheme="minorHAnsi"/>
                      <w:iCs/>
                    </w:rPr>
                    <w:t>50.000</w:t>
                  </w:r>
                </w:p>
              </w:tc>
              <w:tc>
                <w:tcPr>
                  <w:tcW w:w="1158" w:type="dxa"/>
                </w:tcPr>
                <w:p w14:paraId="47B9BDEA" w14:textId="77777777" w:rsidR="000D4CC1" w:rsidRPr="00B15D45" w:rsidRDefault="000D4CC1" w:rsidP="000D4CC1">
                  <w:pPr>
                    <w:jc w:val="right"/>
                    <w:rPr>
                      <w:rFonts w:cstheme="minorHAnsi"/>
                      <w:iCs/>
                    </w:rPr>
                  </w:pPr>
                </w:p>
              </w:tc>
            </w:tr>
            <w:tr w:rsidR="000D4CC1" w:rsidRPr="00415F87" w14:paraId="78908247" w14:textId="77777777" w:rsidTr="00147845">
              <w:trPr>
                <w:trHeight w:val="242"/>
                <w:jc w:val="center"/>
              </w:trPr>
              <w:tc>
                <w:tcPr>
                  <w:tcW w:w="1015" w:type="dxa"/>
                </w:tcPr>
                <w:p w14:paraId="0D0039E3" w14:textId="77777777" w:rsidR="000D4CC1" w:rsidRPr="00B15D45" w:rsidRDefault="000D4CC1" w:rsidP="000D4CC1">
                  <w:pPr>
                    <w:jc w:val="center"/>
                    <w:rPr>
                      <w:rFonts w:cstheme="minorHAnsi"/>
                      <w:iCs/>
                    </w:rPr>
                  </w:pPr>
                  <w:r w:rsidRPr="00B15D45">
                    <w:rPr>
                      <w:rFonts w:cstheme="minorHAnsi"/>
                      <w:iCs/>
                    </w:rPr>
                    <w:t>300</w:t>
                  </w:r>
                </w:p>
              </w:tc>
              <w:tc>
                <w:tcPr>
                  <w:tcW w:w="4819" w:type="dxa"/>
                </w:tcPr>
                <w:p w14:paraId="5CB96C31" w14:textId="77777777" w:rsidR="000D4CC1" w:rsidRPr="00B15D45" w:rsidRDefault="000D4CC1" w:rsidP="000D4CC1">
                  <w:pPr>
                    <w:rPr>
                      <w:rFonts w:cstheme="minorHAnsi"/>
                      <w:iCs/>
                    </w:rPr>
                  </w:pPr>
                  <w:r w:rsidRPr="00B15D45">
                    <w:rPr>
                      <w:rFonts w:cstheme="minorHAnsi"/>
                      <w:iCs/>
                    </w:rPr>
                    <w:t>Mercaderies</w:t>
                  </w:r>
                </w:p>
              </w:tc>
              <w:tc>
                <w:tcPr>
                  <w:tcW w:w="1276" w:type="dxa"/>
                </w:tcPr>
                <w:p w14:paraId="50786C84" w14:textId="77777777" w:rsidR="000D4CC1" w:rsidRPr="00B15D45" w:rsidRDefault="000D4CC1" w:rsidP="000D4CC1">
                  <w:pPr>
                    <w:jc w:val="right"/>
                    <w:rPr>
                      <w:rFonts w:cstheme="minorHAnsi"/>
                      <w:iCs/>
                    </w:rPr>
                  </w:pPr>
                  <w:r w:rsidRPr="00B15D45">
                    <w:rPr>
                      <w:rFonts w:cstheme="minorHAnsi"/>
                      <w:iCs/>
                    </w:rPr>
                    <w:t>200</w:t>
                  </w:r>
                </w:p>
              </w:tc>
              <w:tc>
                <w:tcPr>
                  <w:tcW w:w="1158" w:type="dxa"/>
                </w:tcPr>
                <w:p w14:paraId="36E7E031" w14:textId="77777777" w:rsidR="000D4CC1" w:rsidRPr="00B15D45" w:rsidRDefault="000D4CC1" w:rsidP="000D4CC1">
                  <w:pPr>
                    <w:jc w:val="right"/>
                    <w:rPr>
                      <w:rFonts w:cstheme="minorHAnsi"/>
                      <w:iCs/>
                    </w:rPr>
                  </w:pPr>
                </w:p>
              </w:tc>
            </w:tr>
            <w:tr w:rsidR="000D4CC1" w:rsidRPr="00415F87" w14:paraId="5107F637" w14:textId="77777777" w:rsidTr="00147845">
              <w:trPr>
                <w:trHeight w:val="229"/>
                <w:jc w:val="center"/>
              </w:trPr>
              <w:tc>
                <w:tcPr>
                  <w:tcW w:w="1015" w:type="dxa"/>
                </w:tcPr>
                <w:p w14:paraId="5AE2CCC3" w14:textId="77777777" w:rsidR="000D4CC1" w:rsidRPr="00B15D45" w:rsidRDefault="000D4CC1" w:rsidP="000D4CC1">
                  <w:pPr>
                    <w:jc w:val="center"/>
                    <w:rPr>
                      <w:rFonts w:cstheme="minorHAnsi"/>
                      <w:iCs/>
                    </w:rPr>
                  </w:pPr>
                  <w:r w:rsidRPr="00B15D45">
                    <w:rPr>
                      <w:rFonts w:cstheme="minorHAnsi"/>
                      <w:iCs/>
                    </w:rPr>
                    <w:t>472</w:t>
                  </w:r>
                </w:p>
              </w:tc>
              <w:tc>
                <w:tcPr>
                  <w:tcW w:w="4819" w:type="dxa"/>
                </w:tcPr>
                <w:p w14:paraId="49D62F21" w14:textId="77777777" w:rsidR="000D4CC1" w:rsidRPr="00B15D45" w:rsidRDefault="000D4CC1" w:rsidP="000D4CC1">
                  <w:pPr>
                    <w:rPr>
                      <w:rFonts w:cstheme="minorHAnsi"/>
                      <w:iCs/>
                    </w:rPr>
                  </w:pPr>
                  <w:r w:rsidRPr="00B15D45">
                    <w:rPr>
                      <w:rFonts w:cstheme="minorHAnsi"/>
                    </w:rPr>
                    <w:t>HP IVA suportat</w:t>
                  </w:r>
                </w:p>
              </w:tc>
              <w:tc>
                <w:tcPr>
                  <w:tcW w:w="1276" w:type="dxa"/>
                </w:tcPr>
                <w:p w14:paraId="38DADA1C" w14:textId="77777777" w:rsidR="000D4CC1" w:rsidRPr="00B15D45" w:rsidRDefault="000D4CC1" w:rsidP="000D4CC1">
                  <w:pPr>
                    <w:jc w:val="right"/>
                    <w:rPr>
                      <w:rFonts w:cstheme="minorHAnsi"/>
                      <w:iCs/>
                    </w:rPr>
                  </w:pPr>
                  <w:r w:rsidRPr="00B15D45">
                    <w:rPr>
                      <w:rFonts w:cstheme="minorHAnsi"/>
                      <w:iCs/>
                    </w:rPr>
                    <w:t>6.200</w:t>
                  </w:r>
                </w:p>
              </w:tc>
              <w:tc>
                <w:tcPr>
                  <w:tcW w:w="1158" w:type="dxa"/>
                </w:tcPr>
                <w:p w14:paraId="3EEE24D6" w14:textId="77777777" w:rsidR="000D4CC1" w:rsidRPr="00B15D45" w:rsidRDefault="000D4CC1" w:rsidP="000D4CC1">
                  <w:pPr>
                    <w:jc w:val="right"/>
                    <w:rPr>
                      <w:rFonts w:cstheme="minorHAnsi"/>
                      <w:iCs/>
                    </w:rPr>
                  </w:pPr>
                </w:p>
              </w:tc>
            </w:tr>
            <w:tr w:rsidR="000D4CC1" w:rsidRPr="00415F87" w14:paraId="73CC52A3" w14:textId="77777777" w:rsidTr="00147845">
              <w:trPr>
                <w:trHeight w:val="268"/>
                <w:jc w:val="center"/>
              </w:trPr>
              <w:tc>
                <w:tcPr>
                  <w:tcW w:w="1015" w:type="dxa"/>
                </w:tcPr>
                <w:p w14:paraId="397D78F8" w14:textId="77777777" w:rsidR="000D4CC1" w:rsidRPr="00B15D45" w:rsidRDefault="000D4CC1" w:rsidP="000D4CC1">
                  <w:pPr>
                    <w:jc w:val="center"/>
                    <w:rPr>
                      <w:rFonts w:cstheme="minorHAnsi"/>
                      <w:iCs/>
                    </w:rPr>
                  </w:pPr>
                  <w:r w:rsidRPr="00B15D45">
                    <w:rPr>
                      <w:rFonts w:cstheme="minorHAnsi"/>
                      <w:iCs/>
                    </w:rPr>
                    <w:t>477</w:t>
                  </w:r>
                </w:p>
              </w:tc>
              <w:tc>
                <w:tcPr>
                  <w:tcW w:w="4819" w:type="dxa"/>
                </w:tcPr>
                <w:p w14:paraId="1D968588" w14:textId="77777777" w:rsidR="000D4CC1" w:rsidRPr="00B15D45" w:rsidRDefault="000D4CC1" w:rsidP="000D4CC1">
                  <w:pPr>
                    <w:spacing w:line="276" w:lineRule="auto"/>
                    <w:rPr>
                      <w:rFonts w:cstheme="minorHAnsi"/>
                    </w:rPr>
                  </w:pPr>
                  <w:r w:rsidRPr="00B15D45">
                    <w:rPr>
                      <w:rFonts w:cstheme="minorHAnsi"/>
                    </w:rPr>
                    <w:t>HP IVA repercutit</w:t>
                  </w:r>
                </w:p>
              </w:tc>
              <w:tc>
                <w:tcPr>
                  <w:tcW w:w="1276" w:type="dxa"/>
                </w:tcPr>
                <w:p w14:paraId="328D782A" w14:textId="77777777" w:rsidR="000D4CC1" w:rsidRPr="00B15D45" w:rsidRDefault="000D4CC1" w:rsidP="000D4CC1">
                  <w:pPr>
                    <w:jc w:val="right"/>
                    <w:rPr>
                      <w:rFonts w:cstheme="minorHAnsi"/>
                      <w:iCs/>
                    </w:rPr>
                  </w:pPr>
                </w:p>
              </w:tc>
              <w:tc>
                <w:tcPr>
                  <w:tcW w:w="1158" w:type="dxa"/>
                </w:tcPr>
                <w:p w14:paraId="7847C137" w14:textId="77777777" w:rsidR="000D4CC1" w:rsidRPr="00B15D45" w:rsidRDefault="000D4CC1" w:rsidP="000D4CC1">
                  <w:pPr>
                    <w:jc w:val="right"/>
                    <w:rPr>
                      <w:rFonts w:cstheme="minorHAnsi"/>
                      <w:iCs/>
                    </w:rPr>
                  </w:pPr>
                  <w:r w:rsidRPr="00B15D45">
                    <w:rPr>
                      <w:rFonts w:cstheme="minorHAnsi"/>
                      <w:iCs/>
                    </w:rPr>
                    <w:t>5.600</w:t>
                  </w:r>
                </w:p>
              </w:tc>
            </w:tr>
            <w:tr w:rsidR="000D4CC1" w:rsidRPr="00415F87" w14:paraId="5B92EBD6" w14:textId="77777777" w:rsidTr="00147845">
              <w:trPr>
                <w:trHeight w:val="268"/>
                <w:jc w:val="center"/>
              </w:trPr>
              <w:tc>
                <w:tcPr>
                  <w:tcW w:w="1015" w:type="dxa"/>
                </w:tcPr>
                <w:p w14:paraId="008B3A91" w14:textId="77777777" w:rsidR="000D4CC1" w:rsidRPr="00B15D45" w:rsidRDefault="000D4CC1" w:rsidP="000D4CC1">
                  <w:pPr>
                    <w:jc w:val="center"/>
                    <w:rPr>
                      <w:rFonts w:cstheme="minorHAnsi"/>
                      <w:iCs/>
                    </w:rPr>
                  </w:pPr>
                  <w:r w:rsidRPr="00B15D45">
                    <w:rPr>
                      <w:rFonts w:cstheme="minorHAnsi"/>
                      <w:iCs/>
                    </w:rPr>
                    <w:t>570</w:t>
                  </w:r>
                </w:p>
              </w:tc>
              <w:tc>
                <w:tcPr>
                  <w:tcW w:w="4819" w:type="dxa"/>
                </w:tcPr>
                <w:p w14:paraId="7852902F" w14:textId="77777777" w:rsidR="000D4CC1" w:rsidRPr="00B15D45" w:rsidRDefault="000D4CC1" w:rsidP="000D4CC1">
                  <w:pPr>
                    <w:spacing w:line="276" w:lineRule="auto"/>
                    <w:rPr>
                      <w:rFonts w:cstheme="minorHAnsi"/>
                    </w:rPr>
                  </w:pPr>
                  <w:r w:rsidRPr="00B15D45">
                    <w:rPr>
                      <w:rFonts w:cstheme="minorHAnsi"/>
                    </w:rPr>
                    <w:t>Caixa</w:t>
                  </w:r>
                </w:p>
              </w:tc>
              <w:tc>
                <w:tcPr>
                  <w:tcW w:w="1276" w:type="dxa"/>
                </w:tcPr>
                <w:p w14:paraId="12724E2B" w14:textId="77777777" w:rsidR="000D4CC1" w:rsidRPr="00B15D45" w:rsidRDefault="000D4CC1" w:rsidP="000D4CC1">
                  <w:pPr>
                    <w:jc w:val="right"/>
                    <w:rPr>
                      <w:rFonts w:cstheme="minorHAnsi"/>
                      <w:iCs/>
                    </w:rPr>
                  </w:pPr>
                  <w:r w:rsidRPr="00B15D45">
                    <w:rPr>
                      <w:rFonts w:cstheme="minorHAnsi"/>
                      <w:iCs/>
                    </w:rPr>
                    <w:t>1.592</w:t>
                  </w:r>
                </w:p>
              </w:tc>
              <w:tc>
                <w:tcPr>
                  <w:tcW w:w="1158" w:type="dxa"/>
                </w:tcPr>
                <w:p w14:paraId="462D86A3" w14:textId="77777777" w:rsidR="000D4CC1" w:rsidRPr="00B15D45" w:rsidRDefault="000D4CC1" w:rsidP="000D4CC1">
                  <w:pPr>
                    <w:jc w:val="right"/>
                    <w:rPr>
                      <w:rFonts w:cstheme="minorHAnsi"/>
                      <w:iCs/>
                    </w:rPr>
                  </w:pPr>
                </w:p>
              </w:tc>
            </w:tr>
            <w:tr w:rsidR="000D4CC1" w:rsidRPr="00415F87" w14:paraId="64C0F579" w14:textId="77777777" w:rsidTr="00147845">
              <w:trPr>
                <w:trHeight w:val="255"/>
                <w:jc w:val="center"/>
              </w:trPr>
              <w:tc>
                <w:tcPr>
                  <w:tcW w:w="1015" w:type="dxa"/>
                </w:tcPr>
                <w:p w14:paraId="2E6E5BAB" w14:textId="77777777" w:rsidR="000D4CC1" w:rsidRPr="00B15D45" w:rsidRDefault="000D4CC1" w:rsidP="000D4CC1">
                  <w:pPr>
                    <w:jc w:val="center"/>
                    <w:rPr>
                      <w:rFonts w:cstheme="minorHAnsi"/>
                      <w:iCs/>
                    </w:rPr>
                  </w:pPr>
                  <w:r w:rsidRPr="00B15D45">
                    <w:rPr>
                      <w:rFonts w:cstheme="minorHAnsi"/>
                      <w:iCs/>
                    </w:rPr>
                    <w:t>572</w:t>
                  </w:r>
                </w:p>
              </w:tc>
              <w:tc>
                <w:tcPr>
                  <w:tcW w:w="4819" w:type="dxa"/>
                </w:tcPr>
                <w:p w14:paraId="5ABF6A50" w14:textId="77777777" w:rsidR="000D4CC1" w:rsidRPr="00B15D45" w:rsidRDefault="000D4CC1" w:rsidP="000D4CC1">
                  <w:pPr>
                    <w:spacing w:line="276" w:lineRule="auto"/>
                    <w:rPr>
                      <w:rFonts w:cstheme="minorHAnsi"/>
                    </w:rPr>
                  </w:pPr>
                  <w:r w:rsidRPr="00B15D45">
                    <w:rPr>
                      <w:rFonts w:cstheme="minorHAnsi"/>
                    </w:rPr>
                    <w:t>Bancs</w:t>
                  </w:r>
                </w:p>
              </w:tc>
              <w:tc>
                <w:tcPr>
                  <w:tcW w:w="1276" w:type="dxa"/>
                </w:tcPr>
                <w:p w14:paraId="7C5E6BEE" w14:textId="77777777" w:rsidR="000D4CC1" w:rsidRPr="00B15D45" w:rsidRDefault="000D4CC1" w:rsidP="000D4CC1">
                  <w:pPr>
                    <w:jc w:val="right"/>
                    <w:rPr>
                      <w:rFonts w:cstheme="minorHAnsi"/>
                      <w:iCs/>
                    </w:rPr>
                  </w:pPr>
                  <w:r w:rsidRPr="00B15D45">
                    <w:rPr>
                      <w:rFonts w:cstheme="minorHAnsi"/>
                      <w:iCs/>
                    </w:rPr>
                    <w:t>33.</w:t>
                  </w:r>
                  <w:r>
                    <w:rPr>
                      <w:rFonts w:cstheme="minorHAnsi"/>
                      <w:iCs/>
                    </w:rPr>
                    <w:t>758</w:t>
                  </w:r>
                </w:p>
              </w:tc>
              <w:tc>
                <w:tcPr>
                  <w:tcW w:w="1158" w:type="dxa"/>
                </w:tcPr>
                <w:p w14:paraId="4D5F86BE" w14:textId="77777777" w:rsidR="000D4CC1" w:rsidRPr="00B15D45" w:rsidRDefault="000D4CC1" w:rsidP="000D4CC1">
                  <w:pPr>
                    <w:jc w:val="right"/>
                    <w:rPr>
                      <w:rFonts w:cstheme="minorHAnsi"/>
                      <w:iCs/>
                    </w:rPr>
                  </w:pPr>
                </w:p>
              </w:tc>
            </w:tr>
            <w:tr w:rsidR="000D4CC1" w:rsidRPr="00415F87" w14:paraId="172A53D3" w14:textId="77777777" w:rsidTr="00147845">
              <w:trPr>
                <w:trHeight w:val="268"/>
                <w:jc w:val="center"/>
              </w:trPr>
              <w:tc>
                <w:tcPr>
                  <w:tcW w:w="1015" w:type="dxa"/>
                </w:tcPr>
                <w:p w14:paraId="5996039D" w14:textId="77777777" w:rsidR="000D4CC1" w:rsidRPr="00B15D45" w:rsidRDefault="000D4CC1" w:rsidP="000D4CC1">
                  <w:pPr>
                    <w:jc w:val="center"/>
                    <w:rPr>
                      <w:rFonts w:cstheme="minorHAnsi"/>
                      <w:iCs/>
                    </w:rPr>
                  </w:pPr>
                  <w:r w:rsidRPr="00B15D45">
                    <w:rPr>
                      <w:rFonts w:cstheme="minorHAnsi"/>
                      <w:iCs/>
                    </w:rPr>
                    <w:t>600</w:t>
                  </w:r>
                </w:p>
              </w:tc>
              <w:tc>
                <w:tcPr>
                  <w:tcW w:w="4819" w:type="dxa"/>
                </w:tcPr>
                <w:p w14:paraId="6B158403" w14:textId="77777777" w:rsidR="000D4CC1" w:rsidRPr="00B15D45" w:rsidRDefault="000D4CC1" w:rsidP="000D4CC1">
                  <w:pPr>
                    <w:spacing w:line="276" w:lineRule="auto"/>
                    <w:rPr>
                      <w:rFonts w:cstheme="minorHAnsi"/>
                    </w:rPr>
                  </w:pPr>
                  <w:r w:rsidRPr="00B15D45">
                    <w:rPr>
                      <w:rFonts w:cstheme="minorHAnsi"/>
                    </w:rPr>
                    <w:t>Compres de mercaderies</w:t>
                  </w:r>
                </w:p>
              </w:tc>
              <w:tc>
                <w:tcPr>
                  <w:tcW w:w="1276" w:type="dxa"/>
                </w:tcPr>
                <w:p w14:paraId="33764919" w14:textId="77777777" w:rsidR="000D4CC1" w:rsidRPr="00B15D45" w:rsidRDefault="000D4CC1" w:rsidP="000D4CC1">
                  <w:pPr>
                    <w:jc w:val="right"/>
                    <w:rPr>
                      <w:rFonts w:cstheme="minorHAnsi"/>
                      <w:iCs/>
                    </w:rPr>
                  </w:pPr>
                  <w:r w:rsidRPr="00B15D45">
                    <w:rPr>
                      <w:rFonts w:cstheme="minorHAnsi"/>
                      <w:iCs/>
                    </w:rPr>
                    <w:t>2.000</w:t>
                  </w:r>
                </w:p>
              </w:tc>
              <w:tc>
                <w:tcPr>
                  <w:tcW w:w="1158" w:type="dxa"/>
                </w:tcPr>
                <w:p w14:paraId="5BDF0E09" w14:textId="77777777" w:rsidR="000D4CC1" w:rsidRPr="00B15D45" w:rsidRDefault="000D4CC1" w:rsidP="000D4CC1">
                  <w:pPr>
                    <w:jc w:val="right"/>
                    <w:rPr>
                      <w:rFonts w:cstheme="minorHAnsi"/>
                      <w:iCs/>
                    </w:rPr>
                  </w:pPr>
                </w:p>
              </w:tc>
            </w:tr>
            <w:tr w:rsidR="000D4CC1" w:rsidRPr="00415F87" w14:paraId="1B5C736C" w14:textId="77777777" w:rsidTr="00147845">
              <w:trPr>
                <w:trHeight w:val="268"/>
                <w:jc w:val="center"/>
              </w:trPr>
              <w:tc>
                <w:tcPr>
                  <w:tcW w:w="1015" w:type="dxa"/>
                </w:tcPr>
                <w:p w14:paraId="4DDE9659" w14:textId="77777777" w:rsidR="000D4CC1" w:rsidRPr="00B15D45" w:rsidRDefault="000D4CC1" w:rsidP="000D4CC1">
                  <w:pPr>
                    <w:jc w:val="center"/>
                    <w:rPr>
                      <w:rFonts w:cstheme="minorHAnsi"/>
                      <w:iCs/>
                    </w:rPr>
                  </w:pPr>
                  <w:r w:rsidRPr="00B15D45">
                    <w:rPr>
                      <w:rFonts w:cstheme="minorHAnsi"/>
                      <w:iCs/>
                    </w:rPr>
                    <w:t>625</w:t>
                  </w:r>
                </w:p>
              </w:tc>
              <w:tc>
                <w:tcPr>
                  <w:tcW w:w="4819" w:type="dxa"/>
                </w:tcPr>
                <w:p w14:paraId="6F3AC638" w14:textId="77777777" w:rsidR="000D4CC1" w:rsidRPr="00B15D45" w:rsidRDefault="000D4CC1" w:rsidP="000D4CC1">
                  <w:pPr>
                    <w:spacing w:line="276" w:lineRule="auto"/>
                    <w:rPr>
                      <w:rFonts w:cstheme="minorHAnsi"/>
                    </w:rPr>
                  </w:pPr>
                  <w:r w:rsidRPr="00B15D45">
                    <w:rPr>
                      <w:rFonts w:cstheme="minorHAnsi"/>
                    </w:rPr>
                    <w:t>Primes d’assegurances</w:t>
                  </w:r>
                </w:p>
              </w:tc>
              <w:tc>
                <w:tcPr>
                  <w:tcW w:w="1276" w:type="dxa"/>
                </w:tcPr>
                <w:p w14:paraId="3CD35625" w14:textId="77777777" w:rsidR="000D4CC1" w:rsidRPr="00B15D45" w:rsidRDefault="000D4CC1" w:rsidP="000D4CC1">
                  <w:pPr>
                    <w:jc w:val="right"/>
                    <w:rPr>
                      <w:rFonts w:cstheme="minorHAnsi"/>
                      <w:iCs/>
                    </w:rPr>
                  </w:pPr>
                  <w:r w:rsidRPr="00B15D45">
                    <w:rPr>
                      <w:rFonts w:cstheme="minorHAnsi"/>
                      <w:iCs/>
                    </w:rPr>
                    <w:t>1.400</w:t>
                  </w:r>
                </w:p>
              </w:tc>
              <w:tc>
                <w:tcPr>
                  <w:tcW w:w="1158" w:type="dxa"/>
                </w:tcPr>
                <w:p w14:paraId="129C9067" w14:textId="77777777" w:rsidR="000D4CC1" w:rsidRPr="00B15D45" w:rsidRDefault="000D4CC1" w:rsidP="000D4CC1">
                  <w:pPr>
                    <w:jc w:val="right"/>
                    <w:rPr>
                      <w:rFonts w:cstheme="minorHAnsi"/>
                      <w:iCs/>
                    </w:rPr>
                  </w:pPr>
                </w:p>
              </w:tc>
            </w:tr>
            <w:tr w:rsidR="000D4CC1" w:rsidRPr="00415F87" w14:paraId="4DC4535A" w14:textId="77777777" w:rsidTr="00147845">
              <w:trPr>
                <w:trHeight w:val="268"/>
                <w:jc w:val="center"/>
              </w:trPr>
              <w:tc>
                <w:tcPr>
                  <w:tcW w:w="1015" w:type="dxa"/>
                </w:tcPr>
                <w:p w14:paraId="44C4ABF5" w14:textId="77777777" w:rsidR="000D4CC1" w:rsidRPr="00B15D45" w:rsidRDefault="000D4CC1" w:rsidP="000D4CC1">
                  <w:pPr>
                    <w:jc w:val="center"/>
                    <w:rPr>
                      <w:rFonts w:cstheme="minorHAnsi"/>
                      <w:iCs/>
                    </w:rPr>
                  </w:pPr>
                  <w:r w:rsidRPr="00B15D45">
                    <w:rPr>
                      <w:rFonts w:cstheme="minorHAnsi"/>
                      <w:iCs/>
                    </w:rPr>
                    <w:t>700</w:t>
                  </w:r>
                </w:p>
              </w:tc>
              <w:tc>
                <w:tcPr>
                  <w:tcW w:w="4819" w:type="dxa"/>
                </w:tcPr>
                <w:p w14:paraId="4805B8E9" w14:textId="77777777" w:rsidR="000D4CC1" w:rsidRPr="00B15D45" w:rsidRDefault="000D4CC1" w:rsidP="000D4CC1">
                  <w:pPr>
                    <w:spacing w:line="276" w:lineRule="auto"/>
                    <w:rPr>
                      <w:rFonts w:cstheme="minorHAnsi"/>
                    </w:rPr>
                  </w:pPr>
                  <w:r w:rsidRPr="00B15D45">
                    <w:rPr>
                      <w:rFonts w:cstheme="minorHAnsi"/>
                    </w:rPr>
                    <w:t>Venda de mercaderies</w:t>
                  </w:r>
                </w:p>
              </w:tc>
              <w:tc>
                <w:tcPr>
                  <w:tcW w:w="1276" w:type="dxa"/>
                </w:tcPr>
                <w:p w14:paraId="1E93937F" w14:textId="77777777" w:rsidR="000D4CC1" w:rsidRPr="00B15D45" w:rsidRDefault="000D4CC1" w:rsidP="000D4CC1">
                  <w:pPr>
                    <w:jc w:val="right"/>
                    <w:rPr>
                      <w:rFonts w:cstheme="minorHAnsi"/>
                      <w:iCs/>
                    </w:rPr>
                  </w:pPr>
                </w:p>
              </w:tc>
              <w:tc>
                <w:tcPr>
                  <w:tcW w:w="1158" w:type="dxa"/>
                </w:tcPr>
                <w:p w14:paraId="1E8E223D" w14:textId="77777777" w:rsidR="000D4CC1" w:rsidRPr="00B15D45" w:rsidRDefault="000D4CC1" w:rsidP="000D4CC1">
                  <w:pPr>
                    <w:jc w:val="right"/>
                    <w:rPr>
                      <w:rFonts w:cstheme="minorHAnsi"/>
                      <w:iCs/>
                    </w:rPr>
                  </w:pPr>
                  <w:r>
                    <w:rPr>
                      <w:rFonts w:cstheme="minorHAnsi"/>
                      <w:iCs/>
                    </w:rPr>
                    <w:t>8.550</w:t>
                  </w:r>
                </w:p>
              </w:tc>
            </w:tr>
            <w:tr w:rsidR="000D4CC1" w:rsidRPr="00415F87" w14:paraId="4243A2D9" w14:textId="77777777" w:rsidTr="00147845">
              <w:trPr>
                <w:trHeight w:val="56"/>
                <w:jc w:val="center"/>
              </w:trPr>
              <w:tc>
                <w:tcPr>
                  <w:tcW w:w="1015" w:type="dxa"/>
                  <w:shd w:val="clear" w:color="auto" w:fill="DEEAF6" w:themeFill="accent1" w:themeFillTint="33"/>
                </w:tcPr>
                <w:p w14:paraId="7FBE91B0" w14:textId="77777777" w:rsidR="000D4CC1" w:rsidRPr="00B15D45" w:rsidRDefault="000D4CC1" w:rsidP="000D4CC1">
                  <w:pPr>
                    <w:rPr>
                      <w:rFonts w:cstheme="minorHAnsi"/>
                      <w:iCs/>
                    </w:rPr>
                  </w:pPr>
                </w:p>
              </w:tc>
              <w:tc>
                <w:tcPr>
                  <w:tcW w:w="4819" w:type="dxa"/>
                  <w:shd w:val="clear" w:color="auto" w:fill="DEEAF6" w:themeFill="accent1" w:themeFillTint="33"/>
                </w:tcPr>
                <w:p w14:paraId="4CE7FFA7" w14:textId="77777777" w:rsidR="000D4CC1" w:rsidRPr="00B15D45" w:rsidRDefault="000D4CC1" w:rsidP="000D4CC1">
                  <w:pPr>
                    <w:spacing w:line="276" w:lineRule="auto"/>
                    <w:jc w:val="right"/>
                    <w:rPr>
                      <w:rFonts w:cstheme="minorHAnsi"/>
                    </w:rPr>
                  </w:pPr>
                  <w:r w:rsidRPr="00B15D45">
                    <w:rPr>
                      <w:rFonts w:cstheme="minorHAnsi"/>
                      <w:iCs/>
                    </w:rPr>
                    <w:t>TOTAL</w:t>
                  </w:r>
                </w:p>
              </w:tc>
              <w:tc>
                <w:tcPr>
                  <w:tcW w:w="1276" w:type="dxa"/>
                  <w:shd w:val="clear" w:color="auto" w:fill="DEEAF6" w:themeFill="accent1" w:themeFillTint="33"/>
                </w:tcPr>
                <w:p w14:paraId="7B47871A" w14:textId="77777777" w:rsidR="000D4CC1" w:rsidRPr="00B15D45" w:rsidRDefault="000D4CC1" w:rsidP="000D4CC1">
                  <w:pPr>
                    <w:jc w:val="right"/>
                    <w:rPr>
                      <w:rFonts w:cstheme="minorHAnsi"/>
                      <w:iCs/>
                    </w:rPr>
                  </w:pPr>
                  <w:r w:rsidRPr="00B15D45">
                    <w:rPr>
                      <w:rFonts w:cstheme="minorHAnsi"/>
                      <w:iCs/>
                    </w:rPr>
                    <w:t>13</w:t>
                  </w:r>
                  <w:r>
                    <w:rPr>
                      <w:rFonts w:cstheme="minorHAnsi"/>
                      <w:iCs/>
                    </w:rPr>
                    <w:t>1.150</w:t>
                  </w:r>
                </w:p>
              </w:tc>
              <w:tc>
                <w:tcPr>
                  <w:tcW w:w="1158" w:type="dxa"/>
                  <w:shd w:val="clear" w:color="auto" w:fill="DEEAF6" w:themeFill="accent1" w:themeFillTint="33"/>
                </w:tcPr>
                <w:p w14:paraId="0216DDB2" w14:textId="77777777" w:rsidR="000D4CC1" w:rsidRPr="00B15D45" w:rsidRDefault="000D4CC1" w:rsidP="000D4CC1">
                  <w:pPr>
                    <w:jc w:val="right"/>
                    <w:rPr>
                      <w:rFonts w:cstheme="minorHAnsi"/>
                      <w:iCs/>
                    </w:rPr>
                  </w:pPr>
                  <w:r w:rsidRPr="00B15D45">
                    <w:rPr>
                      <w:rFonts w:cstheme="minorHAnsi"/>
                      <w:iCs/>
                    </w:rPr>
                    <w:t>13</w:t>
                  </w:r>
                  <w:r>
                    <w:rPr>
                      <w:rFonts w:cstheme="minorHAnsi"/>
                      <w:iCs/>
                    </w:rPr>
                    <w:t>1.150</w:t>
                  </w:r>
                </w:p>
              </w:tc>
            </w:tr>
          </w:tbl>
          <w:p w14:paraId="526AAF75" w14:textId="1DC2B96B" w:rsidR="000D4CC1" w:rsidRDefault="000D4CC1" w:rsidP="0009652E">
            <w:pPr>
              <w:spacing w:after="120" w:line="276" w:lineRule="auto"/>
              <w:jc w:val="both"/>
            </w:pPr>
          </w:p>
        </w:tc>
      </w:tr>
    </w:tbl>
    <w:p w14:paraId="37B7D810" w14:textId="77777777" w:rsidR="000D4CC1" w:rsidRDefault="000D4CC1" w:rsidP="0009652E">
      <w:pPr>
        <w:spacing w:after="120" w:line="276" w:lineRule="auto"/>
        <w:jc w:val="both"/>
      </w:pPr>
    </w:p>
    <w:tbl>
      <w:tblPr>
        <w:tblStyle w:val="Tablaconcuadrcula"/>
        <w:tblpPr w:leftFromText="141" w:rightFromText="141" w:vertAnchor="text" w:horzAnchor="margin" w:tblpY="-120"/>
        <w:tblW w:w="0" w:type="auto"/>
        <w:tblLayout w:type="fixed"/>
        <w:tblLook w:val="04A0" w:firstRow="1" w:lastRow="0" w:firstColumn="1" w:lastColumn="0" w:noHBand="0" w:noVBand="1"/>
      </w:tblPr>
      <w:tblGrid>
        <w:gridCol w:w="9345"/>
      </w:tblGrid>
      <w:tr w:rsidR="009044E5" w14:paraId="534862E3" w14:textId="77777777" w:rsidTr="009044E5">
        <w:trPr>
          <w:trHeight w:val="4814"/>
        </w:trPr>
        <w:tc>
          <w:tcPr>
            <w:tcW w:w="9345" w:type="dxa"/>
            <w:tcBorders>
              <w:top w:val="dashed" w:sz="4" w:space="0" w:color="0070C0"/>
              <w:left w:val="dashed" w:sz="4" w:space="0" w:color="0070C0"/>
              <w:bottom w:val="dashed" w:sz="4" w:space="0" w:color="0070C0"/>
              <w:right w:val="dashed" w:sz="4" w:space="0" w:color="0070C0"/>
            </w:tcBorders>
          </w:tcPr>
          <w:p w14:paraId="58AFFF6E" w14:textId="77777777" w:rsidR="009044E5" w:rsidRDefault="009044E5" w:rsidP="009044E5">
            <w:pPr>
              <w:spacing w:beforeLines="60" w:before="144" w:after="120"/>
              <w:rPr>
                <w:iCs/>
              </w:rPr>
            </w:pPr>
            <w:r w:rsidRPr="004B26ED">
              <w:rPr>
                <w:iCs/>
              </w:rPr>
              <w:lastRenderedPageBreak/>
              <w:t xml:space="preserve">En tancar l’any realitza les següents operacions de </w:t>
            </w:r>
            <w:proofErr w:type="spellStart"/>
            <w:r>
              <w:rPr>
                <w:iCs/>
              </w:rPr>
              <w:t>pre</w:t>
            </w:r>
            <w:r w:rsidRPr="004B26ED">
              <w:rPr>
                <w:iCs/>
              </w:rPr>
              <w:t>tancament</w:t>
            </w:r>
            <w:proofErr w:type="spellEnd"/>
            <w:r w:rsidRPr="004B26ED">
              <w:rPr>
                <w:iCs/>
              </w:rPr>
              <w:t xml:space="preserve">: </w:t>
            </w:r>
          </w:p>
          <w:p w14:paraId="72E70EC0" w14:textId="77777777" w:rsidR="009044E5" w:rsidRDefault="009044E5">
            <w:pPr>
              <w:pStyle w:val="Prrafodelista"/>
              <w:numPr>
                <w:ilvl w:val="0"/>
                <w:numId w:val="12"/>
              </w:numPr>
              <w:spacing w:before="100" w:beforeAutospacing="1" w:after="120"/>
              <w:ind w:left="357" w:hanging="357"/>
              <w:contextualSpacing w:val="0"/>
            </w:pPr>
            <w:r>
              <w:t>A 31-12, l’empresa realitza la liquidació de l’IVA de l’últim trimestre:</w:t>
            </w:r>
          </w:p>
          <w:tbl>
            <w:tblPr>
              <w:tblW w:w="8787" w:type="dxa"/>
              <w:tblInd w:w="70" w:type="dxa"/>
              <w:tblLayout w:type="fixed"/>
              <w:tblCellMar>
                <w:left w:w="70" w:type="dxa"/>
                <w:right w:w="70" w:type="dxa"/>
              </w:tblCellMar>
              <w:tblLook w:val="0000" w:firstRow="0" w:lastRow="0" w:firstColumn="0" w:lastColumn="0" w:noHBand="0" w:noVBand="0"/>
            </w:tblPr>
            <w:tblGrid>
              <w:gridCol w:w="1017"/>
              <w:gridCol w:w="932"/>
              <w:gridCol w:w="2551"/>
              <w:gridCol w:w="263"/>
              <w:gridCol w:w="2325"/>
              <w:gridCol w:w="608"/>
              <w:gridCol w:w="1091"/>
            </w:tblGrid>
            <w:tr w:rsidR="009044E5" w:rsidRPr="00A2749E" w14:paraId="30B7B7FC" w14:textId="77777777" w:rsidTr="00855DE1">
              <w:trPr>
                <w:trHeight w:val="624"/>
              </w:trPr>
              <w:tc>
                <w:tcPr>
                  <w:tcW w:w="1017" w:type="dxa"/>
                  <w:tcBorders>
                    <w:top w:val="single" w:sz="6" w:space="0" w:color="auto"/>
                    <w:left w:val="nil"/>
                    <w:bottom w:val="single" w:sz="6" w:space="0" w:color="auto"/>
                    <w:right w:val="nil"/>
                  </w:tcBorders>
                </w:tcPr>
                <w:p w14:paraId="252DDC41" w14:textId="77777777" w:rsidR="009044E5" w:rsidRPr="00B15D45" w:rsidRDefault="009044E5" w:rsidP="00FC0E39">
                  <w:pPr>
                    <w:framePr w:hSpace="141" w:wrap="around" w:vAnchor="text" w:hAnchor="margin" w:y="-120"/>
                    <w:spacing w:after="0" w:line="276" w:lineRule="auto"/>
                    <w:jc w:val="right"/>
                  </w:pPr>
                  <w:r>
                    <w:t xml:space="preserve"> </w:t>
                  </w:r>
                  <w:r w:rsidRPr="00B15D45">
                    <w:t>5.600</w:t>
                  </w:r>
                </w:p>
                <w:p w14:paraId="6B6770DE" w14:textId="77777777" w:rsidR="009044E5" w:rsidRPr="00B15D45" w:rsidRDefault="009044E5" w:rsidP="00FC0E39">
                  <w:pPr>
                    <w:framePr w:hSpace="141" w:wrap="around" w:vAnchor="text" w:hAnchor="margin" w:y="-120"/>
                    <w:spacing w:after="0" w:line="276" w:lineRule="auto"/>
                    <w:jc w:val="right"/>
                  </w:pPr>
                  <w:r w:rsidRPr="00B15D45">
                    <w:t>600</w:t>
                  </w:r>
                </w:p>
              </w:tc>
              <w:tc>
                <w:tcPr>
                  <w:tcW w:w="932" w:type="dxa"/>
                  <w:tcBorders>
                    <w:top w:val="single" w:sz="6" w:space="0" w:color="auto"/>
                    <w:left w:val="nil"/>
                    <w:bottom w:val="single" w:sz="6" w:space="0" w:color="auto"/>
                    <w:right w:val="nil"/>
                  </w:tcBorders>
                </w:tcPr>
                <w:p w14:paraId="7A61EAE2" w14:textId="77777777" w:rsidR="009044E5" w:rsidRPr="00B15D45" w:rsidRDefault="009044E5" w:rsidP="00FC0E39">
                  <w:pPr>
                    <w:framePr w:hSpace="141" w:wrap="around" w:vAnchor="text" w:hAnchor="margin" w:y="-120"/>
                    <w:spacing w:after="0" w:line="276" w:lineRule="auto"/>
                    <w:jc w:val="center"/>
                  </w:pPr>
                  <w:r w:rsidRPr="00B15D45">
                    <w:t>(477)</w:t>
                  </w:r>
                </w:p>
                <w:p w14:paraId="197CD238" w14:textId="77777777" w:rsidR="009044E5" w:rsidRPr="00B15D45" w:rsidRDefault="009044E5" w:rsidP="00FC0E39">
                  <w:pPr>
                    <w:framePr w:hSpace="141" w:wrap="around" w:vAnchor="text" w:hAnchor="margin" w:y="-120"/>
                    <w:spacing w:after="0" w:line="276" w:lineRule="auto"/>
                    <w:jc w:val="center"/>
                  </w:pPr>
                  <w:r w:rsidRPr="00B15D45">
                    <w:t>(4700)</w:t>
                  </w:r>
                </w:p>
              </w:tc>
              <w:tc>
                <w:tcPr>
                  <w:tcW w:w="2551" w:type="dxa"/>
                  <w:tcBorders>
                    <w:top w:val="single" w:sz="6" w:space="0" w:color="auto"/>
                    <w:left w:val="nil"/>
                    <w:bottom w:val="single" w:sz="6" w:space="0" w:color="auto"/>
                    <w:right w:val="nil"/>
                  </w:tcBorders>
                </w:tcPr>
                <w:p w14:paraId="64997A65" w14:textId="77777777" w:rsidR="009044E5" w:rsidRPr="00B15D45" w:rsidRDefault="009044E5" w:rsidP="00FC0E39">
                  <w:pPr>
                    <w:framePr w:hSpace="141" w:wrap="around" w:vAnchor="text" w:hAnchor="margin" w:y="-120"/>
                    <w:spacing w:after="0" w:line="276" w:lineRule="auto"/>
                  </w:pPr>
                  <w:r w:rsidRPr="00B15D45">
                    <w:t>HP IVA repercutit</w:t>
                  </w:r>
                </w:p>
                <w:p w14:paraId="6EF95C8A" w14:textId="77777777" w:rsidR="009044E5" w:rsidRPr="00B15D45" w:rsidRDefault="009044E5" w:rsidP="00FC0E39">
                  <w:pPr>
                    <w:framePr w:hSpace="141" w:wrap="around" w:vAnchor="text" w:hAnchor="margin" w:y="-120"/>
                    <w:spacing w:after="0" w:line="276" w:lineRule="auto"/>
                  </w:pPr>
                  <w:r w:rsidRPr="00B15D45">
                    <w:t>HP deutora per IVA</w:t>
                  </w:r>
                </w:p>
              </w:tc>
              <w:tc>
                <w:tcPr>
                  <w:tcW w:w="263" w:type="dxa"/>
                  <w:tcBorders>
                    <w:top w:val="nil"/>
                    <w:left w:val="nil"/>
                    <w:bottom w:val="nil"/>
                    <w:right w:val="nil"/>
                  </w:tcBorders>
                </w:tcPr>
                <w:p w14:paraId="6F6010E4" w14:textId="77777777" w:rsidR="009044E5" w:rsidRPr="00B15D45" w:rsidRDefault="009044E5" w:rsidP="00FC0E39">
                  <w:pPr>
                    <w:framePr w:hSpace="141" w:wrap="around" w:vAnchor="text" w:hAnchor="margin" w:y="-120"/>
                    <w:spacing w:after="0" w:line="276" w:lineRule="auto"/>
                    <w:jc w:val="both"/>
                  </w:pPr>
                </w:p>
              </w:tc>
              <w:tc>
                <w:tcPr>
                  <w:tcW w:w="2325" w:type="dxa"/>
                  <w:tcBorders>
                    <w:top w:val="single" w:sz="6" w:space="0" w:color="auto"/>
                    <w:left w:val="nil"/>
                    <w:bottom w:val="single" w:sz="6" w:space="0" w:color="auto"/>
                    <w:right w:val="nil"/>
                  </w:tcBorders>
                </w:tcPr>
                <w:p w14:paraId="5374F748" w14:textId="77777777" w:rsidR="009044E5" w:rsidRPr="00B15D45" w:rsidRDefault="009044E5" w:rsidP="00FC0E39">
                  <w:pPr>
                    <w:framePr w:hSpace="141" w:wrap="around" w:vAnchor="text" w:hAnchor="margin" w:y="-120"/>
                    <w:spacing w:after="0" w:line="276" w:lineRule="auto"/>
                  </w:pPr>
                  <w:r w:rsidRPr="00B15D45">
                    <w:t>HP IVA suportat</w:t>
                  </w:r>
                </w:p>
              </w:tc>
              <w:tc>
                <w:tcPr>
                  <w:tcW w:w="608" w:type="dxa"/>
                  <w:tcBorders>
                    <w:top w:val="single" w:sz="6" w:space="0" w:color="auto"/>
                    <w:left w:val="nil"/>
                    <w:bottom w:val="single" w:sz="6" w:space="0" w:color="auto"/>
                    <w:right w:val="nil"/>
                  </w:tcBorders>
                </w:tcPr>
                <w:p w14:paraId="493F7A1E" w14:textId="77777777" w:rsidR="009044E5" w:rsidRPr="00B15D45" w:rsidRDefault="009044E5" w:rsidP="00FC0E39">
                  <w:pPr>
                    <w:framePr w:hSpace="141" w:wrap="around" w:vAnchor="text" w:hAnchor="margin" w:y="-120"/>
                    <w:spacing w:after="0" w:line="276" w:lineRule="auto"/>
                    <w:jc w:val="both"/>
                  </w:pPr>
                  <w:r w:rsidRPr="00B15D45">
                    <w:t>(472)</w:t>
                  </w:r>
                </w:p>
              </w:tc>
              <w:tc>
                <w:tcPr>
                  <w:tcW w:w="1091" w:type="dxa"/>
                  <w:tcBorders>
                    <w:top w:val="single" w:sz="6" w:space="0" w:color="auto"/>
                    <w:left w:val="nil"/>
                    <w:bottom w:val="single" w:sz="6" w:space="0" w:color="auto"/>
                    <w:right w:val="nil"/>
                  </w:tcBorders>
                </w:tcPr>
                <w:p w14:paraId="233CBF7F" w14:textId="77777777" w:rsidR="009044E5" w:rsidRPr="00B15D45" w:rsidRDefault="009044E5" w:rsidP="00FC0E39">
                  <w:pPr>
                    <w:framePr w:hSpace="141" w:wrap="around" w:vAnchor="text" w:hAnchor="margin" w:y="-120"/>
                    <w:spacing w:after="0" w:line="276" w:lineRule="auto"/>
                    <w:jc w:val="right"/>
                  </w:pPr>
                  <w:r w:rsidRPr="00B15D45">
                    <w:t>6.200</w:t>
                  </w:r>
                </w:p>
                <w:p w14:paraId="6C8B2282" w14:textId="77777777" w:rsidR="009044E5" w:rsidRPr="00B15D45" w:rsidRDefault="009044E5" w:rsidP="00FC0E39">
                  <w:pPr>
                    <w:framePr w:hSpace="141" w:wrap="around" w:vAnchor="text" w:hAnchor="margin" w:y="-120"/>
                    <w:spacing w:after="0" w:line="276" w:lineRule="auto"/>
                    <w:jc w:val="right"/>
                  </w:pPr>
                </w:p>
              </w:tc>
            </w:tr>
          </w:tbl>
          <w:p w14:paraId="74CF0963" w14:textId="77777777" w:rsidR="00855DE1" w:rsidRDefault="00855DE1" w:rsidP="00855DE1">
            <w:pPr>
              <w:pStyle w:val="Prrafodelista"/>
              <w:spacing w:beforeLines="60" w:before="144" w:after="120"/>
              <w:ind w:left="360"/>
            </w:pPr>
          </w:p>
          <w:p w14:paraId="131A019C" w14:textId="61B195DC" w:rsidR="009044E5" w:rsidRPr="004B26ED" w:rsidRDefault="009044E5">
            <w:pPr>
              <w:pStyle w:val="Prrafodelista"/>
              <w:numPr>
                <w:ilvl w:val="0"/>
                <w:numId w:val="12"/>
              </w:numPr>
              <w:spacing w:beforeLines="60" w:before="144" w:after="120"/>
            </w:pPr>
            <w:r>
              <w:t>D</w:t>
            </w:r>
            <w:r w:rsidRPr="004B26ED">
              <w:t xml:space="preserve">esprés de l’inventari, l’empresa comprova que té mercaderies </w:t>
            </w:r>
            <w:r>
              <w:t>per valor de 4</w:t>
            </w:r>
            <w:r w:rsidRPr="004B26ED">
              <w:t>00 euros.</w:t>
            </w:r>
          </w:p>
          <w:p w14:paraId="67BC86F3" w14:textId="77777777" w:rsidR="009044E5" w:rsidRPr="00A06D8D" w:rsidRDefault="009044E5" w:rsidP="009044E5">
            <w:pPr>
              <w:spacing w:beforeLines="60" w:before="144" w:after="120"/>
              <w:rPr>
                <w:sz w:val="2"/>
              </w:rPr>
            </w:pPr>
          </w:p>
          <w:tbl>
            <w:tblPr>
              <w:tblW w:w="8752" w:type="dxa"/>
              <w:tblInd w:w="70" w:type="dxa"/>
              <w:tblLayout w:type="fixed"/>
              <w:tblCellMar>
                <w:left w:w="70" w:type="dxa"/>
                <w:right w:w="70" w:type="dxa"/>
              </w:tblCellMar>
              <w:tblLook w:val="0000" w:firstRow="0" w:lastRow="0" w:firstColumn="0" w:lastColumn="0" w:noHBand="0" w:noVBand="0"/>
            </w:tblPr>
            <w:tblGrid>
              <w:gridCol w:w="626"/>
              <w:gridCol w:w="608"/>
              <w:gridCol w:w="2841"/>
              <w:gridCol w:w="178"/>
              <w:gridCol w:w="2940"/>
              <w:gridCol w:w="608"/>
              <w:gridCol w:w="951"/>
            </w:tblGrid>
            <w:tr w:rsidR="009044E5" w:rsidRPr="00A2749E" w14:paraId="3002DFA4" w14:textId="77777777" w:rsidTr="00855DE1">
              <w:trPr>
                <w:trHeight w:val="397"/>
              </w:trPr>
              <w:tc>
                <w:tcPr>
                  <w:tcW w:w="626" w:type="dxa"/>
                  <w:tcBorders>
                    <w:top w:val="single" w:sz="6" w:space="0" w:color="auto"/>
                    <w:left w:val="nil"/>
                    <w:bottom w:val="single" w:sz="6" w:space="0" w:color="auto"/>
                    <w:right w:val="nil"/>
                  </w:tcBorders>
                </w:tcPr>
                <w:p w14:paraId="46920AD8" w14:textId="77777777" w:rsidR="009044E5" w:rsidRPr="00B15D45" w:rsidRDefault="009044E5" w:rsidP="00FC0E39">
                  <w:pPr>
                    <w:framePr w:hSpace="141" w:wrap="around" w:vAnchor="text" w:hAnchor="margin" w:y="-120"/>
                    <w:spacing w:after="0" w:line="276" w:lineRule="auto"/>
                    <w:jc w:val="right"/>
                  </w:pPr>
                  <w:r w:rsidRPr="00B15D45">
                    <w:t>200</w:t>
                  </w:r>
                </w:p>
              </w:tc>
              <w:tc>
                <w:tcPr>
                  <w:tcW w:w="608" w:type="dxa"/>
                  <w:tcBorders>
                    <w:top w:val="single" w:sz="6" w:space="0" w:color="auto"/>
                    <w:left w:val="nil"/>
                    <w:bottom w:val="single" w:sz="6" w:space="0" w:color="auto"/>
                    <w:right w:val="nil"/>
                  </w:tcBorders>
                </w:tcPr>
                <w:p w14:paraId="6BB6CFE4" w14:textId="77777777" w:rsidR="009044E5" w:rsidRPr="00B15D45" w:rsidRDefault="009044E5" w:rsidP="00FC0E39">
                  <w:pPr>
                    <w:framePr w:hSpace="141" w:wrap="around" w:vAnchor="text" w:hAnchor="margin" w:y="-120"/>
                    <w:spacing w:after="0" w:line="276" w:lineRule="auto"/>
                    <w:jc w:val="both"/>
                  </w:pPr>
                  <w:r w:rsidRPr="00B15D45">
                    <w:t>(610)</w:t>
                  </w:r>
                </w:p>
              </w:tc>
              <w:tc>
                <w:tcPr>
                  <w:tcW w:w="2841" w:type="dxa"/>
                  <w:tcBorders>
                    <w:top w:val="single" w:sz="6" w:space="0" w:color="auto"/>
                    <w:left w:val="nil"/>
                    <w:bottom w:val="single" w:sz="6" w:space="0" w:color="auto"/>
                    <w:right w:val="nil"/>
                  </w:tcBorders>
                </w:tcPr>
                <w:p w14:paraId="5F524C59" w14:textId="77777777" w:rsidR="009044E5" w:rsidRPr="00B15D45" w:rsidRDefault="009044E5" w:rsidP="00FC0E39">
                  <w:pPr>
                    <w:framePr w:hSpace="141" w:wrap="around" w:vAnchor="text" w:hAnchor="margin" w:y="-120"/>
                    <w:spacing w:after="0" w:line="276" w:lineRule="auto"/>
                  </w:pPr>
                  <w:r w:rsidRPr="00B15D45">
                    <w:t xml:space="preserve">Var. </w:t>
                  </w:r>
                  <w:proofErr w:type="spellStart"/>
                  <w:r w:rsidRPr="00B15D45">
                    <w:t>d’exist</w:t>
                  </w:r>
                  <w:proofErr w:type="spellEnd"/>
                  <w:r w:rsidRPr="00B15D45">
                    <w:t>. de mercaderies</w:t>
                  </w:r>
                </w:p>
              </w:tc>
              <w:tc>
                <w:tcPr>
                  <w:tcW w:w="178" w:type="dxa"/>
                  <w:tcBorders>
                    <w:top w:val="nil"/>
                    <w:left w:val="nil"/>
                    <w:bottom w:val="nil"/>
                    <w:right w:val="nil"/>
                  </w:tcBorders>
                </w:tcPr>
                <w:p w14:paraId="7347C92C" w14:textId="77777777" w:rsidR="009044E5" w:rsidRPr="00B15D45" w:rsidRDefault="009044E5" w:rsidP="00FC0E39">
                  <w:pPr>
                    <w:framePr w:hSpace="141" w:wrap="around" w:vAnchor="text" w:hAnchor="margin" w:y="-120"/>
                    <w:spacing w:after="0" w:line="276" w:lineRule="auto"/>
                    <w:jc w:val="both"/>
                  </w:pPr>
                </w:p>
              </w:tc>
              <w:tc>
                <w:tcPr>
                  <w:tcW w:w="2940" w:type="dxa"/>
                  <w:tcBorders>
                    <w:top w:val="single" w:sz="6" w:space="0" w:color="auto"/>
                    <w:left w:val="nil"/>
                    <w:bottom w:val="single" w:sz="6" w:space="0" w:color="auto"/>
                    <w:right w:val="nil"/>
                  </w:tcBorders>
                </w:tcPr>
                <w:p w14:paraId="23FD8AD5" w14:textId="77777777" w:rsidR="009044E5" w:rsidRPr="00B15D45" w:rsidRDefault="009044E5" w:rsidP="00FC0E39">
                  <w:pPr>
                    <w:framePr w:hSpace="141" w:wrap="around" w:vAnchor="text" w:hAnchor="margin" w:y="-120"/>
                    <w:spacing w:after="0" w:line="276" w:lineRule="auto"/>
                    <w:jc w:val="both"/>
                  </w:pPr>
                  <w:r w:rsidRPr="00B15D45">
                    <w:t>Mercaderies</w:t>
                  </w:r>
                </w:p>
              </w:tc>
              <w:tc>
                <w:tcPr>
                  <w:tcW w:w="608" w:type="dxa"/>
                  <w:tcBorders>
                    <w:top w:val="single" w:sz="6" w:space="0" w:color="auto"/>
                    <w:left w:val="nil"/>
                    <w:bottom w:val="single" w:sz="6" w:space="0" w:color="auto"/>
                    <w:right w:val="nil"/>
                  </w:tcBorders>
                </w:tcPr>
                <w:p w14:paraId="50C3CBF1" w14:textId="77777777" w:rsidR="009044E5" w:rsidRPr="00B15D45" w:rsidRDefault="009044E5" w:rsidP="00FC0E39">
                  <w:pPr>
                    <w:framePr w:hSpace="141" w:wrap="around" w:vAnchor="text" w:hAnchor="margin" w:y="-120"/>
                    <w:spacing w:after="0" w:line="276" w:lineRule="auto"/>
                    <w:jc w:val="both"/>
                  </w:pPr>
                  <w:r w:rsidRPr="00B15D45">
                    <w:t>(300)</w:t>
                  </w:r>
                </w:p>
              </w:tc>
              <w:tc>
                <w:tcPr>
                  <w:tcW w:w="951" w:type="dxa"/>
                  <w:tcBorders>
                    <w:top w:val="single" w:sz="6" w:space="0" w:color="auto"/>
                    <w:left w:val="nil"/>
                    <w:bottom w:val="single" w:sz="6" w:space="0" w:color="auto"/>
                    <w:right w:val="nil"/>
                  </w:tcBorders>
                </w:tcPr>
                <w:p w14:paraId="0273D018" w14:textId="77777777" w:rsidR="009044E5" w:rsidRPr="00B15D45" w:rsidRDefault="009044E5" w:rsidP="00FC0E39">
                  <w:pPr>
                    <w:framePr w:hSpace="141" w:wrap="around" w:vAnchor="text" w:hAnchor="margin" w:y="-120"/>
                    <w:spacing w:after="0" w:line="276" w:lineRule="auto"/>
                    <w:jc w:val="right"/>
                  </w:pPr>
                  <w:r w:rsidRPr="00B15D45">
                    <w:t>200</w:t>
                  </w:r>
                </w:p>
              </w:tc>
            </w:tr>
            <w:tr w:rsidR="009044E5" w:rsidRPr="00A2749E" w14:paraId="36FC5035" w14:textId="77777777" w:rsidTr="00855DE1">
              <w:trPr>
                <w:trHeight w:val="397"/>
              </w:trPr>
              <w:tc>
                <w:tcPr>
                  <w:tcW w:w="626" w:type="dxa"/>
                  <w:tcBorders>
                    <w:top w:val="single" w:sz="6" w:space="0" w:color="auto"/>
                    <w:left w:val="nil"/>
                    <w:bottom w:val="single" w:sz="6" w:space="0" w:color="auto"/>
                    <w:right w:val="nil"/>
                  </w:tcBorders>
                </w:tcPr>
                <w:p w14:paraId="794A75E3" w14:textId="77777777" w:rsidR="009044E5" w:rsidRPr="00B15D45" w:rsidRDefault="009044E5" w:rsidP="00FC0E39">
                  <w:pPr>
                    <w:framePr w:hSpace="141" w:wrap="around" w:vAnchor="text" w:hAnchor="margin" w:y="-120"/>
                    <w:spacing w:after="0" w:line="276" w:lineRule="auto"/>
                    <w:jc w:val="right"/>
                  </w:pPr>
                  <w:r w:rsidRPr="00B15D45">
                    <w:t>400</w:t>
                  </w:r>
                </w:p>
              </w:tc>
              <w:tc>
                <w:tcPr>
                  <w:tcW w:w="608" w:type="dxa"/>
                  <w:tcBorders>
                    <w:top w:val="single" w:sz="6" w:space="0" w:color="auto"/>
                    <w:left w:val="nil"/>
                    <w:bottom w:val="single" w:sz="6" w:space="0" w:color="auto"/>
                    <w:right w:val="nil"/>
                  </w:tcBorders>
                </w:tcPr>
                <w:p w14:paraId="3899781B" w14:textId="77777777" w:rsidR="009044E5" w:rsidRPr="00B15D45" w:rsidRDefault="009044E5" w:rsidP="00FC0E39">
                  <w:pPr>
                    <w:framePr w:hSpace="141" w:wrap="around" w:vAnchor="text" w:hAnchor="margin" w:y="-120"/>
                    <w:spacing w:after="0" w:line="276" w:lineRule="auto"/>
                    <w:jc w:val="both"/>
                  </w:pPr>
                  <w:r w:rsidRPr="00B15D45">
                    <w:t>(300)</w:t>
                  </w:r>
                </w:p>
              </w:tc>
              <w:tc>
                <w:tcPr>
                  <w:tcW w:w="2841" w:type="dxa"/>
                  <w:tcBorders>
                    <w:top w:val="single" w:sz="6" w:space="0" w:color="auto"/>
                    <w:left w:val="nil"/>
                    <w:bottom w:val="single" w:sz="6" w:space="0" w:color="auto"/>
                    <w:right w:val="nil"/>
                  </w:tcBorders>
                </w:tcPr>
                <w:p w14:paraId="72A17A59" w14:textId="77777777" w:rsidR="009044E5" w:rsidRPr="00B15D45" w:rsidRDefault="009044E5" w:rsidP="00FC0E39">
                  <w:pPr>
                    <w:framePr w:hSpace="141" w:wrap="around" w:vAnchor="text" w:hAnchor="margin" w:y="-120"/>
                    <w:spacing w:after="0" w:line="276" w:lineRule="auto"/>
                    <w:jc w:val="both"/>
                  </w:pPr>
                  <w:r w:rsidRPr="00B15D45">
                    <w:t>Mercaderies</w:t>
                  </w:r>
                </w:p>
              </w:tc>
              <w:tc>
                <w:tcPr>
                  <w:tcW w:w="178" w:type="dxa"/>
                  <w:tcBorders>
                    <w:top w:val="nil"/>
                    <w:left w:val="nil"/>
                    <w:bottom w:val="nil"/>
                    <w:right w:val="nil"/>
                  </w:tcBorders>
                </w:tcPr>
                <w:p w14:paraId="37DFA0AB" w14:textId="77777777" w:rsidR="009044E5" w:rsidRPr="00B15D45" w:rsidRDefault="009044E5" w:rsidP="00FC0E39">
                  <w:pPr>
                    <w:framePr w:hSpace="141" w:wrap="around" w:vAnchor="text" w:hAnchor="margin" w:y="-120"/>
                    <w:spacing w:after="0" w:line="276" w:lineRule="auto"/>
                    <w:jc w:val="both"/>
                  </w:pPr>
                </w:p>
              </w:tc>
              <w:tc>
                <w:tcPr>
                  <w:tcW w:w="2940" w:type="dxa"/>
                  <w:tcBorders>
                    <w:top w:val="single" w:sz="6" w:space="0" w:color="auto"/>
                    <w:left w:val="nil"/>
                    <w:bottom w:val="single" w:sz="6" w:space="0" w:color="auto"/>
                    <w:right w:val="nil"/>
                  </w:tcBorders>
                </w:tcPr>
                <w:p w14:paraId="19238F2C" w14:textId="77777777" w:rsidR="009044E5" w:rsidRPr="00B15D45" w:rsidRDefault="009044E5" w:rsidP="00FC0E39">
                  <w:pPr>
                    <w:framePr w:hSpace="141" w:wrap="around" w:vAnchor="text" w:hAnchor="margin" w:y="-120"/>
                    <w:spacing w:after="0" w:line="276" w:lineRule="auto"/>
                  </w:pPr>
                  <w:r w:rsidRPr="00B15D45">
                    <w:t xml:space="preserve">Var. </w:t>
                  </w:r>
                  <w:proofErr w:type="spellStart"/>
                  <w:r w:rsidRPr="00B15D45">
                    <w:t>d’exist</w:t>
                  </w:r>
                  <w:proofErr w:type="spellEnd"/>
                  <w:r w:rsidRPr="00B15D45">
                    <w:t>. de mercaderies</w:t>
                  </w:r>
                </w:p>
              </w:tc>
              <w:tc>
                <w:tcPr>
                  <w:tcW w:w="608" w:type="dxa"/>
                  <w:tcBorders>
                    <w:top w:val="single" w:sz="6" w:space="0" w:color="auto"/>
                    <w:left w:val="nil"/>
                    <w:bottom w:val="single" w:sz="6" w:space="0" w:color="auto"/>
                    <w:right w:val="nil"/>
                  </w:tcBorders>
                </w:tcPr>
                <w:p w14:paraId="043856AA" w14:textId="77777777" w:rsidR="009044E5" w:rsidRPr="00B15D45" w:rsidRDefault="009044E5" w:rsidP="00FC0E39">
                  <w:pPr>
                    <w:framePr w:hSpace="141" w:wrap="around" w:vAnchor="text" w:hAnchor="margin" w:y="-120"/>
                    <w:spacing w:after="0" w:line="276" w:lineRule="auto"/>
                    <w:jc w:val="both"/>
                  </w:pPr>
                  <w:r w:rsidRPr="00B15D45">
                    <w:t>(610)</w:t>
                  </w:r>
                </w:p>
              </w:tc>
              <w:tc>
                <w:tcPr>
                  <w:tcW w:w="951" w:type="dxa"/>
                  <w:tcBorders>
                    <w:top w:val="single" w:sz="6" w:space="0" w:color="auto"/>
                    <w:left w:val="nil"/>
                    <w:bottom w:val="single" w:sz="6" w:space="0" w:color="auto"/>
                    <w:right w:val="nil"/>
                  </w:tcBorders>
                </w:tcPr>
                <w:p w14:paraId="00617CC5" w14:textId="77777777" w:rsidR="009044E5" w:rsidRPr="00B15D45" w:rsidRDefault="009044E5" w:rsidP="00FC0E39">
                  <w:pPr>
                    <w:framePr w:hSpace="141" w:wrap="around" w:vAnchor="text" w:hAnchor="margin" w:y="-120"/>
                    <w:spacing w:after="0" w:line="276" w:lineRule="auto"/>
                    <w:jc w:val="right"/>
                  </w:pPr>
                  <w:r w:rsidRPr="00B15D45">
                    <w:t>400</w:t>
                  </w:r>
                </w:p>
              </w:tc>
            </w:tr>
          </w:tbl>
          <w:p w14:paraId="5B1909F5" w14:textId="77777777" w:rsidR="00855DE1" w:rsidRDefault="00855DE1" w:rsidP="00855DE1">
            <w:pPr>
              <w:pStyle w:val="Prrafodelista"/>
              <w:spacing w:beforeLines="60" w:before="144" w:after="120"/>
              <w:ind w:left="360"/>
            </w:pPr>
          </w:p>
          <w:p w14:paraId="089DD567" w14:textId="45A80D75" w:rsidR="009044E5" w:rsidRDefault="009044E5">
            <w:pPr>
              <w:pStyle w:val="Prrafodelista"/>
              <w:numPr>
                <w:ilvl w:val="0"/>
                <w:numId w:val="12"/>
              </w:numPr>
              <w:spacing w:beforeLines="60" w:before="144" w:after="120"/>
            </w:pPr>
            <w:r w:rsidRPr="00A06D8D">
              <w:t>L’empresa té al tancament a la</w:t>
            </w:r>
            <w:r>
              <w:t xml:space="preserve"> caixa real de l’empresa 1.590</w:t>
            </w:r>
            <w:r w:rsidRPr="00A06D8D">
              <w:t xml:space="preserve"> euros</w:t>
            </w:r>
            <w:r>
              <w:t>.</w:t>
            </w:r>
          </w:p>
          <w:p w14:paraId="2A10919B" w14:textId="77777777" w:rsidR="009044E5" w:rsidRPr="00A06D8D" w:rsidRDefault="009044E5" w:rsidP="009044E5">
            <w:pPr>
              <w:spacing w:beforeLines="60" w:before="144" w:after="120"/>
              <w:rPr>
                <w:sz w:val="2"/>
              </w:rPr>
            </w:pPr>
          </w:p>
          <w:tbl>
            <w:tblPr>
              <w:tblW w:w="8716" w:type="dxa"/>
              <w:tblInd w:w="70" w:type="dxa"/>
              <w:tblLayout w:type="fixed"/>
              <w:tblCellMar>
                <w:left w:w="70" w:type="dxa"/>
                <w:right w:w="70" w:type="dxa"/>
              </w:tblCellMar>
              <w:tblLook w:val="0000" w:firstRow="0" w:lastRow="0" w:firstColumn="0" w:lastColumn="0" w:noHBand="0" w:noVBand="0"/>
            </w:tblPr>
            <w:tblGrid>
              <w:gridCol w:w="1017"/>
              <w:gridCol w:w="608"/>
              <w:gridCol w:w="3017"/>
              <w:gridCol w:w="263"/>
              <w:gridCol w:w="2005"/>
              <w:gridCol w:w="814"/>
              <w:gridCol w:w="992"/>
            </w:tblGrid>
            <w:tr w:rsidR="009044E5" w:rsidRPr="00A2749E" w14:paraId="51BC3472" w14:textId="77777777" w:rsidTr="00855DE1">
              <w:trPr>
                <w:trHeight w:val="397"/>
              </w:trPr>
              <w:tc>
                <w:tcPr>
                  <w:tcW w:w="1017" w:type="dxa"/>
                  <w:tcBorders>
                    <w:top w:val="single" w:sz="6" w:space="0" w:color="auto"/>
                    <w:left w:val="nil"/>
                    <w:bottom w:val="single" w:sz="6" w:space="0" w:color="auto"/>
                    <w:right w:val="nil"/>
                  </w:tcBorders>
                </w:tcPr>
                <w:p w14:paraId="58AEC232" w14:textId="77777777" w:rsidR="009044E5" w:rsidRPr="00B15D45" w:rsidRDefault="009044E5" w:rsidP="00FC0E39">
                  <w:pPr>
                    <w:framePr w:hSpace="141" w:wrap="around" w:vAnchor="text" w:hAnchor="margin" w:y="-120"/>
                    <w:spacing w:after="0" w:line="276" w:lineRule="auto"/>
                    <w:jc w:val="right"/>
                  </w:pPr>
                  <w:r w:rsidRPr="00B15D45">
                    <w:t>2</w:t>
                  </w:r>
                </w:p>
              </w:tc>
              <w:tc>
                <w:tcPr>
                  <w:tcW w:w="608" w:type="dxa"/>
                  <w:tcBorders>
                    <w:top w:val="single" w:sz="6" w:space="0" w:color="auto"/>
                    <w:left w:val="nil"/>
                    <w:bottom w:val="single" w:sz="6" w:space="0" w:color="auto"/>
                    <w:right w:val="nil"/>
                  </w:tcBorders>
                </w:tcPr>
                <w:p w14:paraId="435CDEAB" w14:textId="77777777" w:rsidR="009044E5" w:rsidRPr="00B15D45" w:rsidRDefault="009044E5" w:rsidP="00FC0E39">
                  <w:pPr>
                    <w:framePr w:hSpace="141" w:wrap="around" w:vAnchor="text" w:hAnchor="margin" w:y="-120"/>
                    <w:spacing w:after="0" w:line="276" w:lineRule="auto"/>
                    <w:jc w:val="both"/>
                  </w:pPr>
                  <w:r w:rsidRPr="00B15D45">
                    <w:t>(669)</w:t>
                  </w:r>
                </w:p>
              </w:tc>
              <w:tc>
                <w:tcPr>
                  <w:tcW w:w="3017" w:type="dxa"/>
                  <w:tcBorders>
                    <w:top w:val="single" w:sz="6" w:space="0" w:color="auto"/>
                    <w:left w:val="nil"/>
                    <w:bottom w:val="single" w:sz="6" w:space="0" w:color="auto"/>
                    <w:right w:val="nil"/>
                  </w:tcBorders>
                </w:tcPr>
                <w:p w14:paraId="5CD70C2D" w14:textId="77777777" w:rsidR="009044E5" w:rsidRPr="00B15D45" w:rsidRDefault="009044E5" w:rsidP="00FC0E39">
                  <w:pPr>
                    <w:framePr w:hSpace="141" w:wrap="around" w:vAnchor="text" w:hAnchor="margin" w:y="-120"/>
                    <w:spacing w:after="0" w:line="276" w:lineRule="auto"/>
                  </w:pPr>
                  <w:r w:rsidRPr="00B15D45">
                    <w:t>Altres despeses financeres</w:t>
                  </w:r>
                </w:p>
              </w:tc>
              <w:tc>
                <w:tcPr>
                  <w:tcW w:w="263" w:type="dxa"/>
                  <w:tcBorders>
                    <w:top w:val="nil"/>
                    <w:left w:val="nil"/>
                    <w:bottom w:val="nil"/>
                    <w:right w:val="nil"/>
                  </w:tcBorders>
                </w:tcPr>
                <w:p w14:paraId="40FB142E" w14:textId="77777777" w:rsidR="009044E5" w:rsidRPr="00B15D45" w:rsidRDefault="009044E5" w:rsidP="00FC0E39">
                  <w:pPr>
                    <w:framePr w:hSpace="141" w:wrap="around" w:vAnchor="text" w:hAnchor="margin" w:y="-120"/>
                    <w:spacing w:after="0" w:line="276" w:lineRule="auto"/>
                    <w:jc w:val="both"/>
                  </w:pPr>
                </w:p>
              </w:tc>
              <w:tc>
                <w:tcPr>
                  <w:tcW w:w="2005" w:type="dxa"/>
                  <w:tcBorders>
                    <w:top w:val="single" w:sz="6" w:space="0" w:color="auto"/>
                    <w:left w:val="nil"/>
                    <w:bottom w:val="single" w:sz="6" w:space="0" w:color="auto"/>
                    <w:right w:val="nil"/>
                  </w:tcBorders>
                </w:tcPr>
                <w:p w14:paraId="7B420FE2" w14:textId="77777777" w:rsidR="009044E5" w:rsidRPr="00B15D45" w:rsidRDefault="009044E5" w:rsidP="00FC0E39">
                  <w:pPr>
                    <w:framePr w:hSpace="141" w:wrap="around" w:vAnchor="text" w:hAnchor="margin" w:y="-120"/>
                    <w:spacing w:after="0" w:line="276" w:lineRule="auto"/>
                    <w:jc w:val="both"/>
                  </w:pPr>
                  <w:r w:rsidRPr="00B15D45">
                    <w:t>Caixa</w:t>
                  </w:r>
                </w:p>
              </w:tc>
              <w:tc>
                <w:tcPr>
                  <w:tcW w:w="814" w:type="dxa"/>
                  <w:tcBorders>
                    <w:top w:val="single" w:sz="6" w:space="0" w:color="auto"/>
                    <w:left w:val="nil"/>
                    <w:bottom w:val="single" w:sz="6" w:space="0" w:color="auto"/>
                    <w:right w:val="nil"/>
                  </w:tcBorders>
                </w:tcPr>
                <w:p w14:paraId="306855E0" w14:textId="77777777" w:rsidR="009044E5" w:rsidRPr="00B15D45" w:rsidRDefault="009044E5" w:rsidP="00FC0E39">
                  <w:pPr>
                    <w:framePr w:hSpace="141" w:wrap="around" w:vAnchor="text" w:hAnchor="margin" w:y="-120"/>
                    <w:spacing w:after="0" w:line="276" w:lineRule="auto"/>
                    <w:jc w:val="both"/>
                  </w:pPr>
                  <w:r w:rsidRPr="00B15D45">
                    <w:t>(570)</w:t>
                  </w:r>
                </w:p>
              </w:tc>
              <w:tc>
                <w:tcPr>
                  <w:tcW w:w="992" w:type="dxa"/>
                  <w:tcBorders>
                    <w:top w:val="single" w:sz="6" w:space="0" w:color="auto"/>
                    <w:left w:val="nil"/>
                    <w:bottom w:val="single" w:sz="6" w:space="0" w:color="auto"/>
                    <w:right w:val="nil"/>
                  </w:tcBorders>
                </w:tcPr>
                <w:p w14:paraId="2DB3471F" w14:textId="77777777" w:rsidR="009044E5" w:rsidRPr="00B15D45" w:rsidRDefault="009044E5" w:rsidP="00FC0E39">
                  <w:pPr>
                    <w:framePr w:hSpace="141" w:wrap="around" w:vAnchor="text" w:hAnchor="margin" w:y="-120"/>
                    <w:spacing w:after="0" w:line="276" w:lineRule="auto"/>
                    <w:jc w:val="right"/>
                  </w:pPr>
                  <w:r w:rsidRPr="00B15D45">
                    <w:t>2</w:t>
                  </w:r>
                </w:p>
              </w:tc>
            </w:tr>
          </w:tbl>
          <w:p w14:paraId="14930656" w14:textId="77777777" w:rsidR="00855DE1" w:rsidRDefault="00855DE1" w:rsidP="00855DE1">
            <w:pPr>
              <w:pStyle w:val="Prrafodelista"/>
              <w:spacing w:beforeLines="60" w:before="144" w:after="120" w:line="259" w:lineRule="auto"/>
              <w:ind w:left="360"/>
              <w:rPr>
                <w:iCs/>
              </w:rPr>
            </w:pPr>
          </w:p>
          <w:p w14:paraId="1D2D53AE" w14:textId="6A9FEEA4" w:rsidR="009044E5" w:rsidRPr="00552379" w:rsidRDefault="009044E5">
            <w:pPr>
              <w:pStyle w:val="Prrafodelista"/>
              <w:numPr>
                <w:ilvl w:val="0"/>
                <w:numId w:val="12"/>
              </w:numPr>
              <w:spacing w:beforeLines="60" w:before="144" w:after="120" w:line="259" w:lineRule="auto"/>
              <w:rPr>
                <w:iCs/>
              </w:rPr>
            </w:pPr>
            <w:r w:rsidRPr="00552379">
              <w:rPr>
                <w:iCs/>
              </w:rPr>
              <w:t xml:space="preserve">L’empresa a 16 de desembre va comprar mercaderies per valor de 1.500 euros més IVA (21%) , en arribar al tancament de l’exercici encara no ha rebut la factura. </w:t>
            </w:r>
          </w:p>
          <w:tbl>
            <w:tblPr>
              <w:tblW w:w="8753" w:type="dxa"/>
              <w:tblInd w:w="70" w:type="dxa"/>
              <w:tblLayout w:type="fixed"/>
              <w:tblCellMar>
                <w:left w:w="70" w:type="dxa"/>
                <w:right w:w="70" w:type="dxa"/>
              </w:tblCellMar>
              <w:tblLook w:val="0000" w:firstRow="0" w:lastRow="0" w:firstColumn="0" w:lastColumn="0" w:noHBand="0" w:noVBand="0"/>
            </w:tblPr>
            <w:tblGrid>
              <w:gridCol w:w="1017"/>
              <w:gridCol w:w="608"/>
              <w:gridCol w:w="2296"/>
              <w:gridCol w:w="263"/>
              <w:gridCol w:w="2726"/>
              <w:gridCol w:w="851"/>
              <w:gridCol w:w="992"/>
            </w:tblGrid>
            <w:tr w:rsidR="009044E5" w:rsidRPr="00B15D45" w14:paraId="07BFEFCB" w14:textId="77777777" w:rsidTr="00147845">
              <w:tc>
                <w:tcPr>
                  <w:tcW w:w="1017" w:type="dxa"/>
                  <w:tcBorders>
                    <w:top w:val="single" w:sz="6" w:space="0" w:color="auto"/>
                    <w:left w:val="nil"/>
                    <w:bottom w:val="single" w:sz="6" w:space="0" w:color="auto"/>
                    <w:right w:val="nil"/>
                  </w:tcBorders>
                </w:tcPr>
                <w:p w14:paraId="6EEFF8EC" w14:textId="77777777" w:rsidR="009044E5" w:rsidRPr="00B15D45" w:rsidRDefault="009044E5" w:rsidP="00FC0E39">
                  <w:pPr>
                    <w:framePr w:hSpace="141" w:wrap="around" w:vAnchor="text" w:hAnchor="margin" w:y="-120"/>
                    <w:spacing w:after="0" w:line="276" w:lineRule="auto"/>
                    <w:jc w:val="right"/>
                  </w:pPr>
                  <w:r w:rsidRPr="00B15D45">
                    <w:t>1.500</w:t>
                  </w:r>
                </w:p>
              </w:tc>
              <w:tc>
                <w:tcPr>
                  <w:tcW w:w="608" w:type="dxa"/>
                  <w:tcBorders>
                    <w:top w:val="single" w:sz="6" w:space="0" w:color="auto"/>
                    <w:left w:val="nil"/>
                    <w:bottom w:val="single" w:sz="6" w:space="0" w:color="auto"/>
                    <w:right w:val="nil"/>
                  </w:tcBorders>
                </w:tcPr>
                <w:p w14:paraId="072D7737" w14:textId="77777777" w:rsidR="009044E5" w:rsidRPr="00B15D45" w:rsidRDefault="009044E5" w:rsidP="00FC0E39">
                  <w:pPr>
                    <w:framePr w:hSpace="141" w:wrap="around" w:vAnchor="text" w:hAnchor="margin" w:y="-120"/>
                    <w:spacing w:after="0" w:line="276" w:lineRule="auto"/>
                    <w:jc w:val="both"/>
                  </w:pPr>
                  <w:r w:rsidRPr="00B15D45">
                    <w:t>(600)</w:t>
                  </w:r>
                </w:p>
              </w:tc>
              <w:tc>
                <w:tcPr>
                  <w:tcW w:w="2296" w:type="dxa"/>
                  <w:tcBorders>
                    <w:top w:val="single" w:sz="6" w:space="0" w:color="auto"/>
                    <w:left w:val="nil"/>
                    <w:bottom w:val="single" w:sz="6" w:space="0" w:color="auto"/>
                    <w:right w:val="nil"/>
                  </w:tcBorders>
                </w:tcPr>
                <w:p w14:paraId="764327A8" w14:textId="77777777" w:rsidR="009044E5" w:rsidRPr="00B15D45" w:rsidRDefault="009044E5" w:rsidP="00FC0E39">
                  <w:pPr>
                    <w:framePr w:hSpace="141" w:wrap="around" w:vAnchor="text" w:hAnchor="margin" w:y="-120"/>
                    <w:spacing w:after="0" w:line="276" w:lineRule="auto"/>
                  </w:pPr>
                  <w:r w:rsidRPr="00B15D45">
                    <w:t>Compra de mercaderies</w:t>
                  </w:r>
                </w:p>
              </w:tc>
              <w:tc>
                <w:tcPr>
                  <w:tcW w:w="263" w:type="dxa"/>
                  <w:tcBorders>
                    <w:top w:val="nil"/>
                    <w:left w:val="nil"/>
                    <w:bottom w:val="nil"/>
                    <w:right w:val="nil"/>
                  </w:tcBorders>
                </w:tcPr>
                <w:p w14:paraId="09555E75" w14:textId="77777777" w:rsidR="009044E5" w:rsidRPr="00B15D45" w:rsidRDefault="009044E5" w:rsidP="00FC0E39">
                  <w:pPr>
                    <w:framePr w:hSpace="141" w:wrap="around" w:vAnchor="text" w:hAnchor="margin" w:y="-120"/>
                    <w:spacing w:after="0" w:line="276" w:lineRule="auto"/>
                    <w:jc w:val="both"/>
                  </w:pPr>
                </w:p>
              </w:tc>
              <w:tc>
                <w:tcPr>
                  <w:tcW w:w="2726" w:type="dxa"/>
                  <w:tcBorders>
                    <w:top w:val="single" w:sz="6" w:space="0" w:color="auto"/>
                    <w:left w:val="nil"/>
                    <w:bottom w:val="single" w:sz="6" w:space="0" w:color="auto"/>
                    <w:right w:val="nil"/>
                  </w:tcBorders>
                </w:tcPr>
                <w:p w14:paraId="2B155CE3" w14:textId="77777777" w:rsidR="009044E5" w:rsidRPr="00B15D45" w:rsidRDefault="009044E5" w:rsidP="00FC0E39">
                  <w:pPr>
                    <w:framePr w:hSpace="141" w:wrap="around" w:vAnchor="text" w:hAnchor="margin" w:y="-120"/>
                    <w:spacing w:after="0" w:line="276" w:lineRule="auto"/>
                  </w:pPr>
                  <w:r w:rsidRPr="00B15D45">
                    <w:t xml:space="preserve">Proveïdors </w:t>
                  </w:r>
                  <w:proofErr w:type="spellStart"/>
                  <w:r w:rsidRPr="00B15D45">
                    <w:t>fact</w:t>
                  </w:r>
                  <w:proofErr w:type="spellEnd"/>
                  <w:r w:rsidRPr="00B15D45">
                    <w:t>. Pendents de rebre</w:t>
                  </w:r>
                </w:p>
              </w:tc>
              <w:tc>
                <w:tcPr>
                  <w:tcW w:w="851" w:type="dxa"/>
                  <w:tcBorders>
                    <w:top w:val="single" w:sz="6" w:space="0" w:color="auto"/>
                    <w:left w:val="nil"/>
                    <w:bottom w:val="single" w:sz="6" w:space="0" w:color="auto"/>
                    <w:right w:val="nil"/>
                  </w:tcBorders>
                </w:tcPr>
                <w:p w14:paraId="6D9934A6" w14:textId="77777777" w:rsidR="009044E5" w:rsidRPr="00B15D45" w:rsidRDefault="009044E5" w:rsidP="00FC0E39">
                  <w:pPr>
                    <w:framePr w:hSpace="141" w:wrap="around" w:vAnchor="text" w:hAnchor="margin" w:y="-120"/>
                    <w:spacing w:after="0" w:line="276" w:lineRule="auto"/>
                    <w:jc w:val="both"/>
                  </w:pPr>
                  <w:r w:rsidRPr="00B15D45">
                    <w:t>(4009)</w:t>
                  </w:r>
                </w:p>
              </w:tc>
              <w:tc>
                <w:tcPr>
                  <w:tcW w:w="992" w:type="dxa"/>
                  <w:tcBorders>
                    <w:top w:val="single" w:sz="6" w:space="0" w:color="auto"/>
                    <w:left w:val="nil"/>
                    <w:bottom w:val="single" w:sz="6" w:space="0" w:color="auto"/>
                    <w:right w:val="nil"/>
                  </w:tcBorders>
                </w:tcPr>
                <w:p w14:paraId="2985A962" w14:textId="77777777" w:rsidR="009044E5" w:rsidRPr="00B15D45" w:rsidRDefault="009044E5" w:rsidP="00FC0E39">
                  <w:pPr>
                    <w:framePr w:hSpace="141" w:wrap="around" w:vAnchor="text" w:hAnchor="margin" w:y="-120"/>
                    <w:spacing w:after="0" w:line="276" w:lineRule="auto"/>
                    <w:jc w:val="right"/>
                  </w:pPr>
                  <w:r w:rsidRPr="00B15D45">
                    <w:t>1.500</w:t>
                  </w:r>
                </w:p>
              </w:tc>
            </w:tr>
          </w:tbl>
          <w:p w14:paraId="6F10DBEF" w14:textId="77777777" w:rsidR="00855DE1" w:rsidRDefault="00855DE1" w:rsidP="00855DE1">
            <w:pPr>
              <w:pStyle w:val="Prrafodelista"/>
              <w:spacing w:before="120" w:after="120" w:line="259" w:lineRule="auto"/>
              <w:ind w:left="357"/>
              <w:contextualSpacing w:val="0"/>
            </w:pPr>
          </w:p>
          <w:p w14:paraId="695EF464" w14:textId="6766D546" w:rsidR="009044E5" w:rsidRDefault="009044E5">
            <w:pPr>
              <w:pStyle w:val="Prrafodelista"/>
              <w:numPr>
                <w:ilvl w:val="0"/>
                <w:numId w:val="12"/>
              </w:numPr>
              <w:spacing w:before="120" w:after="120" w:line="259" w:lineRule="auto"/>
              <w:ind w:left="357" w:hanging="357"/>
              <w:contextualSpacing w:val="0"/>
            </w:pPr>
            <w:r>
              <w:t>L’empresa va pagar a 1 de juliol la prima d’assegurança anual de la furgoneta de l’empresa.</w:t>
            </w:r>
          </w:p>
          <w:tbl>
            <w:tblPr>
              <w:tblW w:w="0" w:type="auto"/>
              <w:tblInd w:w="70" w:type="dxa"/>
              <w:tblLayout w:type="fixed"/>
              <w:tblCellMar>
                <w:left w:w="70" w:type="dxa"/>
                <w:right w:w="70" w:type="dxa"/>
              </w:tblCellMar>
              <w:tblLook w:val="0000" w:firstRow="0" w:lastRow="0" w:firstColumn="0" w:lastColumn="0" w:noHBand="0" w:noVBand="0"/>
            </w:tblPr>
            <w:tblGrid>
              <w:gridCol w:w="1017"/>
              <w:gridCol w:w="608"/>
              <w:gridCol w:w="2875"/>
              <w:gridCol w:w="263"/>
              <w:gridCol w:w="2325"/>
              <w:gridCol w:w="608"/>
              <w:gridCol w:w="1091"/>
            </w:tblGrid>
            <w:tr w:rsidR="009044E5" w:rsidRPr="00A2749E" w14:paraId="45E59797" w14:textId="77777777" w:rsidTr="00855DE1">
              <w:trPr>
                <w:trHeight w:val="397"/>
              </w:trPr>
              <w:tc>
                <w:tcPr>
                  <w:tcW w:w="1017" w:type="dxa"/>
                  <w:tcBorders>
                    <w:top w:val="single" w:sz="6" w:space="0" w:color="auto"/>
                    <w:left w:val="nil"/>
                    <w:bottom w:val="single" w:sz="6" w:space="0" w:color="auto"/>
                    <w:right w:val="nil"/>
                  </w:tcBorders>
                </w:tcPr>
                <w:p w14:paraId="7AD2A2A0" w14:textId="77777777" w:rsidR="009044E5" w:rsidRPr="00B15D45" w:rsidRDefault="009044E5" w:rsidP="00FC0E39">
                  <w:pPr>
                    <w:framePr w:hSpace="141" w:wrap="around" w:vAnchor="text" w:hAnchor="margin" w:y="-120"/>
                    <w:spacing w:after="0" w:line="276" w:lineRule="auto"/>
                    <w:jc w:val="right"/>
                  </w:pPr>
                  <w:r w:rsidRPr="00B15D45">
                    <w:t>700</w:t>
                  </w:r>
                </w:p>
              </w:tc>
              <w:tc>
                <w:tcPr>
                  <w:tcW w:w="608" w:type="dxa"/>
                  <w:tcBorders>
                    <w:top w:val="single" w:sz="6" w:space="0" w:color="auto"/>
                    <w:left w:val="nil"/>
                    <w:bottom w:val="single" w:sz="6" w:space="0" w:color="auto"/>
                    <w:right w:val="nil"/>
                  </w:tcBorders>
                </w:tcPr>
                <w:p w14:paraId="7DB5CF74" w14:textId="77777777" w:rsidR="009044E5" w:rsidRPr="00B15D45" w:rsidRDefault="009044E5" w:rsidP="00FC0E39">
                  <w:pPr>
                    <w:framePr w:hSpace="141" w:wrap="around" w:vAnchor="text" w:hAnchor="margin" w:y="-120"/>
                    <w:spacing w:after="0" w:line="276" w:lineRule="auto"/>
                    <w:jc w:val="both"/>
                  </w:pPr>
                  <w:r w:rsidRPr="00B15D45">
                    <w:t>(480)</w:t>
                  </w:r>
                </w:p>
              </w:tc>
              <w:tc>
                <w:tcPr>
                  <w:tcW w:w="2875" w:type="dxa"/>
                  <w:tcBorders>
                    <w:top w:val="single" w:sz="6" w:space="0" w:color="auto"/>
                    <w:left w:val="nil"/>
                    <w:bottom w:val="single" w:sz="6" w:space="0" w:color="auto"/>
                    <w:right w:val="nil"/>
                  </w:tcBorders>
                </w:tcPr>
                <w:p w14:paraId="42E494BE" w14:textId="77777777" w:rsidR="009044E5" w:rsidRPr="00B15D45" w:rsidRDefault="009044E5" w:rsidP="00FC0E39">
                  <w:pPr>
                    <w:framePr w:hSpace="141" w:wrap="around" w:vAnchor="text" w:hAnchor="margin" w:y="-120"/>
                    <w:spacing w:after="0" w:line="276" w:lineRule="auto"/>
                  </w:pPr>
                  <w:r w:rsidRPr="00B15D45">
                    <w:t>Despeses anticipades</w:t>
                  </w:r>
                </w:p>
              </w:tc>
              <w:tc>
                <w:tcPr>
                  <w:tcW w:w="263" w:type="dxa"/>
                  <w:tcBorders>
                    <w:top w:val="nil"/>
                    <w:left w:val="nil"/>
                    <w:bottom w:val="nil"/>
                    <w:right w:val="nil"/>
                  </w:tcBorders>
                </w:tcPr>
                <w:p w14:paraId="562B23C0" w14:textId="77777777" w:rsidR="009044E5" w:rsidRPr="00B15D45" w:rsidRDefault="009044E5" w:rsidP="00FC0E39">
                  <w:pPr>
                    <w:framePr w:hSpace="141" w:wrap="around" w:vAnchor="text" w:hAnchor="margin" w:y="-120"/>
                    <w:spacing w:after="0" w:line="276" w:lineRule="auto"/>
                    <w:jc w:val="both"/>
                  </w:pPr>
                </w:p>
              </w:tc>
              <w:tc>
                <w:tcPr>
                  <w:tcW w:w="2325" w:type="dxa"/>
                  <w:tcBorders>
                    <w:top w:val="single" w:sz="6" w:space="0" w:color="auto"/>
                    <w:left w:val="nil"/>
                    <w:bottom w:val="single" w:sz="6" w:space="0" w:color="auto"/>
                    <w:right w:val="nil"/>
                  </w:tcBorders>
                </w:tcPr>
                <w:p w14:paraId="500757B6" w14:textId="77777777" w:rsidR="009044E5" w:rsidRPr="00B15D45" w:rsidRDefault="009044E5" w:rsidP="00FC0E39">
                  <w:pPr>
                    <w:framePr w:hSpace="141" w:wrap="around" w:vAnchor="text" w:hAnchor="margin" w:y="-120"/>
                    <w:spacing w:after="0" w:line="276" w:lineRule="auto"/>
                  </w:pPr>
                  <w:r w:rsidRPr="00B15D45">
                    <w:t>Primes d’assegurances</w:t>
                  </w:r>
                </w:p>
              </w:tc>
              <w:tc>
                <w:tcPr>
                  <w:tcW w:w="608" w:type="dxa"/>
                  <w:tcBorders>
                    <w:top w:val="single" w:sz="6" w:space="0" w:color="auto"/>
                    <w:left w:val="nil"/>
                    <w:bottom w:val="single" w:sz="6" w:space="0" w:color="auto"/>
                    <w:right w:val="nil"/>
                  </w:tcBorders>
                </w:tcPr>
                <w:p w14:paraId="44BCCE96" w14:textId="77777777" w:rsidR="009044E5" w:rsidRPr="00B15D45" w:rsidRDefault="009044E5" w:rsidP="00FC0E39">
                  <w:pPr>
                    <w:framePr w:hSpace="141" w:wrap="around" w:vAnchor="text" w:hAnchor="margin" w:y="-120"/>
                    <w:spacing w:after="0" w:line="276" w:lineRule="auto"/>
                    <w:jc w:val="both"/>
                  </w:pPr>
                  <w:r w:rsidRPr="00B15D45">
                    <w:t>(625)</w:t>
                  </w:r>
                </w:p>
              </w:tc>
              <w:tc>
                <w:tcPr>
                  <w:tcW w:w="1091" w:type="dxa"/>
                  <w:tcBorders>
                    <w:top w:val="single" w:sz="6" w:space="0" w:color="auto"/>
                    <w:left w:val="nil"/>
                    <w:bottom w:val="single" w:sz="6" w:space="0" w:color="auto"/>
                    <w:right w:val="nil"/>
                  </w:tcBorders>
                </w:tcPr>
                <w:p w14:paraId="1A4E38CC" w14:textId="77777777" w:rsidR="009044E5" w:rsidRPr="00B15D45" w:rsidRDefault="009044E5" w:rsidP="00FC0E39">
                  <w:pPr>
                    <w:framePr w:hSpace="141" w:wrap="around" w:vAnchor="text" w:hAnchor="margin" w:y="-120"/>
                    <w:spacing w:after="0" w:line="276" w:lineRule="auto"/>
                    <w:jc w:val="right"/>
                  </w:pPr>
                  <w:r w:rsidRPr="00B15D45">
                    <w:t>700</w:t>
                  </w:r>
                </w:p>
              </w:tc>
            </w:tr>
          </w:tbl>
          <w:p w14:paraId="475DEE65" w14:textId="77777777" w:rsidR="009044E5" w:rsidRDefault="009044E5" w:rsidP="009044E5"/>
          <w:p w14:paraId="798F6F4E" w14:textId="77777777" w:rsidR="009044E5" w:rsidRDefault="009044E5">
            <w:pPr>
              <w:pStyle w:val="Prrafodelista"/>
              <w:numPr>
                <w:ilvl w:val="0"/>
                <w:numId w:val="12"/>
              </w:numPr>
            </w:pPr>
            <w:r>
              <w:t xml:space="preserve">L’impost de societats és del 25% sobre els beneficis: </w:t>
            </w:r>
          </w:p>
          <w:p w14:paraId="0EAE02A4" w14:textId="77777777" w:rsidR="009044E5" w:rsidRDefault="009044E5" w:rsidP="009044E5">
            <w:pPr>
              <w:ind w:left="708"/>
              <w:rPr>
                <w:i/>
              </w:rPr>
            </w:pPr>
            <w:r w:rsidRPr="00863E54">
              <w:rPr>
                <w:i/>
              </w:rPr>
              <w:t>Primer</w:t>
            </w:r>
            <w:r>
              <w:rPr>
                <w:i/>
              </w:rPr>
              <w:t xml:space="preserve">, </w:t>
            </w:r>
            <w:r w:rsidRPr="00863E54">
              <w:rPr>
                <w:i/>
              </w:rPr>
              <w:t xml:space="preserve">calculem els beneficis que seran la diferencia entre els ingressos i les despeses, grups 6 i 7, per tant: </w:t>
            </w:r>
          </w:p>
          <w:p w14:paraId="098951C7" w14:textId="77777777" w:rsidR="00247425" w:rsidRDefault="00247425" w:rsidP="00855DE1">
            <w:pPr>
              <w:ind w:left="708"/>
              <w:rPr>
                <w:i/>
              </w:rPr>
            </w:pPr>
          </w:p>
          <w:p w14:paraId="77F7F6A6" w14:textId="0CC55638" w:rsidR="009044E5" w:rsidRDefault="009044E5" w:rsidP="00855DE1">
            <w:pPr>
              <w:ind w:left="708"/>
              <w:rPr>
                <w:i/>
              </w:rPr>
            </w:pPr>
            <w:r>
              <w:rPr>
                <w:i/>
              </w:rPr>
              <w:t>Càlcul = Ingressos – Despeses</w:t>
            </w:r>
            <w:r w:rsidR="00855DE1">
              <w:rPr>
                <w:i/>
              </w:rPr>
              <w:t xml:space="preserve"> = 8.750 – 4.202 = 4.548</w:t>
            </w:r>
          </w:p>
          <w:p w14:paraId="60E17075" w14:textId="77777777" w:rsidR="009044E5" w:rsidRDefault="009044E5" w:rsidP="009044E5">
            <w:pPr>
              <w:ind w:left="708"/>
              <w:rPr>
                <w:i/>
              </w:rPr>
            </w:pPr>
            <w:r>
              <w:rPr>
                <w:i/>
              </w:rPr>
              <w:t>El 25% impost = 4.548 * 25% = 1.137</w:t>
            </w:r>
          </w:p>
          <w:p w14:paraId="43A42BD2" w14:textId="77777777" w:rsidR="009044E5" w:rsidRPr="00863E54" w:rsidRDefault="009044E5" w:rsidP="009044E5">
            <w:pPr>
              <w:ind w:left="708"/>
              <w:rPr>
                <w:i/>
              </w:rPr>
            </w:pPr>
          </w:p>
          <w:tbl>
            <w:tblPr>
              <w:tblW w:w="0" w:type="auto"/>
              <w:tblInd w:w="70" w:type="dxa"/>
              <w:tblLayout w:type="fixed"/>
              <w:tblCellMar>
                <w:left w:w="70" w:type="dxa"/>
                <w:right w:w="70" w:type="dxa"/>
              </w:tblCellMar>
              <w:tblLook w:val="0000" w:firstRow="0" w:lastRow="0" w:firstColumn="0" w:lastColumn="0" w:noHBand="0" w:noVBand="0"/>
            </w:tblPr>
            <w:tblGrid>
              <w:gridCol w:w="1017"/>
              <w:gridCol w:w="608"/>
              <w:gridCol w:w="2296"/>
              <w:gridCol w:w="263"/>
              <w:gridCol w:w="2325"/>
              <w:gridCol w:w="1110"/>
              <w:gridCol w:w="1091"/>
            </w:tblGrid>
            <w:tr w:rsidR="009044E5" w:rsidRPr="00A2749E" w14:paraId="4EFFD0F9" w14:textId="77777777" w:rsidTr="00855DE1">
              <w:trPr>
                <w:trHeight w:val="397"/>
              </w:trPr>
              <w:tc>
                <w:tcPr>
                  <w:tcW w:w="1017" w:type="dxa"/>
                  <w:tcBorders>
                    <w:top w:val="single" w:sz="6" w:space="0" w:color="auto"/>
                    <w:left w:val="nil"/>
                    <w:bottom w:val="single" w:sz="4" w:space="0" w:color="auto"/>
                    <w:right w:val="nil"/>
                  </w:tcBorders>
                </w:tcPr>
                <w:p w14:paraId="0C31DFAC" w14:textId="77777777" w:rsidR="009044E5" w:rsidRPr="00C14FAA" w:rsidRDefault="009044E5" w:rsidP="00FC0E39">
                  <w:pPr>
                    <w:framePr w:hSpace="141" w:wrap="around" w:vAnchor="text" w:hAnchor="margin" w:y="-120"/>
                    <w:spacing w:after="0" w:line="276" w:lineRule="auto"/>
                    <w:jc w:val="right"/>
                  </w:pPr>
                  <w:r w:rsidRPr="00C14FAA">
                    <w:t>1.137</w:t>
                  </w:r>
                </w:p>
              </w:tc>
              <w:tc>
                <w:tcPr>
                  <w:tcW w:w="608" w:type="dxa"/>
                  <w:tcBorders>
                    <w:top w:val="single" w:sz="6" w:space="0" w:color="auto"/>
                    <w:left w:val="nil"/>
                    <w:bottom w:val="single" w:sz="4" w:space="0" w:color="auto"/>
                    <w:right w:val="nil"/>
                  </w:tcBorders>
                </w:tcPr>
                <w:p w14:paraId="705E8ECA" w14:textId="77777777" w:rsidR="009044E5" w:rsidRPr="00C14FAA" w:rsidRDefault="009044E5" w:rsidP="00FC0E39">
                  <w:pPr>
                    <w:framePr w:hSpace="141" w:wrap="around" w:vAnchor="text" w:hAnchor="margin" w:y="-120"/>
                    <w:spacing w:after="0" w:line="276" w:lineRule="auto"/>
                    <w:jc w:val="both"/>
                  </w:pPr>
                  <w:r w:rsidRPr="00C14FAA">
                    <w:t>(630)</w:t>
                  </w:r>
                </w:p>
              </w:tc>
              <w:tc>
                <w:tcPr>
                  <w:tcW w:w="2296" w:type="dxa"/>
                  <w:tcBorders>
                    <w:top w:val="single" w:sz="6" w:space="0" w:color="auto"/>
                    <w:left w:val="nil"/>
                    <w:bottom w:val="single" w:sz="4" w:space="0" w:color="auto"/>
                    <w:right w:val="nil"/>
                  </w:tcBorders>
                </w:tcPr>
                <w:p w14:paraId="7698DC42" w14:textId="77777777" w:rsidR="009044E5" w:rsidRPr="00C14FAA" w:rsidRDefault="009044E5" w:rsidP="00FC0E39">
                  <w:pPr>
                    <w:framePr w:hSpace="141" w:wrap="around" w:vAnchor="text" w:hAnchor="margin" w:y="-120"/>
                    <w:spacing w:after="0" w:line="276" w:lineRule="auto"/>
                  </w:pPr>
                  <w:r w:rsidRPr="00C14FAA">
                    <w:t>Import sobre beneficis</w:t>
                  </w:r>
                </w:p>
              </w:tc>
              <w:tc>
                <w:tcPr>
                  <w:tcW w:w="263" w:type="dxa"/>
                  <w:tcBorders>
                    <w:top w:val="nil"/>
                    <w:left w:val="nil"/>
                    <w:bottom w:val="single" w:sz="4" w:space="0" w:color="auto"/>
                    <w:right w:val="nil"/>
                  </w:tcBorders>
                </w:tcPr>
                <w:p w14:paraId="6146BA00" w14:textId="77777777" w:rsidR="009044E5" w:rsidRPr="00C14FAA" w:rsidRDefault="009044E5" w:rsidP="00FC0E39">
                  <w:pPr>
                    <w:framePr w:hSpace="141" w:wrap="around" w:vAnchor="text" w:hAnchor="margin" w:y="-120"/>
                    <w:spacing w:after="0" w:line="276" w:lineRule="auto"/>
                    <w:jc w:val="both"/>
                  </w:pPr>
                </w:p>
              </w:tc>
              <w:tc>
                <w:tcPr>
                  <w:tcW w:w="2325" w:type="dxa"/>
                  <w:tcBorders>
                    <w:top w:val="single" w:sz="6" w:space="0" w:color="auto"/>
                    <w:left w:val="nil"/>
                    <w:bottom w:val="single" w:sz="4" w:space="0" w:color="auto"/>
                    <w:right w:val="nil"/>
                  </w:tcBorders>
                </w:tcPr>
                <w:p w14:paraId="715A6CBC" w14:textId="77777777" w:rsidR="009044E5" w:rsidRPr="00C14FAA" w:rsidRDefault="009044E5" w:rsidP="00FC0E39">
                  <w:pPr>
                    <w:framePr w:hSpace="141" w:wrap="around" w:vAnchor="text" w:hAnchor="margin" w:y="-120"/>
                    <w:spacing w:after="0" w:line="276" w:lineRule="auto"/>
                  </w:pPr>
                  <w:r w:rsidRPr="00C14FAA">
                    <w:t>HP creditora IS</w:t>
                  </w:r>
                </w:p>
              </w:tc>
              <w:tc>
                <w:tcPr>
                  <w:tcW w:w="1110" w:type="dxa"/>
                  <w:tcBorders>
                    <w:top w:val="single" w:sz="6" w:space="0" w:color="auto"/>
                    <w:left w:val="nil"/>
                    <w:bottom w:val="single" w:sz="4" w:space="0" w:color="auto"/>
                    <w:right w:val="nil"/>
                  </w:tcBorders>
                </w:tcPr>
                <w:p w14:paraId="350A673A" w14:textId="77777777" w:rsidR="009044E5" w:rsidRPr="00C14FAA" w:rsidRDefault="009044E5" w:rsidP="00FC0E39">
                  <w:pPr>
                    <w:framePr w:hSpace="141" w:wrap="around" w:vAnchor="text" w:hAnchor="margin" w:y="-120"/>
                    <w:spacing w:after="0" w:line="276" w:lineRule="auto"/>
                    <w:jc w:val="both"/>
                  </w:pPr>
                  <w:r w:rsidRPr="00C14FAA">
                    <w:t>(4752)</w:t>
                  </w:r>
                </w:p>
              </w:tc>
              <w:tc>
                <w:tcPr>
                  <w:tcW w:w="1091" w:type="dxa"/>
                  <w:tcBorders>
                    <w:top w:val="single" w:sz="6" w:space="0" w:color="auto"/>
                    <w:left w:val="nil"/>
                    <w:bottom w:val="single" w:sz="4" w:space="0" w:color="auto"/>
                    <w:right w:val="nil"/>
                  </w:tcBorders>
                </w:tcPr>
                <w:p w14:paraId="6B26EA85" w14:textId="77777777" w:rsidR="009044E5" w:rsidRPr="00C14FAA" w:rsidRDefault="009044E5" w:rsidP="00FC0E39">
                  <w:pPr>
                    <w:framePr w:hSpace="141" w:wrap="around" w:vAnchor="text" w:hAnchor="margin" w:y="-120"/>
                    <w:spacing w:after="0" w:line="276" w:lineRule="auto"/>
                    <w:jc w:val="right"/>
                  </w:pPr>
                  <w:r w:rsidRPr="00C14FAA">
                    <w:t>1.137</w:t>
                  </w:r>
                </w:p>
              </w:tc>
            </w:tr>
            <w:tr w:rsidR="00896698" w:rsidRPr="00A2749E" w14:paraId="67B03B67" w14:textId="77777777" w:rsidTr="00855DE1">
              <w:trPr>
                <w:trHeight w:val="397"/>
              </w:trPr>
              <w:tc>
                <w:tcPr>
                  <w:tcW w:w="1017" w:type="dxa"/>
                  <w:tcBorders>
                    <w:top w:val="single" w:sz="4" w:space="0" w:color="auto"/>
                    <w:left w:val="nil"/>
                    <w:right w:val="nil"/>
                  </w:tcBorders>
                </w:tcPr>
                <w:p w14:paraId="419941BE" w14:textId="77777777" w:rsidR="00896698" w:rsidRPr="00C14FAA" w:rsidRDefault="00896698" w:rsidP="00FC0E39">
                  <w:pPr>
                    <w:framePr w:hSpace="141" w:wrap="around" w:vAnchor="text" w:hAnchor="margin" w:y="-120"/>
                    <w:spacing w:after="0" w:line="276" w:lineRule="auto"/>
                    <w:jc w:val="right"/>
                  </w:pPr>
                </w:p>
              </w:tc>
              <w:tc>
                <w:tcPr>
                  <w:tcW w:w="608" w:type="dxa"/>
                  <w:tcBorders>
                    <w:top w:val="single" w:sz="4" w:space="0" w:color="auto"/>
                    <w:left w:val="nil"/>
                    <w:right w:val="nil"/>
                  </w:tcBorders>
                </w:tcPr>
                <w:p w14:paraId="2F7BEB4B" w14:textId="77777777" w:rsidR="00896698" w:rsidRPr="00C14FAA" w:rsidRDefault="00896698" w:rsidP="00FC0E39">
                  <w:pPr>
                    <w:framePr w:hSpace="141" w:wrap="around" w:vAnchor="text" w:hAnchor="margin" w:y="-120"/>
                    <w:spacing w:after="0" w:line="276" w:lineRule="auto"/>
                    <w:jc w:val="both"/>
                  </w:pPr>
                </w:p>
              </w:tc>
              <w:tc>
                <w:tcPr>
                  <w:tcW w:w="2296" w:type="dxa"/>
                  <w:tcBorders>
                    <w:top w:val="single" w:sz="4" w:space="0" w:color="auto"/>
                    <w:left w:val="nil"/>
                    <w:right w:val="nil"/>
                  </w:tcBorders>
                </w:tcPr>
                <w:p w14:paraId="3FFE6AD9" w14:textId="77777777" w:rsidR="00896698" w:rsidRPr="00C14FAA" w:rsidRDefault="00896698" w:rsidP="00FC0E39">
                  <w:pPr>
                    <w:framePr w:hSpace="141" w:wrap="around" w:vAnchor="text" w:hAnchor="margin" w:y="-120"/>
                    <w:spacing w:after="0" w:line="276" w:lineRule="auto"/>
                  </w:pPr>
                </w:p>
              </w:tc>
              <w:tc>
                <w:tcPr>
                  <w:tcW w:w="263" w:type="dxa"/>
                  <w:tcBorders>
                    <w:top w:val="single" w:sz="4" w:space="0" w:color="auto"/>
                    <w:left w:val="nil"/>
                    <w:right w:val="nil"/>
                  </w:tcBorders>
                </w:tcPr>
                <w:p w14:paraId="1E55CF11" w14:textId="77777777" w:rsidR="00896698" w:rsidRPr="00C14FAA" w:rsidRDefault="00896698" w:rsidP="00FC0E39">
                  <w:pPr>
                    <w:framePr w:hSpace="141" w:wrap="around" w:vAnchor="text" w:hAnchor="margin" w:y="-120"/>
                    <w:spacing w:after="0" w:line="276" w:lineRule="auto"/>
                    <w:jc w:val="both"/>
                  </w:pPr>
                </w:p>
              </w:tc>
              <w:tc>
                <w:tcPr>
                  <w:tcW w:w="2325" w:type="dxa"/>
                  <w:tcBorders>
                    <w:top w:val="single" w:sz="4" w:space="0" w:color="auto"/>
                    <w:left w:val="nil"/>
                    <w:right w:val="nil"/>
                  </w:tcBorders>
                </w:tcPr>
                <w:p w14:paraId="5CF5768C" w14:textId="77777777" w:rsidR="00896698" w:rsidRPr="00C14FAA" w:rsidRDefault="00896698" w:rsidP="00FC0E39">
                  <w:pPr>
                    <w:framePr w:hSpace="141" w:wrap="around" w:vAnchor="text" w:hAnchor="margin" w:y="-120"/>
                    <w:spacing w:after="0" w:line="276" w:lineRule="auto"/>
                  </w:pPr>
                </w:p>
              </w:tc>
              <w:tc>
                <w:tcPr>
                  <w:tcW w:w="1110" w:type="dxa"/>
                  <w:tcBorders>
                    <w:top w:val="single" w:sz="4" w:space="0" w:color="auto"/>
                    <w:left w:val="nil"/>
                    <w:right w:val="nil"/>
                  </w:tcBorders>
                </w:tcPr>
                <w:p w14:paraId="4FD1BB9D" w14:textId="77777777" w:rsidR="00896698" w:rsidRPr="00C14FAA" w:rsidRDefault="00896698" w:rsidP="00FC0E39">
                  <w:pPr>
                    <w:framePr w:hSpace="141" w:wrap="around" w:vAnchor="text" w:hAnchor="margin" w:y="-120"/>
                    <w:spacing w:after="0" w:line="276" w:lineRule="auto"/>
                    <w:jc w:val="both"/>
                  </w:pPr>
                </w:p>
              </w:tc>
              <w:tc>
                <w:tcPr>
                  <w:tcW w:w="1091" w:type="dxa"/>
                  <w:tcBorders>
                    <w:top w:val="single" w:sz="4" w:space="0" w:color="auto"/>
                    <w:left w:val="nil"/>
                    <w:right w:val="nil"/>
                  </w:tcBorders>
                </w:tcPr>
                <w:p w14:paraId="3C175F4F" w14:textId="77777777" w:rsidR="00896698" w:rsidRPr="00C14FAA" w:rsidRDefault="00896698" w:rsidP="00FC0E39">
                  <w:pPr>
                    <w:framePr w:hSpace="141" w:wrap="around" w:vAnchor="text" w:hAnchor="margin" w:y="-120"/>
                    <w:spacing w:after="0" w:line="276" w:lineRule="auto"/>
                    <w:jc w:val="right"/>
                  </w:pPr>
                </w:p>
              </w:tc>
            </w:tr>
          </w:tbl>
          <w:p w14:paraId="3C34DE7E" w14:textId="77777777" w:rsidR="009044E5" w:rsidRDefault="009044E5" w:rsidP="009044E5">
            <w:pPr>
              <w:spacing w:after="120" w:line="276" w:lineRule="auto"/>
              <w:jc w:val="both"/>
            </w:pPr>
          </w:p>
        </w:tc>
      </w:tr>
    </w:tbl>
    <w:p w14:paraId="255AEA7E" w14:textId="2BE2B705" w:rsidR="008533CA" w:rsidRDefault="008533CA" w:rsidP="0009652E">
      <w:pPr>
        <w:spacing w:after="120" w:line="276" w:lineRule="auto"/>
        <w:jc w:val="both"/>
      </w:pPr>
    </w:p>
    <w:tbl>
      <w:tblPr>
        <w:tblStyle w:val="Tablaconcuadrcula"/>
        <w:tblpPr w:leftFromText="141" w:rightFromText="141" w:horzAnchor="margin" w:tblpY="408"/>
        <w:tblW w:w="9351" w:type="dxa"/>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ayout w:type="fixed"/>
        <w:tblLook w:val="04A0" w:firstRow="1" w:lastRow="0" w:firstColumn="1" w:lastColumn="0" w:noHBand="0" w:noVBand="1"/>
      </w:tblPr>
      <w:tblGrid>
        <w:gridCol w:w="9351"/>
      </w:tblGrid>
      <w:tr w:rsidR="00062CBE" w14:paraId="043A4183" w14:textId="77777777" w:rsidTr="00111808">
        <w:tc>
          <w:tcPr>
            <w:tcW w:w="9351" w:type="dxa"/>
          </w:tcPr>
          <w:p w14:paraId="4D6D664F" w14:textId="77777777" w:rsidR="00863E54" w:rsidRDefault="00863E54" w:rsidP="00111808"/>
          <w:p w14:paraId="7FD97616" w14:textId="3F04502A" w:rsidR="00220B8C" w:rsidRPr="00A2749E" w:rsidRDefault="00A2749E">
            <w:pPr>
              <w:pStyle w:val="Prrafodelista"/>
              <w:numPr>
                <w:ilvl w:val="2"/>
                <w:numId w:val="2"/>
              </w:numPr>
            </w:pPr>
            <w:r w:rsidRPr="00A2749E">
              <w:t xml:space="preserve">Una vegada hem realitzat les operacions de </w:t>
            </w:r>
            <w:proofErr w:type="spellStart"/>
            <w:r w:rsidRPr="00A2749E">
              <w:t>pretancament</w:t>
            </w:r>
            <w:proofErr w:type="spellEnd"/>
            <w:r w:rsidRPr="00A2749E">
              <w:t xml:space="preserve"> actualitzem el Balanç de </w:t>
            </w:r>
            <w:r w:rsidR="004A3844">
              <w:t>sumes i saldos</w:t>
            </w:r>
            <w:r w:rsidRPr="00A2749E">
              <w:t xml:space="preserve">: </w:t>
            </w:r>
          </w:p>
          <w:tbl>
            <w:tblPr>
              <w:tblStyle w:val="Tablaconcuadrcula"/>
              <w:tblW w:w="0" w:type="auto"/>
              <w:jc w:val="center"/>
              <w:tblLayout w:type="fixed"/>
              <w:tblLook w:val="04A0" w:firstRow="1" w:lastRow="0" w:firstColumn="1" w:lastColumn="0" w:noHBand="0" w:noVBand="1"/>
            </w:tblPr>
            <w:tblGrid>
              <w:gridCol w:w="991"/>
              <w:gridCol w:w="4961"/>
              <w:gridCol w:w="1134"/>
              <w:gridCol w:w="1276"/>
            </w:tblGrid>
            <w:tr w:rsidR="00A2749E" w:rsidRPr="00415F87" w14:paraId="4AC17E19" w14:textId="77777777" w:rsidTr="00FA61D8">
              <w:trPr>
                <w:trHeight w:val="20"/>
                <w:jc w:val="center"/>
              </w:trPr>
              <w:tc>
                <w:tcPr>
                  <w:tcW w:w="991" w:type="dxa"/>
                  <w:vMerge w:val="restart"/>
                  <w:shd w:val="clear" w:color="auto" w:fill="DEEAF6" w:themeFill="accent1" w:themeFillTint="33"/>
                </w:tcPr>
                <w:p w14:paraId="67B130C2" w14:textId="77777777" w:rsidR="00A2749E" w:rsidRPr="00C14FAA" w:rsidRDefault="00A2749E" w:rsidP="00FC0E39">
                  <w:pPr>
                    <w:framePr w:hSpace="141" w:wrap="around" w:hAnchor="margin" w:y="408"/>
                    <w:jc w:val="center"/>
                    <w:rPr>
                      <w:rFonts w:cstheme="minorHAnsi"/>
                      <w:b/>
                    </w:rPr>
                  </w:pPr>
                  <w:r w:rsidRPr="00C14FAA">
                    <w:rPr>
                      <w:rFonts w:cstheme="minorHAnsi"/>
                      <w:b/>
                    </w:rPr>
                    <w:t>Núm. Cte.</w:t>
                  </w:r>
                </w:p>
              </w:tc>
              <w:tc>
                <w:tcPr>
                  <w:tcW w:w="4961" w:type="dxa"/>
                  <w:vMerge w:val="restart"/>
                  <w:shd w:val="clear" w:color="auto" w:fill="DEEAF6" w:themeFill="accent1" w:themeFillTint="33"/>
                </w:tcPr>
                <w:p w14:paraId="13A87B6A" w14:textId="77777777" w:rsidR="00A2749E" w:rsidRPr="00C14FAA" w:rsidRDefault="00A2749E" w:rsidP="00FC0E39">
                  <w:pPr>
                    <w:framePr w:hSpace="141" w:wrap="around" w:hAnchor="margin" w:y="408"/>
                    <w:rPr>
                      <w:rFonts w:cstheme="minorHAnsi"/>
                      <w:b/>
                    </w:rPr>
                  </w:pPr>
                  <w:r w:rsidRPr="00C14FAA">
                    <w:rPr>
                      <w:rFonts w:cstheme="minorHAnsi"/>
                      <w:b/>
                    </w:rPr>
                    <w:t>Nom del compte</w:t>
                  </w:r>
                </w:p>
              </w:tc>
              <w:tc>
                <w:tcPr>
                  <w:tcW w:w="2410" w:type="dxa"/>
                  <w:gridSpan w:val="2"/>
                  <w:shd w:val="clear" w:color="auto" w:fill="DEEAF6" w:themeFill="accent1" w:themeFillTint="33"/>
                </w:tcPr>
                <w:p w14:paraId="41934B6D" w14:textId="77777777" w:rsidR="00A2749E" w:rsidRPr="00C14FAA" w:rsidRDefault="00A2749E" w:rsidP="00FC0E39">
                  <w:pPr>
                    <w:framePr w:hSpace="141" w:wrap="around" w:hAnchor="margin" w:y="408"/>
                    <w:jc w:val="center"/>
                    <w:rPr>
                      <w:rFonts w:cstheme="minorHAnsi"/>
                      <w:b/>
                    </w:rPr>
                  </w:pPr>
                  <w:r w:rsidRPr="00C14FAA">
                    <w:rPr>
                      <w:rFonts w:cstheme="minorHAnsi"/>
                      <w:b/>
                    </w:rPr>
                    <w:t>Saldos</w:t>
                  </w:r>
                </w:p>
              </w:tc>
            </w:tr>
            <w:tr w:rsidR="00A2749E" w:rsidRPr="00415F87" w14:paraId="17B5C5CB" w14:textId="77777777" w:rsidTr="00FA61D8">
              <w:trPr>
                <w:trHeight w:val="20"/>
                <w:jc w:val="center"/>
              </w:trPr>
              <w:tc>
                <w:tcPr>
                  <w:tcW w:w="991" w:type="dxa"/>
                  <w:vMerge/>
                  <w:shd w:val="clear" w:color="auto" w:fill="DEEAF6" w:themeFill="accent1" w:themeFillTint="33"/>
                </w:tcPr>
                <w:p w14:paraId="7C0F5554" w14:textId="77777777" w:rsidR="00A2749E" w:rsidRPr="00C14FAA" w:rsidRDefault="00A2749E" w:rsidP="00FC0E39">
                  <w:pPr>
                    <w:framePr w:hSpace="141" w:wrap="around" w:hAnchor="margin" w:y="408"/>
                    <w:rPr>
                      <w:rFonts w:cstheme="minorHAnsi"/>
                      <w:b/>
                    </w:rPr>
                  </w:pPr>
                </w:p>
              </w:tc>
              <w:tc>
                <w:tcPr>
                  <w:tcW w:w="4961" w:type="dxa"/>
                  <w:vMerge/>
                  <w:shd w:val="clear" w:color="auto" w:fill="DEEAF6" w:themeFill="accent1" w:themeFillTint="33"/>
                </w:tcPr>
                <w:p w14:paraId="734965F5" w14:textId="77777777" w:rsidR="00A2749E" w:rsidRPr="00C14FAA" w:rsidRDefault="00A2749E" w:rsidP="00FC0E39">
                  <w:pPr>
                    <w:framePr w:hSpace="141" w:wrap="around" w:hAnchor="margin" w:y="408"/>
                    <w:rPr>
                      <w:rFonts w:cstheme="minorHAnsi"/>
                      <w:b/>
                    </w:rPr>
                  </w:pPr>
                </w:p>
              </w:tc>
              <w:tc>
                <w:tcPr>
                  <w:tcW w:w="1134" w:type="dxa"/>
                  <w:shd w:val="clear" w:color="auto" w:fill="DEEAF6" w:themeFill="accent1" w:themeFillTint="33"/>
                </w:tcPr>
                <w:p w14:paraId="61D95E50" w14:textId="77777777" w:rsidR="00A2749E" w:rsidRPr="00C14FAA" w:rsidRDefault="00A2749E" w:rsidP="00FC0E39">
                  <w:pPr>
                    <w:framePr w:hSpace="141" w:wrap="around" w:hAnchor="margin" w:y="408"/>
                    <w:jc w:val="center"/>
                    <w:rPr>
                      <w:rFonts w:cstheme="minorHAnsi"/>
                      <w:b/>
                    </w:rPr>
                  </w:pPr>
                  <w:r w:rsidRPr="00C14FAA">
                    <w:rPr>
                      <w:rFonts w:cstheme="minorHAnsi"/>
                      <w:b/>
                    </w:rPr>
                    <w:t>Deutor</w:t>
                  </w:r>
                </w:p>
              </w:tc>
              <w:tc>
                <w:tcPr>
                  <w:tcW w:w="1276" w:type="dxa"/>
                  <w:shd w:val="clear" w:color="auto" w:fill="DEEAF6" w:themeFill="accent1" w:themeFillTint="33"/>
                </w:tcPr>
                <w:p w14:paraId="6B041C12" w14:textId="77777777" w:rsidR="00A2749E" w:rsidRPr="00C14FAA" w:rsidRDefault="00A2749E" w:rsidP="00FC0E39">
                  <w:pPr>
                    <w:framePr w:hSpace="141" w:wrap="around" w:hAnchor="margin" w:y="408"/>
                    <w:jc w:val="center"/>
                    <w:rPr>
                      <w:rFonts w:cstheme="minorHAnsi"/>
                      <w:b/>
                    </w:rPr>
                  </w:pPr>
                  <w:r w:rsidRPr="00C14FAA">
                    <w:rPr>
                      <w:rFonts w:cstheme="minorHAnsi"/>
                      <w:b/>
                    </w:rPr>
                    <w:t>Creditor</w:t>
                  </w:r>
                </w:p>
              </w:tc>
            </w:tr>
            <w:tr w:rsidR="00A2749E" w:rsidRPr="00415F87" w14:paraId="63AF59CB" w14:textId="77777777" w:rsidTr="00FA61D8">
              <w:trPr>
                <w:trHeight w:val="20"/>
                <w:jc w:val="center"/>
              </w:trPr>
              <w:tc>
                <w:tcPr>
                  <w:tcW w:w="991" w:type="dxa"/>
                </w:tcPr>
                <w:p w14:paraId="3371BBE9" w14:textId="77777777" w:rsidR="00A2749E" w:rsidRPr="00C14FAA" w:rsidRDefault="00A2749E" w:rsidP="00FC0E39">
                  <w:pPr>
                    <w:framePr w:hSpace="141" w:wrap="around" w:hAnchor="margin" w:y="408"/>
                    <w:jc w:val="center"/>
                    <w:rPr>
                      <w:rFonts w:cstheme="minorHAnsi"/>
                      <w:iCs/>
                    </w:rPr>
                  </w:pPr>
                  <w:r w:rsidRPr="00C14FAA">
                    <w:rPr>
                      <w:rFonts w:cstheme="minorHAnsi"/>
                      <w:iCs/>
                    </w:rPr>
                    <w:t>100</w:t>
                  </w:r>
                </w:p>
              </w:tc>
              <w:tc>
                <w:tcPr>
                  <w:tcW w:w="4961" w:type="dxa"/>
                </w:tcPr>
                <w:p w14:paraId="2D42B835" w14:textId="77777777" w:rsidR="00A2749E" w:rsidRPr="00C14FAA" w:rsidRDefault="00A2749E" w:rsidP="00FC0E39">
                  <w:pPr>
                    <w:framePr w:hSpace="141" w:wrap="around" w:hAnchor="margin" w:y="408"/>
                    <w:rPr>
                      <w:rFonts w:cstheme="minorHAnsi"/>
                      <w:iCs/>
                    </w:rPr>
                  </w:pPr>
                  <w:r w:rsidRPr="00C14FAA">
                    <w:rPr>
                      <w:rFonts w:cstheme="minorHAnsi"/>
                      <w:iCs/>
                    </w:rPr>
                    <w:t>Capital Social</w:t>
                  </w:r>
                </w:p>
              </w:tc>
              <w:tc>
                <w:tcPr>
                  <w:tcW w:w="1134" w:type="dxa"/>
                </w:tcPr>
                <w:p w14:paraId="73A18591" w14:textId="77777777" w:rsidR="00A2749E" w:rsidRPr="00C14FAA" w:rsidRDefault="00A2749E" w:rsidP="00FC0E39">
                  <w:pPr>
                    <w:framePr w:hSpace="141" w:wrap="around" w:hAnchor="margin" w:y="408"/>
                    <w:jc w:val="right"/>
                    <w:rPr>
                      <w:rFonts w:cstheme="minorHAnsi"/>
                      <w:iCs/>
                    </w:rPr>
                  </w:pPr>
                </w:p>
              </w:tc>
              <w:tc>
                <w:tcPr>
                  <w:tcW w:w="1276" w:type="dxa"/>
                </w:tcPr>
                <w:p w14:paraId="168E1459" w14:textId="77777777" w:rsidR="00A2749E" w:rsidRPr="00C14FAA" w:rsidRDefault="00A2749E" w:rsidP="00FC0E39">
                  <w:pPr>
                    <w:framePr w:hSpace="141" w:wrap="around" w:hAnchor="margin" w:y="408"/>
                    <w:jc w:val="right"/>
                    <w:rPr>
                      <w:rFonts w:cstheme="minorHAnsi"/>
                      <w:iCs/>
                    </w:rPr>
                  </w:pPr>
                  <w:r w:rsidRPr="00C14FAA">
                    <w:rPr>
                      <w:rFonts w:cstheme="minorHAnsi"/>
                      <w:iCs/>
                    </w:rPr>
                    <w:t>65.000</w:t>
                  </w:r>
                </w:p>
              </w:tc>
            </w:tr>
            <w:tr w:rsidR="00A2749E" w:rsidRPr="00415F87" w14:paraId="1566D2AD" w14:textId="77777777" w:rsidTr="00FA61D8">
              <w:trPr>
                <w:trHeight w:val="20"/>
                <w:jc w:val="center"/>
              </w:trPr>
              <w:tc>
                <w:tcPr>
                  <w:tcW w:w="991" w:type="dxa"/>
                </w:tcPr>
                <w:p w14:paraId="5914BB2D" w14:textId="77777777" w:rsidR="00A2749E" w:rsidRPr="00C14FAA" w:rsidRDefault="00A2749E" w:rsidP="00FC0E39">
                  <w:pPr>
                    <w:framePr w:hSpace="141" w:wrap="around" w:hAnchor="margin" w:y="408"/>
                    <w:jc w:val="center"/>
                    <w:rPr>
                      <w:rFonts w:cstheme="minorHAnsi"/>
                      <w:iCs/>
                    </w:rPr>
                  </w:pPr>
                  <w:r w:rsidRPr="00C14FAA">
                    <w:rPr>
                      <w:rFonts w:cstheme="minorHAnsi"/>
                      <w:iCs/>
                    </w:rPr>
                    <w:t>112</w:t>
                  </w:r>
                </w:p>
              </w:tc>
              <w:tc>
                <w:tcPr>
                  <w:tcW w:w="4961" w:type="dxa"/>
                </w:tcPr>
                <w:p w14:paraId="0B5DA5E9" w14:textId="77777777" w:rsidR="00A2749E" w:rsidRPr="00C14FAA" w:rsidRDefault="00A2749E" w:rsidP="00FC0E39">
                  <w:pPr>
                    <w:framePr w:hSpace="141" w:wrap="around" w:hAnchor="margin" w:y="408"/>
                    <w:rPr>
                      <w:rFonts w:cstheme="minorHAnsi"/>
                      <w:iCs/>
                    </w:rPr>
                  </w:pPr>
                  <w:r w:rsidRPr="00C14FAA">
                    <w:rPr>
                      <w:rFonts w:cstheme="minorHAnsi"/>
                      <w:iCs/>
                    </w:rPr>
                    <w:t>Reserva legal</w:t>
                  </w:r>
                </w:p>
              </w:tc>
              <w:tc>
                <w:tcPr>
                  <w:tcW w:w="1134" w:type="dxa"/>
                </w:tcPr>
                <w:p w14:paraId="22B29916" w14:textId="77777777" w:rsidR="00A2749E" w:rsidRPr="00C14FAA" w:rsidRDefault="00A2749E" w:rsidP="00FC0E39">
                  <w:pPr>
                    <w:framePr w:hSpace="141" w:wrap="around" w:hAnchor="margin" w:y="408"/>
                    <w:jc w:val="right"/>
                    <w:rPr>
                      <w:rFonts w:cstheme="minorHAnsi"/>
                      <w:iCs/>
                    </w:rPr>
                  </w:pPr>
                </w:p>
              </w:tc>
              <w:tc>
                <w:tcPr>
                  <w:tcW w:w="1276" w:type="dxa"/>
                </w:tcPr>
                <w:p w14:paraId="38A7B8BC" w14:textId="77777777" w:rsidR="00A2749E" w:rsidRPr="00C14FAA" w:rsidRDefault="00A2749E" w:rsidP="00FC0E39">
                  <w:pPr>
                    <w:framePr w:hSpace="141" w:wrap="around" w:hAnchor="margin" w:y="408"/>
                    <w:jc w:val="right"/>
                    <w:rPr>
                      <w:rFonts w:cstheme="minorHAnsi"/>
                      <w:iCs/>
                    </w:rPr>
                  </w:pPr>
                  <w:r w:rsidRPr="00C14FAA">
                    <w:rPr>
                      <w:rFonts w:cstheme="minorHAnsi"/>
                      <w:iCs/>
                    </w:rPr>
                    <w:t>20.000</w:t>
                  </w:r>
                </w:p>
              </w:tc>
            </w:tr>
            <w:tr w:rsidR="00A2749E" w:rsidRPr="00415F87" w14:paraId="526552B9" w14:textId="77777777" w:rsidTr="00FA61D8">
              <w:trPr>
                <w:trHeight w:val="20"/>
                <w:jc w:val="center"/>
              </w:trPr>
              <w:tc>
                <w:tcPr>
                  <w:tcW w:w="991" w:type="dxa"/>
                </w:tcPr>
                <w:p w14:paraId="24ACEA2D" w14:textId="77777777" w:rsidR="00A2749E" w:rsidRPr="00C14FAA" w:rsidRDefault="00A2749E" w:rsidP="00FC0E39">
                  <w:pPr>
                    <w:framePr w:hSpace="141" w:wrap="around" w:hAnchor="margin" w:y="408"/>
                    <w:jc w:val="center"/>
                    <w:rPr>
                      <w:rFonts w:cstheme="minorHAnsi"/>
                      <w:iCs/>
                    </w:rPr>
                  </w:pPr>
                  <w:r w:rsidRPr="00C14FAA">
                    <w:rPr>
                      <w:rFonts w:cstheme="minorHAnsi"/>
                      <w:iCs/>
                    </w:rPr>
                    <w:t>171</w:t>
                  </w:r>
                </w:p>
              </w:tc>
              <w:tc>
                <w:tcPr>
                  <w:tcW w:w="4961" w:type="dxa"/>
                </w:tcPr>
                <w:p w14:paraId="18A08416" w14:textId="77777777" w:rsidR="00A2749E" w:rsidRPr="00C14FAA" w:rsidRDefault="00A2749E" w:rsidP="00FC0E39">
                  <w:pPr>
                    <w:framePr w:hSpace="141" w:wrap="around" w:hAnchor="margin" w:y="408"/>
                    <w:rPr>
                      <w:rFonts w:cstheme="minorHAnsi"/>
                      <w:iCs/>
                    </w:rPr>
                  </w:pPr>
                  <w:r w:rsidRPr="00C14FAA">
                    <w:rPr>
                      <w:rFonts w:cstheme="minorHAnsi"/>
                      <w:iCs/>
                    </w:rPr>
                    <w:t>Deutes a llarg termini</w:t>
                  </w:r>
                </w:p>
              </w:tc>
              <w:tc>
                <w:tcPr>
                  <w:tcW w:w="1134" w:type="dxa"/>
                </w:tcPr>
                <w:p w14:paraId="60F7FB42" w14:textId="77777777" w:rsidR="00A2749E" w:rsidRPr="00C14FAA" w:rsidRDefault="00A2749E" w:rsidP="00FC0E39">
                  <w:pPr>
                    <w:framePr w:hSpace="141" w:wrap="around" w:hAnchor="margin" w:y="408"/>
                    <w:jc w:val="right"/>
                    <w:rPr>
                      <w:rFonts w:cstheme="minorHAnsi"/>
                      <w:iCs/>
                    </w:rPr>
                  </w:pPr>
                </w:p>
              </w:tc>
              <w:tc>
                <w:tcPr>
                  <w:tcW w:w="1276" w:type="dxa"/>
                </w:tcPr>
                <w:p w14:paraId="246F06D1" w14:textId="77777777" w:rsidR="00A2749E" w:rsidRPr="00C14FAA" w:rsidRDefault="00A2749E" w:rsidP="00FC0E39">
                  <w:pPr>
                    <w:framePr w:hSpace="141" w:wrap="around" w:hAnchor="margin" w:y="408"/>
                    <w:jc w:val="right"/>
                    <w:rPr>
                      <w:rFonts w:cstheme="minorHAnsi"/>
                      <w:iCs/>
                    </w:rPr>
                  </w:pPr>
                  <w:r w:rsidRPr="00C14FAA">
                    <w:rPr>
                      <w:rFonts w:cstheme="minorHAnsi"/>
                      <w:iCs/>
                    </w:rPr>
                    <w:t>25.000</w:t>
                  </w:r>
                </w:p>
              </w:tc>
            </w:tr>
            <w:tr w:rsidR="00A2749E" w:rsidRPr="00415F87" w14:paraId="44C76E41" w14:textId="77777777" w:rsidTr="00FA61D8">
              <w:trPr>
                <w:trHeight w:val="20"/>
                <w:jc w:val="center"/>
              </w:trPr>
              <w:tc>
                <w:tcPr>
                  <w:tcW w:w="991" w:type="dxa"/>
                </w:tcPr>
                <w:p w14:paraId="14235209" w14:textId="77777777" w:rsidR="00A2749E" w:rsidRPr="00C14FAA" w:rsidRDefault="00A2749E" w:rsidP="00FC0E39">
                  <w:pPr>
                    <w:framePr w:hSpace="141" w:wrap="around" w:hAnchor="margin" w:y="408"/>
                    <w:jc w:val="center"/>
                    <w:rPr>
                      <w:rFonts w:cstheme="minorHAnsi"/>
                      <w:iCs/>
                    </w:rPr>
                  </w:pPr>
                  <w:r w:rsidRPr="00C14FAA">
                    <w:rPr>
                      <w:rFonts w:cstheme="minorHAnsi"/>
                      <w:iCs/>
                    </w:rPr>
                    <w:t>206</w:t>
                  </w:r>
                </w:p>
              </w:tc>
              <w:tc>
                <w:tcPr>
                  <w:tcW w:w="4961" w:type="dxa"/>
                </w:tcPr>
                <w:p w14:paraId="2A0EDA0B" w14:textId="77777777" w:rsidR="00A2749E" w:rsidRPr="00C14FAA" w:rsidRDefault="00A2749E" w:rsidP="00FC0E39">
                  <w:pPr>
                    <w:framePr w:hSpace="141" w:wrap="around" w:hAnchor="margin" w:y="408"/>
                    <w:rPr>
                      <w:rFonts w:cstheme="minorHAnsi"/>
                      <w:iCs/>
                    </w:rPr>
                  </w:pPr>
                  <w:r w:rsidRPr="00C14FAA">
                    <w:rPr>
                      <w:rFonts w:cstheme="minorHAnsi"/>
                      <w:iCs/>
                    </w:rPr>
                    <w:t>Aplicacions informàtiques</w:t>
                  </w:r>
                </w:p>
              </w:tc>
              <w:tc>
                <w:tcPr>
                  <w:tcW w:w="1134" w:type="dxa"/>
                </w:tcPr>
                <w:p w14:paraId="16CFA95F" w14:textId="77777777" w:rsidR="00A2749E" w:rsidRPr="00C14FAA" w:rsidRDefault="00A2749E" w:rsidP="00FC0E39">
                  <w:pPr>
                    <w:framePr w:hSpace="141" w:wrap="around" w:hAnchor="margin" w:y="408"/>
                    <w:jc w:val="right"/>
                    <w:rPr>
                      <w:rFonts w:cstheme="minorHAnsi"/>
                      <w:iCs/>
                    </w:rPr>
                  </w:pPr>
                  <w:r w:rsidRPr="00C14FAA">
                    <w:rPr>
                      <w:rFonts w:cstheme="minorHAnsi"/>
                      <w:iCs/>
                    </w:rPr>
                    <w:t>6.000</w:t>
                  </w:r>
                </w:p>
              </w:tc>
              <w:tc>
                <w:tcPr>
                  <w:tcW w:w="1276" w:type="dxa"/>
                </w:tcPr>
                <w:p w14:paraId="37A15F07" w14:textId="77777777" w:rsidR="00A2749E" w:rsidRPr="00C14FAA" w:rsidRDefault="00A2749E" w:rsidP="00FC0E39">
                  <w:pPr>
                    <w:framePr w:hSpace="141" w:wrap="around" w:hAnchor="margin" w:y="408"/>
                    <w:jc w:val="right"/>
                    <w:rPr>
                      <w:rFonts w:cstheme="minorHAnsi"/>
                      <w:iCs/>
                    </w:rPr>
                  </w:pPr>
                </w:p>
              </w:tc>
            </w:tr>
            <w:tr w:rsidR="00A2749E" w:rsidRPr="00415F87" w14:paraId="5FEF79A6" w14:textId="77777777" w:rsidTr="00FA61D8">
              <w:trPr>
                <w:trHeight w:val="20"/>
                <w:jc w:val="center"/>
              </w:trPr>
              <w:tc>
                <w:tcPr>
                  <w:tcW w:w="991" w:type="dxa"/>
                </w:tcPr>
                <w:p w14:paraId="31DD7DDE" w14:textId="77777777" w:rsidR="00A2749E" w:rsidRPr="00C14FAA" w:rsidRDefault="00A2749E" w:rsidP="00FC0E39">
                  <w:pPr>
                    <w:framePr w:hSpace="141" w:wrap="around" w:hAnchor="margin" w:y="408"/>
                    <w:jc w:val="center"/>
                    <w:rPr>
                      <w:rFonts w:cstheme="minorHAnsi"/>
                      <w:iCs/>
                    </w:rPr>
                  </w:pPr>
                  <w:r w:rsidRPr="00C14FAA">
                    <w:rPr>
                      <w:rFonts w:cstheme="minorHAnsi"/>
                      <w:iCs/>
                    </w:rPr>
                    <w:t>2806</w:t>
                  </w:r>
                </w:p>
              </w:tc>
              <w:tc>
                <w:tcPr>
                  <w:tcW w:w="4961" w:type="dxa"/>
                </w:tcPr>
                <w:p w14:paraId="193287B7" w14:textId="77777777" w:rsidR="00A2749E" w:rsidRPr="00C14FAA" w:rsidRDefault="00A2749E" w:rsidP="00FC0E39">
                  <w:pPr>
                    <w:framePr w:hSpace="141" w:wrap="around" w:hAnchor="margin" w:y="408"/>
                    <w:rPr>
                      <w:rFonts w:cstheme="minorHAnsi"/>
                      <w:iCs/>
                    </w:rPr>
                  </w:pPr>
                  <w:r w:rsidRPr="00C14FAA">
                    <w:rPr>
                      <w:rFonts w:cstheme="minorHAnsi"/>
                      <w:iCs/>
                    </w:rPr>
                    <w:t>A. A. Aplicacions informàtiques</w:t>
                  </w:r>
                </w:p>
              </w:tc>
              <w:tc>
                <w:tcPr>
                  <w:tcW w:w="1134" w:type="dxa"/>
                </w:tcPr>
                <w:p w14:paraId="428D37B2" w14:textId="77777777" w:rsidR="00A2749E" w:rsidRPr="00C14FAA" w:rsidRDefault="00A2749E" w:rsidP="00FC0E39">
                  <w:pPr>
                    <w:framePr w:hSpace="141" w:wrap="around" w:hAnchor="margin" w:y="408"/>
                    <w:jc w:val="right"/>
                    <w:rPr>
                      <w:rFonts w:cstheme="minorHAnsi"/>
                      <w:iCs/>
                    </w:rPr>
                  </w:pPr>
                </w:p>
              </w:tc>
              <w:tc>
                <w:tcPr>
                  <w:tcW w:w="1276" w:type="dxa"/>
                </w:tcPr>
                <w:p w14:paraId="3E9E74B1" w14:textId="77777777" w:rsidR="00A2749E" w:rsidRPr="00C14FAA" w:rsidRDefault="00A2749E" w:rsidP="00FC0E39">
                  <w:pPr>
                    <w:framePr w:hSpace="141" w:wrap="around" w:hAnchor="margin" w:y="408"/>
                    <w:jc w:val="right"/>
                    <w:rPr>
                      <w:rFonts w:cstheme="minorHAnsi"/>
                      <w:iCs/>
                    </w:rPr>
                  </w:pPr>
                  <w:r w:rsidRPr="00C14FAA">
                    <w:rPr>
                      <w:rFonts w:cstheme="minorHAnsi"/>
                      <w:iCs/>
                    </w:rPr>
                    <w:t>2.000</w:t>
                  </w:r>
                </w:p>
              </w:tc>
            </w:tr>
            <w:tr w:rsidR="00A2749E" w:rsidRPr="00415F87" w14:paraId="7169CF83" w14:textId="77777777" w:rsidTr="00FA61D8">
              <w:trPr>
                <w:trHeight w:val="20"/>
                <w:jc w:val="center"/>
              </w:trPr>
              <w:tc>
                <w:tcPr>
                  <w:tcW w:w="991" w:type="dxa"/>
                </w:tcPr>
                <w:p w14:paraId="011ABCDC" w14:textId="77777777" w:rsidR="00A2749E" w:rsidRPr="00C14FAA" w:rsidRDefault="00A2749E" w:rsidP="00FC0E39">
                  <w:pPr>
                    <w:framePr w:hSpace="141" w:wrap="around" w:hAnchor="margin" w:y="408"/>
                    <w:jc w:val="center"/>
                    <w:rPr>
                      <w:rFonts w:cstheme="minorHAnsi"/>
                      <w:iCs/>
                    </w:rPr>
                  </w:pPr>
                  <w:r w:rsidRPr="00C14FAA">
                    <w:rPr>
                      <w:rFonts w:cstheme="minorHAnsi"/>
                      <w:iCs/>
                    </w:rPr>
                    <w:t>210</w:t>
                  </w:r>
                </w:p>
              </w:tc>
              <w:tc>
                <w:tcPr>
                  <w:tcW w:w="4961" w:type="dxa"/>
                </w:tcPr>
                <w:p w14:paraId="79CBF872" w14:textId="77777777" w:rsidR="00A2749E" w:rsidRPr="00C14FAA" w:rsidRDefault="00A2749E" w:rsidP="00FC0E39">
                  <w:pPr>
                    <w:framePr w:hSpace="141" w:wrap="around" w:hAnchor="margin" w:y="408"/>
                    <w:rPr>
                      <w:rFonts w:cstheme="minorHAnsi"/>
                      <w:iCs/>
                    </w:rPr>
                  </w:pPr>
                  <w:r w:rsidRPr="00C14FAA">
                    <w:rPr>
                      <w:rFonts w:cstheme="minorHAnsi"/>
                      <w:iCs/>
                    </w:rPr>
                    <w:t>Terrenys i béns naturals</w:t>
                  </w:r>
                </w:p>
              </w:tc>
              <w:tc>
                <w:tcPr>
                  <w:tcW w:w="1134" w:type="dxa"/>
                </w:tcPr>
                <w:p w14:paraId="210713EB" w14:textId="77777777" w:rsidR="00A2749E" w:rsidRPr="00C14FAA" w:rsidRDefault="00A2749E" w:rsidP="00FC0E39">
                  <w:pPr>
                    <w:framePr w:hSpace="141" w:wrap="around" w:hAnchor="margin" w:y="408"/>
                    <w:jc w:val="right"/>
                    <w:rPr>
                      <w:rFonts w:cstheme="minorHAnsi"/>
                      <w:iCs/>
                    </w:rPr>
                  </w:pPr>
                  <w:r w:rsidRPr="00C14FAA">
                    <w:rPr>
                      <w:rFonts w:cstheme="minorHAnsi"/>
                      <w:iCs/>
                    </w:rPr>
                    <w:t>30.000</w:t>
                  </w:r>
                </w:p>
              </w:tc>
              <w:tc>
                <w:tcPr>
                  <w:tcW w:w="1276" w:type="dxa"/>
                </w:tcPr>
                <w:p w14:paraId="2793EFF8" w14:textId="77777777" w:rsidR="00A2749E" w:rsidRPr="00C14FAA" w:rsidRDefault="00A2749E" w:rsidP="00FC0E39">
                  <w:pPr>
                    <w:framePr w:hSpace="141" w:wrap="around" w:hAnchor="margin" w:y="408"/>
                    <w:jc w:val="right"/>
                    <w:rPr>
                      <w:rFonts w:cstheme="minorHAnsi"/>
                      <w:iCs/>
                    </w:rPr>
                  </w:pPr>
                </w:p>
              </w:tc>
            </w:tr>
            <w:tr w:rsidR="00A2749E" w:rsidRPr="00415F87" w14:paraId="62D45D07" w14:textId="77777777" w:rsidTr="00FA61D8">
              <w:trPr>
                <w:trHeight w:val="20"/>
                <w:jc w:val="center"/>
              </w:trPr>
              <w:tc>
                <w:tcPr>
                  <w:tcW w:w="991" w:type="dxa"/>
                </w:tcPr>
                <w:p w14:paraId="034ACD4E" w14:textId="77777777" w:rsidR="00A2749E" w:rsidRPr="00C14FAA" w:rsidRDefault="00A2749E" w:rsidP="00FC0E39">
                  <w:pPr>
                    <w:framePr w:hSpace="141" w:wrap="around" w:hAnchor="margin" w:y="408"/>
                    <w:jc w:val="center"/>
                    <w:rPr>
                      <w:rFonts w:cstheme="minorHAnsi"/>
                      <w:iCs/>
                    </w:rPr>
                  </w:pPr>
                  <w:r w:rsidRPr="00C14FAA">
                    <w:rPr>
                      <w:rFonts w:cstheme="minorHAnsi"/>
                      <w:iCs/>
                    </w:rPr>
                    <w:t>2910</w:t>
                  </w:r>
                </w:p>
              </w:tc>
              <w:tc>
                <w:tcPr>
                  <w:tcW w:w="4961" w:type="dxa"/>
                </w:tcPr>
                <w:p w14:paraId="67B2CE6C" w14:textId="77777777" w:rsidR="00A2749E" w:rsidRPr="00C14FAA" w:rsidRDefault="00A2749E" w:rsidP="00FC0E39">
                  <w:pPr>
                    <w:framePr w:hSpace="141" w:wrap="around" w:hAnchor="margin" w:y="408"/>
                    <w:rPr>
                      <w:rFonts w:cstheme="minorHAnsi"/>
                      <w:iCs/>
                    </w:rPr>
                  </w:pPr>
                  <w:r w:rsidRPr="00C14FAA">
                    <w:rPr>
                      <w:rFonts w:cstheme="minorHAnsi"/>
                      <w:iCs/>
                    </w:rPr>
                    <w:t>Deteriorament de valor de terrenys i béns naturals</w:t>
                  </w:r>
                </w:p>
              </w:tc>
              <w:tc>
                <w:tcPr>
                  <w:tcW w:w="1134" w:type="dxa"/>
                </w:tcPr>
                <w:p w14:paraId="51A60211" w14:textId="77777777" w:rsidR="00A2749E" w:rsidRPr="00C14FAA" w:rsidRDefault="00A2749E" w:rsidP="00FC0E39">
                  <w:pPr>
                    <w:framePr w:hSpace="141" w:wrap="around" w:hAnchor="margin" w:y="408"/>
                    <w:jc w:val="right"/>
                    <w:rPr>
                      <w:rFonts w:cstheme="minorHAnsi"/>
                      <w:iCs/>
                    </w:rPr>
                  </w:pPr>
                </w:p>
              </w:tc>
              <w:tc>
                <w:tcPr>
                  <w:tcW w:w="1276" w:type="dxa"/>
                </w:tcPr>
                <w:p w14:paraId="68AA282E" w14:textId="77777777" w:rsidR="00A2749E" w:rsidRPr="00C14FAA" w:rsidRDefault="00A2749E" w:rsidP="00FC0E39">
                  <w:pPr>
                    <w:framePr w:hSpace="141" w:wrap="around" w:hAnchor="margin" w:y="408"/>
                    <w:jc w:val="right"/>
                    <w:rPr>
                      <w:rFonts w:cstheme="minorHAnsi"/>
                      <w:iCs/>
                    </w:rPr>
                  </w:pPr>
                  <w:r w:rsidRPr="00C14FAA">
                    <w:rPr>
                      <w:rFonts w:cstheme="minorHAnsi"/>
                      <w:iCs/>
                    </w:rPr>
                    <w:t>5.000</w:t>
                  </w:r>
                </w:p>
              </w:tc>
            </w:tr>
            <w:tr w:rsidR="00A2749E" w:rsidRPr="00415F87" w14:paraId="585D3979" w14:textId="77777777" w:rsidTr="00FA61D8">
              <w:trPr>
                <w:trHeight w:val="20"/>
                <w:jc w:val="center"/>
              </w:trPr>
              <w:tc>
                <w:tcPr>
                  <w:tcW w:w="991" w:type="dxa"/>
                </w:tcPr>
                <w:p w14:paraId="0801BA1A" w14:textId="77777777" w:rsidR="00A2749E" w:rsidRPr="00C14FAA" w:rsidRDefault="00A2749E" w:rsidP="00FC0E39">
                  <w:pPr>
                    <w:framePr w:hSpace="141" w:wrap="around" w:hAnchor="margin" w:y="408"/>
                    <w:jc w:val="center"/>
                    <w:rPr>
                      <w:rFonts w:cstheme="minorHAnsi"/>
                      <w:iCs/>
                    </w:rPr>
                  </w:pPr>
                  <w:r w:rsidRPr="00C14FAA">
                    <w:rPr>
                      <w:rFonts w:cstheme="minorHAnsi"/>
                      <w:iCs/>
                    </w:rPr>
                    <w:t>211</w:t>
                  </w:r>
                </w:p>
              </w:tc>
              <w:tc>
                <w:tcPr>
                  <w:tcW w:w="4961" w:type="dxa"/>
                </w:tcPr>
                <w:p w14:paraId="454D21C8" w14:textId="77777777" w:rsidR="00A2749E" w:rsidRPr="00C14FAA" w:rsidRDefault="00A2749E" w:rsidP="00FC0E39">
                  <w:pPr>
                    <w:framePr w:hSpace="141" w:wrap="around" w:hAnchor="margin" w:y="408"/>
                    <w:rPr>
                      <w:rFonts w:cstheme="minorHAnsi"/>
                      <w:iCs/>
                    </w:rPr>
                  </w:pPr>
                  <w:r w:rsidRPr="00C14FAA">
                    <w:rPr>
                      <w:rFonts w:cstheme="minorHAnsi"/>
                      <w:iCs/>
                    </w:rPr>
                    <w:t>Construccions</w:t>
                  </w:r>
                </w:p>
              </w:tc>
              <w:tc>
                <w:tcPr>
                  <w:tcW w:w="1134" w:type="dxa"/>
                </w:tcPr>
                <w:p w14:paraId="3B15C12F" w14:textId="77777777" w:rsidR="00A2749E" w:rsidRPr="00C14FAA" w:rsidRDefault="00A2749E" w:rsidP="00FC0E39">
                  <w:pPr>
                    <w:framePr w:hSpace="141" w:wrap="around" w:hAnchor="margin" w:y="408"/>
                    <w:jc w:val="right"/>
                    <w:rPr>
                      <w:rFonts w:cstheme="minorHAnsi"/>
                      <w:iCs/>
                    </w:rPr>
                  </w:pPr>
                  <w:r w:rsidRPr="00C14FAA">
                    <w:rPr>
                      <w:rFonts w:cstheme="minorHAnsi"/>
                      <w:iCs/>
                    </w:rPr>
                    <w:t>50.000</w:t>
                  </w:r>
                </w:p>
              </w:tc>
              <w:tc>
                <w:tcPr>
                  <w:tcW w:w="1276" w:type="dxa"/>
                </w:tcPr>
                <w:p w14:paraId="4CA10582" w14:textId="77777777" w:rsidR="00A2749E" w:rsidRPr="00C14FAA" w:rsidRDefault="00A2749E" w:rsidP="00FC0E39">
                  <w:pPr>
                    <w:framePr w:hSpace="141" w:wrap="around" w:hAnchor="margin" w:y="408"/>
                    <w:jc w:val="right"/>
                    <w:rPr>
                      <w:rFonts w:cstheme="minorHAnsi"/>
                      <w:iCs/>
                    </w:rPr>
                  </w:pPr>
                </w:p>
              </w:tc>
            </w:tr>
            <w:tr w:rsidR="00A2749E" w:rsidRPr="00415F87" w14:paraId="03905F84" w14:textId="77777777" w:rsidTr="00FA61D8">
              <w:trPr>
                <w:trHeight w:val="20"/>
                <w:jc w:val="center"/>
              </w:trPr>
              <w:tc>
                <w:tcPr>
                  <w:tcW w:w="991" w:type="dxa"/>
                </w:tcPr>
                <w:p w14:paraId="0B72AA5B" w14:textId="77777777" w:rsidR="00A2749E" w:rsidRPr="00C14FAA" w:rsidRDefault="00A2749E" w:rsidP="00FC0E39">
                  <w:pPr>
                    <w:framePr w:hSpace="141" w:wrap="around" w:hAnchor="margin" w:y="408"/>
                    <w:jc w:val="center"/>
                    <w:rPr>
                      <w:rFonts w:cstheme="minorHAnsi"/>
                      <w:iCs/>
                    </w:rPr>
                  </w:pPr>
                  <w:r w:rsidRPr="00C14FAA">
                    <w:rPr>
                      <w:rFonts w:cstheme="minorHAnsi"/>
                      <w:iCs/>
                    </w:rPr>
                    <w:t>300</w:t>
                  </w:r>
                </w:p>
              </w:tc>
              <w:tc>
                <w:tcPr>
                  <w:tcW w:w="4961" w:type="dxa"/>
                </w:tcPr>
                <w:p w14:paraId="48FE1EE7" w14:textId="77777777" w:rsidR="00A2749E" w:rsidRPr="00C14FAA" w:rsidRDefault="00A2749E" w:rsidP="00FC0E39">
                  <w:pPr>
                    <w:framePr w:hSpace="141" w:wrap="around" w:hAnchor="margin" w:y="408"/>
                    <w:rPr>
                      <w:rFonts w:cstheme="minorHAnsi"/>
                      <w:iCs/>
                    </w:rPr>
                  </w:pPr>
                  <w:r w:rsidRPr="00C14FAA">
                    <w:rPr>
                      <w:rFonts w:cstheme="minorHAnsi"/>
                      <w:iCs/>
                    </w:rPr>
                    <w:t>Mercaderies</w:t>
                  </w:r>
                </w:p>
              </w:tc>
              <w:tc>
                <w:tcPr>
                  <w:tcW w:w="1134" w:type="dxa"/>
                </w:tcPr>
                <w:p w14:paraId="57F46673" w14:textId="77777777" w:rsidR="00A2749E" w:rsidRPr="00C14FAA" w:rsidRDefault="00A2749E" w:rsidP="00FC0E39">
                  <w:pPr>
                    <w:framePr w:hSpace="141" w:wrap="around" w:hAnchor="margin" w:y="408"/>
                    <w:jc w:val="right"/>
                    <w:rPr>
                      <w:rFonts w:cstheme="minorHAnsi"/>
                      <w:iCs/>
                    </w:rPr>
                  </w:pPr>
                  <w:r w:rsidRPr="00C14FAA">
                    <w:rPr>
                      <w:rFonts w:cstheme="minorHAnsi"/>
                      <w:iCs/>
                    </w:rPr>
                    <w:t>400</w:t>
                  </w:r>
                </w:p>
              </w:tc>
              <w:tc>
                <w:tcPr>
                  <w:tcW w:w="1276" w:type="dxa"/>
                </w:tcPr>
                <w:p w14:paraId="560B1E25" w14:textId="77777777" w:rsidR="00A2749E" w:rsidRPr="00C14FAA" w:rsidRDefault="00A2749E" w:rsidP="00FC0E39">
                  <w:pPr>
                    <w:framePr w:hSpace="141" w:wrap="around" w:hAnchor="margin" w:y="408"/>
                    <w:jc w:val="right"/>
                    <w:rPr>
                      <w:rFonts w:cstheme="minorHAnsi"/>
                      <w:iCs/>
                    </w:rPr>
                  </w:pPr>
                </w:p>
              </w:tc>
            </w:tr>
            <w:tr w:rsidR="00A2749E" w:rsidRPr="00415F87" w14:paraId="70051766" w14:textId="77777777" w:rsidTr="00FA61D8">
              <w:trPr>
                <w:trHeight w:val="20"/>
                <w:jc w:val="center"/>
              </w:trPr>
              <w:tc>
                <w:tcPr>
                  <w:tcW w:w="991" w:type="dxa"/>
                </w:tcPr>
                <w:p w14:paraId="54ACF7E9" w14:textId="77777777" w:rsidR="00A2749E" w:rsidRPr="00C14FAA" w:rsidRDefault="00A2749E" w:rsidP="00FC0E39">
                  <w:pPr>
                    <w:framePr w:hSpace="141" w:wrap="around" w:hAnchor="margin" w:y="408"/>
                    <w:jc w:val="center"/>
                    <w:rPr>
                      <w:rFonts w:cstheme="minorHAnsi"/>
                      <w:iCs/>
                    </w:rPr>
                  </w:pPr>
                  <w:r w:rsidRPr="00C14FAA">
                    <w:rPr>
                      <w:rFonts w:cstheme="minorHAnsi"/>
                      <w:iCs/>
                    </w:rPr>
                    <w:t>4009</w:t>
                  </w:r>
                </w:p>
              </w:tc>
              <w:tc>
                <w:tcPr>
                  <w:tcW w:w="4961" w:type="dxa"/>
                </w:tcPr>
                <w:p w14:paraId="0AAF7EE3" w14:textId="77777777" w:rsidR="00A2749E" w:rsidRPr="00C14FAA" w:rsidRDefault="00A2749E" w:rsidP="00FC0E39">
                  <w:pPr>
                    <w:framePr w:hSpace="141" w:wrap="around" w:hAnchor="margin" w:y="408"/>
                    <w:rPr>
                      <w:rFonts w:cstheme="minorHAnsi"/>
                      <w:iCs/>
                    </w:rPr>
                  </w:pPr>
                  <w:r w:rsidRPr="00C14FAA">
                    <w:rPr>
                      <w:rFonts w:cstheme="minorHAnsi"/>
                      <w:iCs/>
                    </w:rPr>
                    <w:t xml:space="preserve">Proveïdors </w:t>
                  </w:r>
                  <w:proofErr w:type="spellStart"/>
                  <w:r w:rsidRPr="00C14FAA">
                    <w:rPr>
                      <w:rFonts w:cstheme="minorHAnsi"/>
                      <w:iCs/>
                    </w:rPr>
                    <w:t>fact</w:t>
                  </w:r>
                  <w:proofErr w:type="spellEnd"/>
                  <w:r w:rsidRPr="00C14FAA">
                    <w:rPr>
                      <w:rFonts w:cstheme="minorHAnsi"/>
                      <w:iCs/>
                    </w:rPr>
                    <w:t>. Pendents de rebre</w:t>
                  </w:r>
                </w:p>
              </w:tc>
              <w:tc>
                <w:tcPr>
                  <w:tcW w:w="1134" w:type="dxa"/>
                </w:tcPr>
                <w:p w14:paraId="09A38AC2" w14:textId="77777777" w:rsidR="00A2749E" w:rsidRPr="00C14FAA" w:rsidRDefault="00A2749E" w:rsidP="00FC0E39">
                  <w:pPr>
                    <w:framePr w:hSpace="141" w:wrap="around" w:hAnchor="margin" w:y="408"/>
                    <w:jc w:val="right"/>
                    <w:rPr>
                      <w:rFonts w:cstheme="minorHAnsi"/>
                      <w:iCs/>
                    </w:rPr>
                  </w:pPr>
                </w:p>
              </w:tc>
              <w:tc>
                <w:tcPr>
                  <w:tcW w:w="1276" w:type="dxa"/>
                </w:tcPr>
                <w:p w14:paraId="620EE21B" w14:textId="77777777" w:rsidR="00A2749E" w:rsidRPr="00C14FAA" w:rsidRDefault="00A2749E" w:rsidP="00FC0E39">
                  <w:pPr>
                    <w:framePr w:hSpace="141" w:wrap="around" w:hAnchor="margin" w:y="408"/>
                    <w:jc w:val="right"/>
                    <w:rPr>
                      <w:rFonts w:cstheme="minorHAnsi"/>
                      <w:iCs/>
                    </w:rPr>
                  </w:pPr>
                  <w:r w:rsidRPr="00C14FAA">
                    <w:rPr>
                      <w:rFonts w:cstheme="minorHAnsi"/>
                      <w:iCs/>
                    </w:rPr>
                    <w:t>1.500</w:t>
                  </w:r>
                </w:p>
              </w:tc>
            </w:tr>
            <w:tr w:rsidR="00A2749E" w:rsidRPr="00415F87" w14:paraId="507BCA3A" w14:textId="77777777" w:rsidTr="00FA61D8">
              <w:trPr>
                <w:trHeight w:val="20"/>
                <w:jc w:val="center"/>
              </w:trPr>
              <w:tc>
                <w:tcPr>
                  <w:tcW w:w="991" w:type="dxa"/>
                </w:tcPr>
                <w:p w14:paraId="0E5F8BFC" w14:textId="77777777" w:rsidR="00A2749E" w:rsidRPr="00C14FAA" w:rsidRDefault="00A2749E" w:rsidP="00FC0E39">
                  <w:pPr>
                    <w:framePr w:hSpace="141" w:wrap="around" w:hAnchor="margin" w:y="408"/>
                    <w:jc w:val="center"/>
                    <w:rPr>
                      <w:rFonts w:cstheme="minorHAnsi"/>
                      <w:iCs/>
                    </w:rPr>
                  </w:pPr>
                  <w:r w:rsidRPr="00C14FAA">
                    <w:rPr>
                      <w:rFonts w:cstheme="minorHAnsi"/>
                      <w:iCs/>
                    </w:rPr>
                    <w:t>4700</w:t>
                  </w:r>
                </w:p>
              </w:tc>
              <w:tc>
                <w:tcPr>
                  <w:tcW w:w="4961" w:type="dxa"/>
                </w:tcPr>
                <w:p w14:paraId="0289F3A1" w14:textId="77777777" w:rsidR="00A2749E" w:rsidRPr="00C14FAA" w:rsidRDefault="00A2749E" w:rsidP="00FC0E39">
                  <w:pPr>
                    <w:framePr w:hSpace="141" w:wrap="around" w:hAnchor="margin" w:y="408"/>
                    <w:rPr>
                      <w:rFonts w:cstheme="minorHAnsi"/>
                      <w:iCs/>
                    </w:rPr>
                  </w:pPr>
                  <w:r w:rsidRPr="00C14FAA">
                    <w:rPr>
                      <w:rFonts w:cstheme="minorHAnsi"/>
                      <w:iCs/>
                    </w:rPr>
                    <w:t>HP deutora per IVA</w:t>
                  </w:r>
                </w:p>
              </w:tc>
              <w:tc>
                <w:tcPr>
                  <w:tcW w:w="1134" w:type="dxa"/>
                </w:tcPr>
                <w:p w14:paraId="015419FE" w14:textId="77777777" w:rsidR="00A2749E" w:rsidRPr="00C14FAA" w:rsidRDefault="00A2749E" w:rsidP="00FC0E39">
                  <w:pPr>
                    <w:framePr w:hSpace="141" w:wrap="around" w:hAnchor="margin" w:y="408"/>
                    <w:jc w:val="right"/>
                    <w:rPr>
                      <w:rFonts w:cstheme="minorHAnsi"/>
                      <w:iCs/>
                    </w:rPr>
                  </w:pPr>
                  <w:r w:rsidRPr="00C14FAA">
                    <w:rPr>
                      <w:rFonts w:cstheme="minorHAnsi"/>
                      <w:iCs/>
                    </w:rPr>
                    <w:t>600</w:t>
                  </w:r>
                </w:p>
              </w:tc>
              <w:tc>
                <w:tcPr>
                  <w:tcW w:w="1276" w:type="dxa"/>
                </w:tcPr>
                <w:p w14:paraId="1275E917" w14:textId="77777777" w:rsidR="00A2749E" w:rsidRPr="00C14FAA" w:rsidRDefault="00A2749E" w:rsidP="00FC0E39">
                  <w:pPr>
                    <w:framePr w:hSpace="141" w:wrap="around" w:hAnchor="margin" w:y="408"/>
                    <w:jc w:val="right"/>
                    <w:rPr>
                      <w:rFonts w:cstheme="minorHAnsi"/>
                      <w:iCs/>
                    </w:rPr>
                  </w:pPr>
                </w:p>
              </w:tc>
            </w:tr>
            <w:tr w:rsidR="004F6E69" w:rsidRPr="00415F87" w14:paraId="7ACA6ADF" w14:textId="77777777" w:rsidTr="00FA61D8">
              <w:trPr>
                <w:trHeight w:val="20"/>
                <w:jc w:val="center"/>
              </w:trPr>
              <w:tc>
                <w:tcPr>
                  <w:tcW w:w="991" w:type="dxa"/>
                  <w:vAlign w:val="center"/>
                </w:tcPr>
                <w:p w14:paraId="3809E699" w14:textId="77777777" w:rsidR="004F6E69" w:rsidRPr="00C14FAA" w:rsidRDefault="004F6E69" w:rsidP="00FC0E39">
                  <w:pPr>
                    <w:framePr w:hSpace="141" w:wrap="around" w:hAnchor="margin" w:y="408"/>
                    <w:jc w:val="center"/>
                    <w:rPr>
                      <w:rFonts w:cstheme="minorHAnsi"/>
                      <w:iCs/>
                    </w:rPr>
                  </w:pPr>
                  <w:r w:rsidRPr="00C14FAA">
                    <w:rPr>
                      <w:rFonts w:cstheme="minorHAnsi"/>
                      <w:iCs/>
                    </w:rPr>
                    <w:t>4752</w:t>
                  </w:r>
                </w:p>
              </w:tc>
              <w:tc>
                <w:tcPr>
                  <w:tcW w:w="4961" w:type="dxa"/>
                  <w:vAlign w:val="bottom"/>
                </w:tcPr>
                <w:p w14:paraId="6EE04B3A" w14:textId="77777777" w:rsidR="004F6E69" w:rsidRPr="00C14FAA" w:rsidRDefault="004F6E69" w:rsidP="00FC0E39">
                  <w:pPr>
                    <w:framePr w:hSpace="141" w:wrap="around" w:hAnchor="margin" w:y="408"/>
                    <w:rPr>
                      <w:rFonts w:cstheme="minorHAnsi"/>
                      <w:iCs/>
                    </w:rPr>
                  </w:pPr>
                  <w:r w:rsidRPr="00C14FAA">
                    <w:rPr>
                      <w:rFonts w:cstheme="minorHAnsi"/>
                      <w:iCs/>
                    </w:rPr>
                    <w:t>HP creditora IS</w:t>
                  </w:r>
                </w:p>
              </w:tc>
              <w:tc>
                <w:tcPr>
                  <w:tcW w:w="1134" w:type="dxa"/>
                  <w:vAlign w:val="bottom"/>
                </w:tcPr>
                <w:p w14:paraId="2DB2F37F" w14:textId="77777777" w:rsidR="004F6E69" w:rsidRPr="00C14FAA" w:rsidRDefault="004F6E69" w:rsidP="00FC0E39">
                  <w:pPr>
                    <w:framePr w:hSpace="141" w:wrap="around" w:hAnchor="margin" w:y="408"/>
                    <w:rPr>
                      <w:rFonts w:ascii="Calibri" w:hAnsi="Calibri" w:cs="Calibri"/>
                      <w:color w:val="000000"/>
                    </w:rPr>
                  </w:pPr>
                  <w:r w:rsidRPr="00C14FAA">
                    <w:rPr>
                      <w:rFonts w:ascii="Calibri" w:hAnsi="Calibri" w:cs="Calibri"/>
                      <w:color w:val="000000"/>
                    </w:rPr>
                    <w:t> </w:t>
                  </w:r>
                </w:p>
              </w:tc>
              <w:tc>
                <w:tcPr>
                  <w:tcW w:w="1276" w:type="dxa"/>
                  <w:vAlign w:val="bottom"/>
                </w:tcPr>
                <w:p w14:paraId="453419B1" w14:textId="2A6F31BD" w:rsidR="004F6E69" w:rsidRPr="00C14FAA" w:rsidRDefault="004F6E69" w:rsidP="00FC0E39">
                  <w:pPr>
                    <w:framePr w:hSpace="141" w:wrap="around" w:hAnchor="margin" w:y="408"/>
                    <w:jc w:val="right"/>
                    <w:rPr>
                      <w:rFonts w:cstheme="minorHAnsi"/>
                      <w:iCs/>
                    </w:rPr>
                  </w:pPr>
                  <w:r w:rsidRPr="00C14FAA">
                    <w:rPr>
                      <w:rFonts w:cstheme="minorHAnsi"/>
                      <w:iCs/>
                    </w:rPr>
                    <w:t>1</w:t>
                  </w:r>
                  <w:r w:rsidR="00220B8C">
                    <w:rPr>
                      <w:rFonts w:cstheme="minorHAnsi"/>
                      <w:iCs/>
                    </w:rPr>
                    <w:t>.</w:t>
                  </w:r>
                  <w:r w:rsidRPr="00C14FAA">
                    <w:rPr>
                      <w:rFonts w:cstheme="minorHAnsi"/>
                      <w:iCs/>
                    </w:rPr>
                    <w:t>137</w:t>
                  </w:r>
                </w:p>
              </w:tc>
            </w:tr>
            <w:tr w:rsidR="00A2749E" w:rsidRPr="00415F87" w14:paraId="3FDB595A" w14:textId="77777777" w:rsidTr="00FA61D8">
              <w:trPr>
                <w:trHeight w:val="20"/>
                <w:jc w:val="center"/>
              </w:trPr>
              <w:tc>
                <w:tcPr>
                  <w:tcW w:w="991" w:type="dxa"/>
                </w:tcPr>
                <w:p w14:paraId="4272E978" w14:textId="77777777" w:rsidR="00A2749E" w:rsidRPr="00C14FAA" w:rsidRDefault="00A2749E" w:rsidP="00FC0E39">
                  <w:pPr>
                    <w:framePr w:hSpace="141" w:wrap="around" w:hAnchor="margin" w:y="408"/>
                    <w:jc w:val="center"/>
                    <w:rPr>
                      <w:rFonts w:cstheme="minorHAnsi"/>
                      <w:iCs/>
                    </w:rPr>
                  </w:pPr>
                  <w:r w:rsidRPr="00C14FAA">
                    <w:rPr>
                      <w:rFonts w:cstheme="minorHAnsi"/>
                      <w:iCs/>
                    </w:rPr>
                    <w:t>480</w:t>
                  </w:r>
                </w:p>
              </w:tc>
              <w:tc>
                <w:tcPr>
                  <w:tcW w:w="4961" w:type="dxa"/>
                </w:tcPr>
                <w:p w14:paraId="4D736F31" w14:textId="77777777" w:rsidR="00A2749E" w:rsidRPr="00C14FAA" w:rsidRDefault="00A2749E" w:rsidP="00FC0E39">
                  <w:pPr>
                    <w:framePr w:hSpace="141" w:wrap="around" w:hAnchor="margin" w:y="408"/>
                    <w:rPr>
                      <w:rFonts w:cstheme="minorHAnsi"/>
                      <w:iCs/>
                    </w:rPr>
                  </w:pPr>
                  <w:r w:rsidRPr="00C14FAA">
                    <w:rPr>
                      <w:rFonts w:cstheme="minorHAnsi"/>
                      <w:iCs/>
                    </w:rPr>
                    <w:t>Despeses anticipades</w:t>
                  </w:r>
                </w:p>
              </w:tc>
              <w:tc>
                <w:tcPr>
                  <w:tcW w:w="1134" w:type="dxa"/>
                </w:tcPr>
                <w:p w14:paraId="607D9965" w14:textId="77777777" w:rsidR="00A2749E" w:rsidRPr="00C14FAA" w:rsidRDefault="00A2749E" w:rsidP="00FC0E39">
                  <w:pPr>
                    <w:framePr w:hSpace="141" w:wrap="around" w:hAnchor="margin" w:y="408"/>
                    <w:jc w:val="right"/>
                    <w:rPr>
                      <w:rFonts w:cstheme="minorHAnsi"/>
                      <w:iCs/>
                    </w:rPr>
                  </w:pPr>
                  <w:r w:rsidRPr="00C14FAA">
                    <w:rPr>
                      <w:rFonts w:cstheme="minorHAnsi"/>
                      <w:iCs/>
                    </w:rPr>
                    <w:t>700</w:t>
                  </w:r>
                </w:p>
              </w:tc>
              <w:tc>
                <w:tcPr>
                  <w:tcW w:w="1276" w:type="dxa"/>
                </w:tcPr>
                <w:p w14:paraId="4D72956D" w14:textId="77777777" w:rsidR="00A2749E" w:rsidRPr="00C14FAA" w:rsidRDefault="00A2749E" w:rsidP="00FC0E39">
                  <w:pPr>
                    <w:framePr w:hSpace="141" w:wrap="around" w:hAnchor="margin" w:y="408"/>
                    <w:jc w:val="right"/>
                    <w:rPr>
                      <w:rFonts w:cstheme="minorHAnsi"/>
                      <w:iCs/>
                    </w:rPr>
                  </w:pPr>
                </w:p>
              </w:tc>
            </w:tr>
            <w:tr w:rsidR="00A2749E" w:rsidRPr="00415F87" w14:paraId="4E20C68F" w14:textId="77777777" w:rsidTr="00FA61D8">
              <w:trPr>
                <w:trHeight w:val="20"/>
                <w:jc w:val="center"/>
              </w:trPr>
              <w:tc>
                <w:tcPr>
                  <w:tcW w:w="991" w:type="dxa"/>
                </w:tcPr>
                <w:p w14:paraId="5CFFBAF8" w14:textId="77777777" w:rsidR="00A2749E" w:rsidRPr="00C14FAA" w:rsidRDefault="00A2749E" w:rsidP="00FC0E39">
                  <w:pPr>
                    <w:framePr w:hSpace="141" w:wrap="around" w:hAnchor="margin" w:y="408"/>
                    <w:jc w:val="center"/>
                    <w:rPr>
                      <w:rFonts w:cstheme="minorHAnsi"/>
                      <w:iCs/>
                    </w:rPr>
                  </w:pPr>
                  <w:r w:rsidRPr="00C14FAA">
                    <w:rPr>
                      <w:rFonts w:cstheme="minorHAnsi"/>
                      <w:iCs/>
                    </w:rPr>
                    <w:t>570</w:t>
                  </w:r>
                </w:p>
              </w:tc>
              <w:tc>
                <w:tcPr>
                  <w:tcW w:w="4961" w:type="dxa"/>
                </w:tcPr>
                <w:p w14:paraId="59B49DCD" w14:textId="77777777" w:rsidR="00A2749E" w:rsidRPr="00C14FAA" w:rsidRDefault="00A2749E" w:rsidP="00FC0E39">
                  <w:pPr>
                    <w:framePr w:hSpace="141" w:wrap="around" w:hAnchor="margin" w:y="408"/>
                    <w:rPr>
                      <w:rFonts w:cstheme="minorHAnsi"/>
                      <w:iCs/>
                    </w:rPr>
                  </w:pPr>
                  <w:r w:rsidRPr="00C14FAA">
                    <w:rPr>
                      <w:rFonts w:cstheme="minorHAnsi"/>
                      <w:iCs/>
                    </w:rPr>
                    <w:t>Caixa</w:t>
                  </w:r>
                </w:p>
              </w:tc>
              <w:tc>
                <w:tcPr>
                  <w:tcW w:w="1134" w:type="dxa"/>
                </w:tcPr>
                <w:p w14:paraId="011695EC" w14:textId="77777777" w:rsidR="00A2749E" w:rsidRPr="00C14FAA" w:rsidRDefault="00A2749E" w:rsidP="00FC0E39">
                  <w:pPr>
                    <w:framePr w:hSpace="141" w:wrap="around" w:hAnchor="margin" w:y="408"/>
                    <w:jc w:val="right"/>
                    <w:rPr>
                      <w:rFonts w:cstheme="minorHAnsi"/>
                      <w:iCs/>
                    </w:rPr>
                  </w:pPr>
                  <w:r w:rsidRPr="00C14FAA">
                    <w:rPr>
                      <w:rFonts w:cstheme="minorHAnsi"/>
                      <w:iCs/>
                    </w:rPr>
                    <w:t>1.590</w:t>
                  </w:r>
                </w:p>
              </w:tc>
              <w:tc>
                <w:tcPr>
                  <w:tcW w:w="1276" w:type="dxa"/>
                </w:tcPr>
                <w:p w14:paraId="5A82270B" w14:textId="77777777" w:rsidR="00A2749E" w:rsidRPr="00C14FAA" w:rsidRDefault="00A2749E" w:rsidP="00FC0E39">
                  <w:pPr>
                    <w:framePr w:hSpace="141" w:wrap="around" w:hAnchor="margin" w:y="408"/>
                    <w:jc w:val="right"/>
                    <w:rPr>
                      <w:rFonts w:cstheme="minorHAnsi"/>
                      <w:iCs/>
                    </w:rPr>
                  </w:pPr>
                </w:p>
              </w:tc>
            </w:tr>
            <w:tr w:rsidR="00A2749E" w:rsidRPr="00415F87" w14:paraId="3C70AFF6" w14:textId="77777777" w:rsidTr="00FA61D8">
              <w:trPr>
                <w:trHeight w:val="20"/>
                <w:jc w:val="center"/>
              </w:trPr>
              <w:tc>
                <w:tcPr>
                  <w:tcW w:w="991" w:type="dxa"/>
                </w:tcPr>
                <w:p w14:paraId="5A6E4107" w14:textId="77777777" w:rsidR="00A2749E" w:rsidRPr="00C14FAA" w:rsidRDefault="00A2749E" w:rsidP="00FC0E39">
                  <w:pPr>
                    <w:framePr w:hSpace="141" w:wrap="around" w:hAnchor="margin" w:y="408"/>
                    <w:jc w:val="center"/>
                    <w:rPr>
                      <w:rFonts w:cstheme="minorHAnsi"/>
                      <w:iCs/>
                    </w:rPr>
                  </w:pPr>
                  <w:r w:rsidRPr="00C14FAA">
                    <w:rPr>
                      <w:rFonts w:cstheme="minorHAnsi"/>
                      <w:iCs/>
                    </w:rPr>
                    <w:t>572</w:t>
                  </w:r>
                </w:p>
              </w:tc>
              <w:tc>
                <w:tcPr>
                  <w:tcW w:w="4961" w:type="dxa"/>
                </w:tcPr>
                <w:p w14:paraId="52C184A8" w14:textId="77777777" w:rsidR="00A2749E" w:rsidRPr="00C14FAA" w:rsidRDefault="00A2749E" w:rsidP="00FC0E39">
                  <w:pPr>
                    <w:framePr w:hSpace="141" w:wrap="around" w:hAnchor="margin" w:y="408"/>
                    <w:rPr>
                      <w:rFonts w:cstheme="minorHAnsi"/>
                      <w:iCs/>
                    </w:rPr>
                  </w:pPr>
                  <w:r w:rsidRPr="00C14FAA">
                    <w:rPr>
                      <w:rFonts w:cstheme="minorHAnsi"/>
                      <w:iCs/>
                    </w:rPr>
                    <w:t>Bancs</w:t>
                  </w:r>
                  <w:r w:rsidR="00512FA3" w:rsidRPr="00C14FAA">
                    <w:rPr>
                      <w:rFonts w:cstheme="minorHAnsi"/>
                      <w:iCs/>
                    </w:rPr>
                    <w:t xml:space="preserve"> c/c</w:t>
                  </w:r>
                </w:p>
              </w:tc>
              <w:tc>
                <w:tcPr>
                  <w:tcW w:w="1134" w:type="dxa"/>
                </w:tcPr>
                <w:p w14:paraId="650AF613" w14:textId="6EDCC3FA" w:rsidR="00A2749E" w:rsidRPr="00C14FAA" w:rsidRDefault="00A2749E" w:rsidP="00FC0E39">
                  <w:pPr>
                    <w:framePr w:hSpace="141" w:wrap="around" w:hAnchor="margin" w:y="408"/>
                    <w:jc w:val="right"/>
                    <w:rPr>
                      <w:rFonts w:cstheme="minorHAnsi"/>
                      <w:iCs/>
                    </w:rPr>
                  </w:pPr>
                  <w:r w:rsidRPr="00C14FAA">
                    <w:rPr>
                      <w:rFonts w:cstheme="minorHAnsi"/>
                      <w:iCs/>
                    </w:rPr>
                    <w:t>33.</w:t>
                  </w:r>
                  <w:r w:rsidR="00457940">
                    <w:rPr>
                      <w:rFonts w:cstheme="minorHAnsi"/>
                      <w:iCs/>
                    </w:rPr>
                    <w:t>758</w:t>
                  </w:r>
                </w:p>
              </w:tc>
              <w:tc>
                <w:tcPr>
                  <w:tcW w:w="1276" w:type="dxa"/>
                </w:tcPr>
                <w:p w14:paraId="708F16F5" w14:textId="77777777" w:rsidR="00A2749E" w:rsidRPr="00C14FAA" w:rsidRDefault="00A2749E" w:rsidP="00FC0E39">
                  <w:pPr>
                    <w:framePr w:hSpace="141" w:wrap="around" w:hAnchor="margin" w:y="408"/>
                    <w:jc w:val="right"/>
                    <w:rPr>
                      <w:rFonts w:cstheme="minorHAnsi"/>
                      <w:iCs/>
                    </w:rPr>
                  </w:pPr>
                </w:p>
              </w:tc>
            </w:tr>
            <w:tr w:rsidR="00A2749E" w:rsidRPr="00415F87" w14:paraId="70772F23" w14:textId="77777777" w:rsidTr="00FA61D8">
              <w:trPr>
                <w:trHeight w:val="20"/>
                <w:jc w:val="center"/>
              </w:trPr>
              <w:tc>
                <w:tcPr>
                  <w:tcW w:w="991" w:type="dxa"/>
                </w:tcPr>
                <w:p w14:paraId="4A1B4D0E" w14:textId="77777777" w:rsidR="00A2749E" w:rsidRPr="00C14FAA" w:rsidRDefault="00A2749E" w:rsidP="00FC0E39">
                  <w:pPr>
                    <w:framePr w:hSpace="141" w:wrap="around" w:hAnchor="margin" w:y="408"/>
                    <w:jc w:val="center"/>
                    <w:rPr>
                      <w:rFonts w:cstheme="minorHAnsi"/>
                      <w:iCs/>
                    </w:rPr>
                  </w:pPr>
                  <w:r w:rsidRPr="00C14FAA">
                    <w:rPr>
                      <w:rFonts w:cstheme="minorHAnsi"/>
                      <w:iCs/>
                    </w:rPr>
                    <w:t>600</w:t>
                  </w:r>
                </w:p>
              </w:tc>
              <w:tc>
                <w:tcPr>
                  <w:tcW w:w="4961" w:type="dxa"/>
                </w:tcPr>
                <w:p w14:paraId="1467E004" w14:textId="77777777" w:rsidR="00A2749E" w:rsidRPr="00C14FAA" w:rsidRDefault="00A2749E" w:rsidP="00FC0E39">
                  <w:pPr>
                    <w:framePr w:hSpace="141" w:wrap="around" w:hAnchor="margin" w:y="408"/>
                    <w:rPr>
                      <w:rFonts w:cstheme="minorHAnsi"/>
                      <w:iCs/>
                    </w:rPr>
                  </w:pPr>
                  <w:r w:rsidRPr="00C14FAA">
                    <w:rPr>
                      <w:rFonts w:cstheme="minorHAnsi"/>
                      <w:iCs/>
                    </w:rPr>
                    <w:t>Compres de mercaderies</w:t>
                  </w:r>
                </w:p>
              </w:tc>
              <w:tc>
                <w:tcPr>
                  <w:tcW w:w="1134" w:type="dxa"/>
                </w:tcPr>
                <w:p w14:paraId="7009A954" w14:textId="77777777" w:rsidR="00A2749E" w:rsidRPr="00C14FAA" w:rsidRDefault="00A2749E" w:rsidP="00FC0E39">
                  <w:pPr>
                    <w:framePr w:hSpace="141" w:wrap="around" w:hAnchor="margin" w:y="408"/>
                    <w:jc w:val="right"/>
                    <w:rPr>
                      <w:rFonts w:cstheme="minorHAnsi"/>
                      <w:iCs/>
                    </w:rPr>
                  </w:pPr>
                  <w:r w:rsidRPr="00C14FAA">
                    <w:rPr>
                      <w:rFonts w:cstheme="minorHAnsi"/>
                      <w:iCs/>
                    </w:rPr>
                    <w:t>3.500</w:t>
                  </w:r>
                </w:p>
              </w:tc>
              <w:tc>
                <w:tcPr>
                  <w:tcW w:w="1276" w:type="dxa"/>
                </w:tcPr>
                <w:p w14:paraId="3DB1FE57" w14:textId="77777777" w:rsidR="00A2749E" w:rsidRPr="00C14FAA" w:rsidRDefault="00A2749E" w:rsidP="00FC0E39">
                  <w:pPr>
                    <w:framePr w:hSpace="141" w:wrap="around" w:hAnchor="margin" w:y="408"/>
                    <w:jc w:val="right"/>
                    <w:rPr>
                      <w:rFonts w:cstheme="minorHAnsi"/>
                      <w:iCs/>
                    </w:rPr>
                  </w:pPr>
                </w:p>
              </w:tc>
            </w:tr>
            <w:tr w:rsidR="00A2749E" w:rsidRPr="00415F87" w14:paraId="20934895" w14:textId="77777777" w:rsidTr="00FA61D8">
              <w:trPr>
                <w:trHeight w:val="20"/>
                <w:jc w:val="center"/>
              </w:trPr>
              <w:tc>
                <w:tcPr>
                  <w:tcW w:w="991" w:type="dxa"/>
                </w:tcPr>
                <w:p w14:paraId="27584242" w14:textId="77777777" w:rsidR="00A2749E" w:rsidRPr="00C14FAA" w:rsidRDefault="00A2749E" w:rsidP="00FC0E39">
                  <w:pPr>
                    <w:framePr w:hSpace="141" w:wrap="around" w:hAnchor="margin" w:y="408"/>
                    <w:jc w:val="center"/>
                    <w:rPr>
                      <w:rFonts w:cstheme="minorHAnsi"/>
                      <w:iCs/>
                    </w:rPr>
                  </w:pPr>
                  <w:r w:rsidRPr="00C14FAA">
                    <w:rPr>
                      <w:rFonts w:cstheme="minorHAnsi"/>
                      <w:iCs/>
                    </w:rPr>
                    <w:t>610</w:t>
                  </w:r>
                </w:p>
              </w:tc>
              <w:tc>
                <w:tcPr>
                  <w:tcW w:w="4961" w:type="dxa"/>
                </w:tcPr>
                <w:p w14:paraId="7FF2B138" w14:textId="77777777" w:rsidR="00A2749E" w:rsidRPr="00C14FAA" w:rsidRDefault="00A2749E" w:rsidP="00FC0E39">
                  <w:pPr>
                    <w:framePr w:hSpace="141" w:wrap="around" w:hAnchor="margin" w:y="408"/>
                    <w:rPr>
                      <w:rFonts w:cstheme="minorHAnsi"/>
                      <w:iCs/>
                    </w:rPr>
                  </w:pPr>
                  <w:r w:rsidRPr="00C14FAA">
                    <w:rPr>
                      <w:rFonts w:cstheme="minorHAnsi"/>
                      <w:iCs/>
                    </w:rPr>
                    <w:t xml:space="preserve">Var. </w:t>
                  </w:r>
                  <w:proofErr w:type="spellStart"/>
                  <w:r w:rsidRPr="00C14FAA">
                    <w:rPr>
                      <w:rFonts w:cstheme="minorHAnsi"/>
                      <w:iCs/>
                    </w:rPr>
                    <w:t>d’exist</w:t>
                  </w:r>
                  <w:proofErr w:type="spellEnd"/>
                  <w:r w:rsidRPr="00C14FAA">
                    <w:rPr>
                      <w:rFonts w:cstheme="minorHAnsi"/>
                      <w:iCs/>
                    </w:rPr>
                    <w:t>. de mercaderies</w:t>
                  </w:r>
                </w:p>
              </w:tc>
              <w:tc>
                <w:tcPr>
                  <w:tcW w:w="1134" w:type="dxa"/>
                </w:tcPr>
                <w:p w14:paraId="1C85A9FB" w14:textId="77777777" w:rsidR="00A2749E" w:rsidRPr="00C14FAA" w:rsidRDefault="00A2749E" w:rsidP="00FC0E39">
                  <w:pPr>
                    <w:framePr w:hSpace="141" w:wrap="around" w:hAnchor="margin" w:y="408"/>
                    <w:jc w:val="right"/>
                    <w:rPr>
                      <w:rFonts w:cstheme="minorHAnsi"/>
                      <w:iCs/>
                    </w:rPr>
                  </w:pPr>
                </w:p>
              </w:tc>
              <w:tc>
                <w:tcPr>
                  <w:tcW w:w="1276" w:type="dxa"/>
                </w:tcPr>
                <w:p w14:paraId="4ED6C6BE" w14:textId="77777777" w:rsidR="00A2749E" w:rsidRPr="00C14FAA" w:rsidRDefault="00A2749E" w:rsidP="00FC0E39">
                  <w:pPr>
                    <w:framePr w:hSpace="141" w:wrap="around" w:hAnchor="margin" w:y="408"/>
                    <w:jc w:val="right"/>
                    <w:rPr>
                      <w:rFonts w:cstheme="minorHAnsi"/>
                      <w:iCs/>
                    </w:rPr>
                  </w:pPr>
                  <w:r w:rsidRPr="00C14FAA">
                    <w:rPr>
                      <w:rFonts w:cstheme="minorHAnsi"/>
                      <w:iCs/>
                    </w:rPr>
                    <w:t>200</w:t>
                  </w:r>
                </w:p>
              </w:tc>
            </w:tr>
            <w:tr w:rsidR="00A2749E" w:rsidRPr="00415F87" w14:paraId="7DAC38F6" w14:textId="77777777" w:rsidTr="00FA61D8">
              <w:trPr>
                <w:trHeight w:val="20"/>
                <w:jc w:val="center"/>
              </w:trPr>
              <w:tc>
                <w:tcPr>
                  <w:tcW w:w="991" w:type="dxa"/>
                </w:tcPr>
                <w:p w14:paraId="4D5442A3" w14:textId="77777777" w:rsidR="00A2749E" w:rsidRPr="00C14FAA" w:rsidRDefault="00A2749E" w:rsidP="00FC0E39">
                  <w:pPr>
                    <w:framePr w:hSpace="141" w:wrap="around" w:hAnchor="margin" w:y="408"/>
                    <w:jc w:val="center"/>
                    <w:rPr>
                      <w:rFonts w:cstheme="minorHAnsi"/>
                      <w:iCs/>
                    </w:rPr>
                  </w:pPr>
                  <w:r w:rsidRPr="00C14FAA">
                    <w:rPr>
                      <w:rFonts w:cstheme="minorHAnsi"/>
                      <w:iCs/>
                    </w:rPr>
                    <w:t>625</w:t>
                  </w:r>
                </w:p>
              </w:tc>
              <w:tc>
                <w:tcPr>
                  <w:tcW w:w="4961" w:type="dxa"/>
                </w:tcPr>
                <w:p w14:paraId="348D3E22" w14:textId="77777777" w:rsidR="00A2749E" w:rsidRPr="00C14FAA" w:rsidRDefault="00A2749E" w:rsidP="00FC0E39">
                  <w:pPr>
                    <w:framePr w:hSpace="141" w:wrap="around" w:hAnchor="margin" w:y="408"/>
                    <w:rPr>
                      <w:rFonts w:cstheme="minorHAnsi"/>
                      <w:iCs/>
                    </w:rPr>
                  </w:pPr>
                  <w:r w:rsidRPr="00C14FAA">
                    <w:rPr>
                      <w:rFonts w:cstheme="minorHAnsi"/>
                      <w:iCs/>
                    </w:rPr>
                    <w:t>Primes d’assegurances</w:t>
                  </w:r>
                </w:p>
              </w:tc>
              <w:tc>
                <w:tcPr>
                  <w:tcW w:w="1134" w:type="dxa"/>
                </w:tcPr>
                <w:p w14:paraId="29956CCE" w14:textId="77777777" w:rsidR="00A2749E" w:rsidRPr="00C14FAA" w:rsidRDefault="00A2749E" w:rsidP="00FC0E39">
                  <w:pPr>
                    <w:framePr w:hSpace="141" w:wrap="around" w:hAnchor="margin" w:y="408"/>
                    <w:jc w:val="right"/>
                    <w:rPr>
                      <w:rFonts w:cstheme="minorHAnsi"/>
                      <w:iCs/>
                    </w:rPr>
                  </w:pPr>
                  <w:r w:rsidRPr="00C14FAA">
                    <w:rPr>
                      <w:rFonts w:cstheme="minorHAnsi"/>
                      <w:iCs/>
                    </w:rPr>
                    <w:t>700</w:t>
                  </w:r>
                </w:p>
              </w:tc>
              <w:tc>
                <w:tcPr>
                  <w:tcW w:w="1276" w:type="dxa"/>
                </w:tcPr>
                <w:p w14:paraId="647BD521" w14:textId="77777777" w:rsidR="00A2749E" w:rsidRPr="00C14FAA" w:rsidRDefault="00A2749E" w:rsidP="00FC0E39">
                  <w:pPr>
                    <w:framePr w:hSpace="141" w:wrap="around" w:hAnchor="margin" w:y="408"/>
                    <w:jc w:val="right"/>
                    <w:rPr>
                      <w:rFonts w:cstheme="minorHAnsi"/>
                      <w:iCs/>
                    </w:rPr>
                  </w:pPr>
                </w:p>
              </w:tc>
            </w:tr>
            <w:tr w:rsidR="004F6E69" w:rsidRPr="00415F87" w14:paraId="43813BDB" w14:textId="77777777" w:rsidTr="00FA61D8">
              <w:trPr>
                <w:trHeight w:val="20"/>
                <w:jc w:val="center"/>
              </w:trPr>
              <w:tc>
                <w:tcPr>
                  <w:tcW w:w="991" w:type="dxa"/>
                </w:tcPr>
                <w:p w14:paraId="53123DBC" w14:textId="77777777" w:rsidR="004F6E69" w:rsidRPr="00C14FAA" w:rsidRDefault="004F6E69" w:rsidP="00FC0E39">
                  <w:pPr>
                    <w:framePr w:hSpace="141" w:wrap="around" w:hAnchor="margin" w:y="408"/>
                    <w:jc w:val="center"/>
                    <w:rPr>
                      <w:rFonts w:cstheme="minorHAnsi"/>
                      <w:iCs/>
                    </w:rPr>
                  </w:pPr>
                  <w:r w:rsidRPr="00C14FAA">
                    <w:rPr>
                      <w:rFonts w:cstheme="minorHAnsi"/>
                      <w:iCs/>
                    </w:rPr>
                    <w:t>630</w:t>
                  </w:r>
                </w:p>
              </w:tc>
              <w:tc>
                <w:tcPr>
                  <w:tcW w:w="4961" w:type="dxa"/>
                </w:tcPr>
                <w:p w14:paraId="7DD7459C" w14:textId="77777777" w:rsidR="004F6E69" w:rsidRPr="00C14FAA" w:rsidRDefault="004F6E69" w:rsidP="00FC0E39">
                  <w:pPr>
                    <w:framePr w:hSpace="141" w:wrap="around" w:hAnchor="margin" w:y="408"/>
                  </w:pPr>
                  <w:r w:rsidRPr="00C14FAA">
                    <w:rPr>
                      <w:rFonts w:cstheme="minorHAnsi"/>
                      <w:iCs/>
                    </w:rPr>
                    <w:t>Import sobre beneficis</w:t>
                  </w:r>
                </w:p>
              </w:tc>
              <w:tc>
                <w:tcPr>
                  <w:tcW w:w="1134" w:type="dxa"/>
                </w:tcPr>
                <w:p w14:paraId="46967C97" w14:textId="590C8171" w:rsidR="004F6E69" w:rsidRPr="00C14FAA" w:rsidRDefault="004F6E69" w:rsidP="00FC0E39">
                  <w:pPr>
                    <w:framePr w:hSpace="141" w:wrap="around" w:hAnchor="margin" w:y="408"/>
                    <w:jc w:val="right"/>
                    <w:rPr>
                      <w:rFonts w:cstheme="minorHAnsi"/>
                      <w:iCs/>
                    </w:rPr>
                  </w:pPr>
                  <w:r w:rsidRPr="00C14FAA">
                    <w:rPr>
                      <w:rFonts w:cstheme="minorHAnsi"/>
                      <w:iCs/>
                    </w:rPr>
                    <w:t>1</w:t>
                  </w:r>
                  <w:r w:rsidR="00F464DA">
                    <w:rPr>
                      <w:rFonts w:cstheme="minorHAnsi"/>
                      <w:iCs/>
                    </w:rPr>
                    <w:t>.</w:t>
                  </w:r>
                  <w:r w:rsidRPr="00C14FAA">
                    <w:rPr>
                      <w:rFonts w:cstheme="minorHAnsi"/>
                      <w:iCs/>
                    </w:rPr>
                    <w:t>137</w:t>
                  </w:r>
                </w:p>
              </w:tc>
              <w:tc>
                <w:tcPr>
                  <w:tcW w:w="1276" w:type="dxa"/>
                </w:tcPr>
                <w:p w14:paraId="16367DB5" w14:textId="77777777" w:rsidR="004F6E69" w:rsidRPr="00C14FAA" w:rsidRDefault="004F6E69" w:rsidP="00FC0E39">
                  <w:pPr>
                    <w:framePr w:hSpace="141" w:wrap="around" w:hAnchor="margin" w:y="408"/>
                    <w:jc w:val="right"/>
                    <w:rPr>
                      <w:rFonts w:cstheme="minorHAnsi"/>
                      <w:iCs/>
                    </w:rPr>
                  </w:pPr>
                </w:p>
              </w:tc>
            </w:tr>
            <w:tr w:rsidR="00A2749E" w:rsidRPr="00415F87" w14:paraId="4556BD3E" w14:textId="77777777" w:rsidTr="00FA61D8">
              <w:trPr>
                <w:trHeight w:val="20"/>
                <w:jc w:val="center"/>
              </w:trPr>
              <w:tc>
                <w:tcPr>
                  <w:tcW w:w="991" w:type="dxa"/>
                </w:tcPr>
                <w:p w14:paraId="4FE215C0" w14:textId="77777777" w:rsidR="00A2749E" w:rsidRPr="00C14FAA" w:rsidRDefault="00A2749E" w:rsidP="00FC0E39">
                  <w:pPr>
                    <w:framePr w:hSpace="141" w:wrap="around" w:hAnchor="margin" w:y="408"/>
                    <w:jc w:val="center"/>
                    <w:rPr>
                      <w:rFonts w:cstheme="minorHAnsi"/>
                      <w:iCs/>
                    </w:rPr>
                  </w:pPr>
                  <w:r w:rsidRPr="00C14FAA">
                    <w:rPr>
                      <w:rFonts w:cstheme="minorHAnsi"/>
                      <w:iCs/>
                    </w:rPr>
                    <w:t>669</w:t>
                  </w:r>
                </w:p>
              </w:tc>
              <w:tc>
                <w:tcPr>
                  <w:tcW w:w="4961" w:type="dxa"/>
                </w:tcPr>
                <w:p w14:paraId="2F6954BF" w14:textId="77777777" w:rsidR="00A2749E" w:rsidRPr="00C14FAA" w:rsidRDefault="00A2749E" w:rsidP="00FC0E39">
                  <w:pPr>
                    <w:framePr w:hSpace="141" w:wrap="around" w:hAnchor="margin" w:y="408"/>
                    <w:rPr>
                      <w:rFonts w:cstheme="minorHAnsi"/>
                      <w:iCs/>
                    </w:rPr>
                  </w:pPr>
                  <w:r w:rsidRPr="00C14FAA">
                    <w:rPr>
                      <w:rFonts w:cstheme="minorHAnsi"/>
                      <w:iCs/>
                    </w:rPr>
                    <w:t>Altres despeses financeres</w:t>
                  </w:r>
                </w:p>
              </w:tc>
              <w:tc>
                <w:tcPr>
                  <w:tcW w:w="1134" w:type="dxa"/>
                </w:tcPr>
                <w:p w14:paraId="76E4EFBC" w14:textId="77777777" w:rsidR="00A2749E" w:rsidRPr="00C14FAA" w:rsidRDefault="00A2749E" w:rsidP="00FC0E39">
                  <w:pPr>
                    <w:framePr w:hSpace="141" w:wrap="around" w:hAnchor="margin" w:y="408"/>
                    <w:jc w:val="right"/>
                    <w:rPr>
                      <w:rFonts w:cstheme="minorHAnsi"/>
                      <w:iCs/>
                    </w:rPr>
                  </w:pPr>
                  <w:r w:rsidRPr="00C14FAA">
                    <w:rPr>
                      <w:rFonts w:cstheme="minorHAnsi"/>
                      <w:iCs/>
                    </w:rPr>
                    <w:t>2</w:t>
                  </w:r>
                </w:p>
              </w:tc>
              <w:tc>
                <w:tcPr>
                  <w:tcW w:w="1276" w:type="dxa"/>
                </w:tcPr>
                <w:p w14:paraId="47CE0305" w14:textId="77777777" w:rsidR="00A2749E" w:rsidRPr="00C14FAA" w:rsidRDefault="00A2749E" w:rsidP="00FC0E39">
                  <w:pPr>
                    <w:framePr w:hSpace="141" w:wrap="around" w:hAnchor="margin" w:y="408"/>
                    <w:jc w:val="right"/>
                    <w:rPr>
                      <w:rFonts w:cstheme="minorHAnsi"/>
                      <w:iCs/>
                    </w:rPr>
                  </w:pPr>
                </w:p>
              </w:tc>
            </w:tr>
            <w:tr w:rsidR="00A2749E" w:rsidRPr="00415F87" w14:paraId="75A4C8D1" w14:textId="77777777" w:rsidTr="00FA61D8">
              <w:trPr>
                <w:trHeight w:val="20"/>
                <w:jc w:val="center"/>
              </w:trPr>
              <w:tc>
                <w:tcPr>
                  <w:tcW w:w="991" w:type="dxa"/>
                </w:tcPr>
                <w:p w14:paraId="2BA6D8FA" w14:textId="77777777" w:rsidR="00A2749E" w:rsidRPr="00C14FAA" w:rsidRDefault="00A2749E" w:rsidP="00FC0E39">
                  <w:pPr>
                    <w:framePr w:hSpace="141" w:wrap="around" w:hAnchor="margin" w:y="408"/>
                    <w:jc w:val="center"/>
                    <w:rPr>
                      <w:rFonts w:cstheme="minorHAnsi"/>
                      <w:iCs/>
                    </w:rPr>
                  </w:pPr>
                  <w:r w:rsidRPr="00C14FAA">
                    <w:rPr>
                      <w:rFonts w:cstheme="minorHAnsi"/>
                      <w:iCs/>
                    </w:rPr>
                    <w:t>700</w:t>
                  </w:r>
                </w:p>
              </w:tc>
              <w:tc>
                <w:tcPr>
                  <w:tcW w:w="4961" w:type="dxa"/>
                </w:tcPr>
                <w:p w14:paraId="3ADEC66A" w14:textId="77777777" w:rsidR="00A2749E" w:rsidRPr="00C14FAA" w:rsidRDefault="00A2749E" w:rsidP="00FC0E39">
                  <w:pPr>
                    <w:framePr w:hSpace="141" w:wrap="around" w:hAnchor="margin" w:y="408"/>
                    <w:rPr>
                      <w:rFonts w:cstheme="minorHAnsi"/>
                      <w:iCs/>
                    </w:rPr>
                  </w:pPr>
                  <w:r w:rsidRPr="00C14FAA">
                    <w:rPr>
                      <w:rFonts w:cstheme="minorHAnsi"/>
                      <w:iCs/>
                    </w:rPr>
                    <w:t>Venda de mercaderies</w:t>
                  </w:r>
                </w:p>
              </w:tc>
              <w:tc>
                <w:tcPr>
                  <w:tcW w:w="1134" w:type="dxa"/>
                </w:tcPr>
                <w:p w14:paraId="0F6E90F3" w14:textId="77777777" w:rsidR="00A2749E" w:rsidRPr="00C14FAA" w:rsidRDefault="00A2749E" w:rsidP="00FC0E39">
                  <w:pPr>
                    <w:framePr w:hSpace="141" w:wrap="around" w:hAnchor="margin" w:y="408"/>
                    <w:jc w:val="right"/>
                    <w:rPr>
                      <w:rFonts w:cstheme="minorHAnsi"/>
                      <w:iCs/>
                    </w:rPr>
                  </w:pPr>
                </w:p>
              </w:tc>
              <w:tc>
                <w:tcPr>
                  <w:tcW w:w="1276" w:type="dxa"/>
                </w:tcPr>
                <w:p w14:paraId="1FBB75D9" w14:textId="75DF19E4" w:rsidR="00A2749E" w:rsidRPr="00C14FAA" w:rsidRDefault="00220B8C" w:rsidP="00FC0E39">
                  <w:pPr>
                    <w:framePr w:hSpace="141" w:wrap="around" w:hAnchor="margin" w:y="408"/>
                    <w:jc w:val="right"/>
                    <w:rPr>
                      <w:rFonts w:cstheme="minorHAnsi"/>
                      <w:iCs/>
                    </w:rPr>
                  </w:pPr>
                  <w:r>
                    <w:rPr>
                      <w:rFonts w:cstheme="minorHAnsi"/>
                      <w:iCs/>
                    </w:rPr>
                    <w:t>8.550</w:t>
                  </w:r>
                </w:p>
              </w:tc>
            </w:tr>
            <w:tr w:rsidR="00A2749E" w:rsidRPr="00415F87" w14:paraId="4F9FF10D" w14:textId="77777777" w:rsidTr="00FA61D8">
              <w:trPr>
                <w:trHeight w:val="20"/>
                <w:jc w:val="center"/>
              </w:trPr>
              <w:tc>
                <w:tcPr>
                  <w:tcW w:w="991" w:type="dxa"/>
                  <w:shd w:val="clear" w:color="auto" w:fill="DEEAF6" w:themeFill="accent1" w:themeFillTint="33"/>
                </w:tcPr>
                <w:p w14:paraId="4DB8E29A" w14:textId="44A2B642" w:rsidR="00A2749E" w:rsidRPr="00C14FAA" w:rsidRDefault="00A2749E" w:rsidP="00FC0E39">
                  <w:pPr>
                    <w:framePr w:hSpace="141" w:wrap="around" w:hAnchor="margin" w:y="408"/>
                    <w:rPr>
                      <w:rFonts w:cstheme="minorHAnsi"/>
                      <w:iCs/>
                    </w:rPr>
                  </w:pPr>
                </w:p>
              </w:tc>
              <w:tc>
                <w:tcPr>
                  <w:tcW w:w="4961" w:type="dxa"/>
                  <w:shd w:val="clear" w:color="auto" w:fill="DEEAF6" w:themeFill="accent1" w:themeFillTint="33"/>
                  <w:vAlign w:val="center"/>
                </w:tcPr>
                <w:p w14:paraId="48D9FE58" w14:textId="1C5A05F1" w:rsidR="00A2749E" w:rsidRPr="00C14FAA" w:rsidRDefault="00C14FAA" w:rsidP="00FC0E39">
                  <w:pPr>
                    <w:framePr w:hSpace="141" w:wrap="around" w:hAnchor="margin" w:y="408"/>
                    <w:jc w:val="right"/>
                    <w:rPr>
                      <w:rFonts w:cstheme="minorHAnsi"/>
                      <w:iCs/>
                    </w:rPr>
                  </w:pPr>
                  <w:r w:rsidRPr="00C14FAA">
                    <w:rPr>
                      <w:rFonts w:cstheme="minorHAnsi"/>
                      <w:iCs/>
                    </w:rPr>
                    <w:t>TOTAL</w:t>
                  </w:r>
                </w:p>
              </w:tc>
              <w:tc>
                <w:tcPr>
                  <w:tcW w:w="1134" w:type="dxa"/>
                  <w:shd w:val="clear" w:color="auto" w:fill="DEEAF6" w:themeFill="accent1" w:themeFillTint="33"/>
                </w:tcPr>
                <w:p w14:paraId="6DFF4BFC" w14:textId="68891919" w:rsidR="00A2749E" w:rsidRPr="00C14FAA" w:rsidRDefault="004F6E69" w:rsidP="00FC0E39">
                  <w:pPr>
                    <w:framePr w:hSpace="141" w:wrap="around" w:hAnchor="margin" w:y="408"/>
                    <w:jc w:val="right"/>
                    <w:rPr>
                      <w:rFonts w:cstheme="minorHAnsi"/>
                      <w:iCs/>
                    </w:rPr>
                  </w:pPr>
                  <w:r w:rsidRPr="00C14FAA">
                    <w:rPr>
                      <w:rFonts w:cstheme="minorHAnsi"/>
                      <w:iCs/>
                    </w:rPr>
                    <w:t>12</w:t>
                  </w:r>
                  <w:r w:rsidR="00220B8C">
                    <w:rPr>
                      <w:rFonts w:cstheme="minorHAnsi"/>
                      <w:iCs/>
                    </w:rPr>
                    <w:t>8.387</w:t>
                  </w:r>
                </w:p>
              </w:tc>
              <w:tc>
                <w:tcPr>
                  <w:tcW w:w="1276" w:type="dxa"/>
                  <w:shd w:val="clear" w:color="auto" w:fill="DEEAF6" w:themeFill="accent1" w:themeFillTint="33"/>
                </w:tcPr>
                <w:p w14:paraId="7612F077" w14:textId="0BC79407" w:rsidR="004F6E69" w:rsidRPr="00C14FAA" w:rsidRDefault="004F6E69" w:rsidP="00FC0E39">
                  <w:pPr>
                    <w:framePr w:hSpace="141" w:wrap="around" w:hAnchor="margin" w:y="408"/>
                    <w:jc w:val="right"/>
                    <w:rPr>
                      <w:rFonts w:cstheme="minorHAnsi"/>
                      <w:iCs/>
                    </w:rPr>
                  </w:pPr>
                  <w:r w:rsidRPr="00C14FAA">
                    <w:rPr>
                      <w:rFonts w:cstheme="minorHAnsi"/>
                      <w:iCs/>
                    </w:rPr>
                    <w:t>12</w:t>
                  </w:r>
                  <w:r w:rsidR="00220B8C">
                    <w:rPr>
                      <w:rFonts w:cstheme="minorHAnsi"/>
                      <w:iCs/>
                    </w:rPr>
                    <w:t>8.387</w:t>
                  </w:r>
                </w:p>
              </w:tc>
            </w:tr>
          </w:tbl>
          <w:p w14:paraId="45EF683F" w14:textId="77777777" w:rsidR="00A2749E" w:rsidRPr="00FA61D8" w:rsidRDefault="00A2749E" w:rsidP="00111808">
            <w:pPr>
              <w:rPr>
                <w:color w:val="FF0000"/>
                <w:sz w:val="12"/>
                <w:szCs w:val="12"/>
              </w:rPr>
            </w:pPr>
          </w:p>
          <w:p w14:paraId="0C7F21A4" w14:textId="77777777" w:rsidR="00062CBE" w:rsidRPr="00770139" w:rsidRDefault="00062CBE" w:rsidP="00111808">
            <w:pPr>
              <w:rPr>
                <w:sz w:val="4"/>
              </w:rPr>
            </w:pPr>
          </w:p>
        </w:tc>
      </w:tr>
    </w:tbl>
    <w:p w14:paraId="429E5EF7" w14:textId="720B9A0C" w:rsidR="00FA61D8" w:rsidRPr="00FA61D8" w:rsidRDefault="00FA61D8" w:rsidP="00FA61D8">
      <w:pPr>
        <w:spacing w:after="0" w:line="276" w:lineRule="auto"/>
        <w:jc w:val="both"/>
        <w:rPr>
          <w:sz w:val="12"/>
          <w:szCs w:val="12"/>
        </w:rPr>
      </w:pPr>
    </w:p>
    <w:p w14:paraId="04726809" w14:textId="77777777" w:rsidR="002B68F5" w:rsidRDefault="002B68F5" w:rsidP="00FA61D8">
      <w:pPr>
        <w:pStyle w:val="TtuloTDC"/>
        <w:spacing w:before="0" w:after="120"/>
        <w:rPr>
          <w:sz w:val="24"/>
          <w:szCs w:val="24"/>
        </w:rPr>
      </w:pPr>
    </w:p>
    <w:p w14:paraId="4221BF76" w14:textId="402271BE" w:rsidR="00FA61D8" w:rsidRPr="00FA61D8" w:rsidRDefault="00FA61D8" w:rsidP="00FA61D8">
      <w:pPr>
        <w:pStyle w:val="TtuloTDC"/>
        <w:spacing w:before="0" w:after="120"/>
        <w:rPr>
          <w:sz w:val="24"/>
          <w:szCs w:val="24"/>
        </w:rPr>
      </w:pPr>
      <w:r>
        <w:rPr>
          <w:sz w:val="24"/>
          <w:szCs w:val="24"/>
        </w:rPr>
        <w:t>R</w:t>
      </w:r>
      <w:r w:rsidRPr="003F1D29">
        <w:rPr>
          <w:sz w:val="24"/>
          <w:szCs w:val="24"/>
        </w:rPr>
        <w:t>ESULTATS DE L’EXERCICI</w:t>
      </w:r>
      <w:r>
        <w:rPr>
          <w:sz w:val="24"/>
          <w:szCs w:val="24"/>
        </w:rPr>
        <w:t xml:space="preserve"> i ASSENTAMENT</w:t>
      </w:r>
      <w:r w:rsidRPr="003F1D29">
        <w:rPr>
          <w:sz w:val="24"/>
          <w:szCs w:val="24"/>
        </w:rPr>
        <w:t>- COMPTE 129</w:t>
      </w:r>
    </w:p>
    <w:p w14:paraId="1AF829B6" w14:textId="5DDEACF7" w:rsidR="004802B6" w:rsidRDefault="003F1D29" w:rsidP="004802B6">
      <w:pPr>
        <w:spacing w:after="120" w:line="276" w:lineRule="auto"/>
        <w:jc w:val="both"/>
      </w:pPr>
      <w:r>
        <w:t xml:space="preserve">Un cop fetes totes les operacions de tancament i </w:t>
      </w:r>
      <w:r w:rsidR="00F65B01">
        <w:t xml:space="preserve">havent </w:t>
      </w:r>
      <w:r>
        <w:t>assentat l’impo</w:t>
      </w:r>
      <w:r w:rsidR="00F65B01">
        <w:t>s</w:t>
      </w:r>
      <w:r>
        <w:t>t s/</w:t>
      </w:r>
      <w:r w:rsidR="00F65B01">
        <w:t>beneficis</w:t>
      </w:r>
      <w:r>
        <w:t xml:space="preserve"> ja podem registrar el resultat final</w:t>
      </w:r>
      <w:r w:rsidR="00027BC2">
        <w:t xml:space="preserve"> de l’exercici</w:t>
      </w:r>
      <w:r>
        <w:t>. Ho farem</w:t>
      </w:r>
      <w:r w:rsidR="00027BC2">
        <w:t xml:space="preserve"> tanca</w:t>
      </w:r>
      <w:r>
        <w:t>nt</w:t>
      </w:r>
      <w:r w:rsidR="00027BC2">
        <w:t xml:space="preserve"> els comptes del grup 6 i 7 utilitzant com a contrapartida el compte (12</w:t>
      </w:r>
      <w:r w:rsidR="000D40C5">
        <w:t xml:space="preserve">9) </w:t>
      </w:r>
      <w:r w:rsidR="000D40C5" w:rsidRPr="000D40C5">
        <w:rPr>
          <w:i/>
        </w:rPr>
        <w:t>Resultat de l’exercici</w:t>
      </w:r>
      <w:r w:rsidR="000D40C5">
        <w:t xml:space="preserve">. </w:t>
      </w:r>
      <w:r w:rsidR="00CC7825">
        <w:t xml:space="preserve"> </w:t>
      </w:r>
    </w:p>
    <w:p w14:paraId="136FF412" w14:textId="25D94350" w:rsidR="00855B3F" w:rsidRDefault="00CC7825" w:rsidP="004802B6">
      <w:pPr>
        <w:spacing w:after="120" w:line="276" w:lineRule="auto"/>
        <w:jc w:val="both"/>
      </w:pPr>
      <w:r>
        <w:t>Si la 129 queda amb saldo creditor es que tenim beneficis. Si queda amb saldo deutor, vol dir que hem tingut pèrdues. En el Balanç, les pèrdues es presenten igual al grup del Patrimoni Net però en negatiu.</w:t>
      </w:r>
    </w:p>
    <w:tbl>
      <w:tblPr>
        <w:tblStyle w:val="Tablaconcuadrcula"/>
        <w:tblW w:w="0" w:type="auto"/>
        <w:tblBorders>
          <w:top w:val="dashed" w:sz="4" w:space="0" w:color="4472C4" w:themeColor="accent5"/>
          <w:left w:val="dashed" w:sz="4" w:space="0" w:color="4472C4" w:themeColor="accent5"/>
          <w:bottom w:val="dashed" w:sz="4" w:space="0" w:color="4472C4" w:themeColor="accent5"/>
          <w:right w:val="dashed" w:sz="4" w:space="0" w:color="4472C4" w:themeColor="accent5"/>
          <w:insideH w:val="dashed" w:sz="4" w:space="0" w:color="4472C4" w:themeColor="accent5"/>
          <w:insideV w:val="dashed" w:sz="4" w:space="0" w:color="4472C4" w:themeColor="accent5"/>
        </w:tblBorders>
        <w:tblLook w:val="04A0" w:firstRow="1" w:lastRow="0" w:firstColumn="1" w:lastColumn="0" w:noHBand="0" w:noVBand="1"/>
      </w:tblPr>
      <w:tblGrid>
        <w:gridCol w:w="9345"/>
      </w:tblGrid>
      <w:tr w:rsidR="00D42922" w14:paraId="5C83D4E3" w14:textId="77777777" w:rsidTr="00CC7825">
        <w:trPr>
          <w:trHeight w:val="1828"/>
        </w:trPr>
        <w:tc>
          <w:tcPr>
            <w:tcW w:w="8494" w:type="dxa"/>
          </w:tcPr>
          <w:p w14:paraId="48F30F56" w14:textId="77777777" w:rsidR="00D42922" w:rsidRPr="00D42922" w:rsidRDefault="00D42922" w:rsidP="000B3CAB">
            <w:pPr>
              <w:spacing w:after="120"/>
              <w:rPr>
                <w:i/>
                <w:iCs/>
                <w:color w:val="5B9BD5" w:themeColor="accent1"/>
              </w:rPr>
            </w:pPr>
            <w:r w:rsidRPr="00012DB6">
              <w:rPr>
                <w:rStyle w:val="nfasisintenso"/>
              </w:rPr>
              <w:t>EXEMPLE</w:t>
            </w:r>
          </w:p>
          <w:p w14:paraId="2FA023F2" w14:textId="65B09832" w:rsidR="00BC0276" w:rsidRDefault="00D42922" w:rsidP="000B3CAB">
            <w:pPr>
              <w:spacing w:after="120" w:line="276" w:lineRule="auto"/>
              <w:jc w:val="both"/>
            </w:pPr>
            <w:r>
              <w:t>Seguint les dades del Balanç de situació actualitzat de l</w:t>
            </w:r>
            <w:r w:rsidR="005721A4">
              <w:t>’exemple</w:t>
            </w:r>
            <w:r>
              <w:t xml:space="preserve"> anterior, calculem el resultat de l’</w:t>
            </w:r>
            <w:r w:rsidR="00C33019">
              <w:t>exercici</w:t>
            </w:r>
            <w:r w:rsidR="004802B6">
              <w:t xml:space="preserve"> anterior seguint l’assentament de regularització de despeses i ingressos com diu el PGC:</w:t>
            </w:r>
          </w:p>
          <w:p w14:paraId="2D8FBC41" w14:textId="77777777" w:rsidR="00C33019" w:rsidRPr="00C55055" w:rsidRDefault="00C33019" w:rsidP="00C33019">
            <w:pPr>
              <w:spacing w:line="276" w:lineRule="auto"/>
              <w:jc w:val="both"/>
              <w:rPr>
                <w:sz w:val="12"/>
                <w:szCs w:val="12"/>
              </w:rPr>
            </w:pPr>
          </w:p>
          <w:tbl>
            <w:tblPr>
              <w:tblW w:w="9882" w:type="dxa"/>
              <w:tblInd w:w="70" w:type="dxa"/>
              <w:tblCellMar>
                <w:left w:w="70" w:type="dxa"/>
                <w:right w:w="70" w:type="dxa"/>
              </w:tblCellMar>
              <w:tblLook w:val="0000" w:firstRow="0" w:lastRow="0" w:firstColumn="0" w:lastColumn="0" w:noHBand="0" w:noVBand="0"/>
            </w:tblPr>
            <w:tblGrid>
              <w:gridCol w:w="815"/>
              <w:gridCol w:w="608"/>
              <w:gridCol w:w="2734"/>
              <w:gridCol w:w="343"/>
              <w:gridCol w:w="2587"/>
              <w:gridCol w:w="615"/>
              <w:gridCol w:w="1090"/>
              <w:gridCol w:w="1090"/>
            </w:tblGrid>
            <w:tr w:rsidR="00030BA8" w:rsidRPr="003F1D29" w14:paraId="3FDF3F18" w14:textId="77777777" w:rsidTr="003F1D29">
              <w:trPr>
                <w:gridAfter w:val="1"/>
                <w:wAfter w:w="1090" w:type="dxa"/>
              </w:trPr>
              <w:tc>
                <w:tcPr>
                  <w:tcW w:w="815" w:type="dxa"/>
                  <w:tcBorders>
                    <w:top w:val="single" w:sz="4" w:space="0" w:color="auto"/>
                    <w:left w:val="nil"/>
                    <w:right w:val="nil"/>
                  </w:tcBorders>
                </w:tcPr>
                <w:p w14:paraId="7E35CC12" w14:textId="77777777" w:rsidR="00030BA8" w:rsidRPr="003F1D29" w:rsidRDefault="00030BA8" w:rsidP="002B68F5">
                  <w:pPr>
                    <w:spacing w:after="0" w:line="240" w:lineRule="auto"/>
                    <w:jc w:val="right"/>
                  </w:pPr>
                  <w:r w:rsidRPr="003F1D29">
                    <w:t>200</w:t>
                  </w:r>
                </w:p>
              </w:tc>
              <w:tc>
                <w:tcPr>
                  <w:tcW w:w="608" w:type="dxa"/>
                  <w:tcBorders>
                    <w:top w:val="single" w:sz="4" w:space="0" w:color="auto"/>
                    <w:left w:val="nil"/>
                    <w:right w:val="nil"/>
                  </w:tcBorders>
                </w:tcPr>
                <w:p w14:paraId="70E2D329" w14:textId="77777777" w:rsidR="00030BA8" w:rsidRPr="003F1D29" w:rsidRDefault="00030BA8" w:rsidP="002B68F5">
                  <w:pPr>
                    <w:spacing w:after="0" w:line="240" w:lineRule="auto"/>
                    <w:jc w:val="center"/>
                  </w:pPr>
                  <w:r w:rsidRPr="003F1D29">
                    <w:t>610</w:t>
                  </w:r>
                </w:p>
              </w:tc>
              <w:tc>
                <w:tcPr>
                  <w:tcW w:w="2734" w:type="dxa"/>
                  <w:tcBorders>
                    <w:top w:val="single" w:sz="4" w:space="0" w:color="auto"/>
                    <w:left w:val="nil"/>
                    <w:right w:val="nil"/>
                  </w:tcBorders>
                </w:tcPr>
                <w:p w14:paraId="48CBB937" w14:textId="77777777" w:rsidR="00030BA8" w:rsidRPr="003F1D29" w:rsidRDefault="00030BA8" w:rsidP="002B68F5">
                  <w:pPr>
                    <w:spacing w:after="0" w:line="240" w:lineRule="auto"/>
                  </w:pPr>
                  <w:r w:rsidRPr="003F1D29">
                    <w:t xml:space="preserve">Var. </w:t>
                  </w:r>
                  <w:proofErr w:type="spellStart"/>
                  <w:r w:rsidRPr="003F1D29">
                    <w:t>d’exist</w:t>
                  </w:r>
                  <w:proofErr w:type="spellEnd"/>
                  <w:r w:rsidRPr="003F1D29">
                    <w:t>. de mercaderies</w:t>
                  </w:r>
                </w:p>
              </w:tc>
              <w:tc>
                <w:tcPr>
                  <w:tcW w:w="343" w:type="dxa"/>
                  <w:tcBorders>
                    <w:left w:val="nil"/>
                    <w:right w:val="nil"/>
                  </w:tcBorders>
                </w:tcPr>
                <w:p w14:paraId="4A8D4D6B" w14:textId="77777777" w:rsidR="00030BA8" w:rsidRPr="003F1D29" w:rsidRDefault="00030BA8" w:rsidP="002B68F5">
                  <w:pPr>
                    <w:spacing w:after="0" w:line="240" w:lineRule="auto"/>
                  </w:pPr>
                </w:p>
              </w:tc>
              <w:tc>
                <w:tcPr>
                  <w:tcW w:w="2587" w:type="dxa"/>
                  <w:tcBorders>
                    <w:top w:val="single" w:sz="4" w:space="0" w:color="auto"/>
                    <w:left w:val="nil"/>
                    <w:right w:val="nil"/>
                  </w:tcBorders>
                </w:tcPr>
                <w:p w14:paraId="29DFE4EE" w14:textId="24815F6F" w:rsidR="00030BA8" w:rsidRPr="003F1D29" w:rsidRDefault="00030BA8" w:rsidP="002B68F5">
                  <w:pPr>
                    <w:spacing w:after="0" w:line="240" w:lineRule="auto"/>
                  </w:pPr>
                </w:p>
              </w:tc>
              <w:tc>
                <w:tcPr>
                  <w:tcW w:w="615" w:type="dxa"/>
                  <w:tcBorders>
                    <w:top w:val="single" w:sz="4" w:space="0" w:color="auto"/>
                    <w:left w:val="nil"/>
                    <w:right w:val="nil"/>
                  </w:tcBorders>
                </w:tcPr>
                <w:p w14:paraId="0D5E36E3" w14:textId="37E342AB" w:rsidR="00030BA8" w:rsidRPr="003F1D29" w:rsidRDefault="00030BA8" w:rsidP="002B68F5">
                  <w:pPr>
                    <w:spacing w:after="0" w:line="240" w:lineRule="auto"/>
                    <w:jc w:val="center"/>
                  </w:pPr>
                </w:p>
              </w:tc>
              <w:tc>
                <w:tcPr>
                  <w:tcW w:w="1090" w:type="dxa"/>
                  <w:tcBorders>
                    <w:top w:val="single" w:sz="4" w:space="0" w:color="auto"/>
                    <w:left w:val="nil"/>
                    <w:right w:val="nil"/>
                  </w:tcBorders>
                </w:tcPr>
                <w:p w14:paraId="726C4D52" w14:textId="65FD0CDC" w:rsidR="00030BA8" w:rsidRPr="003F1D29" w:rsidRDefault="00030BA8" w:rsidP="002B68F5">
                  <w:pPr>
                    <w:spacing w:after="0" w:line="240" w:lineRule="auto"/>
                    <w:jc w:val="right"/>
                  </w:pPr>
                </w:p>
              </w:tc>
            </w:tr>
            <w:tr w:rsidR="00030BA8" w:rsidRPr="003F1D29" w14:paraId="6480085C" w14:textId="77777777" w:rsidTr="003F1D29">
              <w:tc>
                <w:tcPr>
                  <w:tcW w:w="815" w:type="dxa"/>
                  <w:tcBorders>
                    <w:left w:val="nil"/>
                    <w:right w:val="nil"/>
                  </w:tcBorders>
                </w:tcPr>
                <w:p w14:paraId="728462BE" w14:textId="2E0EB1F7" w:rsidR="00030BA8" w:rsidRPr="003F1D29" w:rsidRDefault="003F1D29" w:rsidP="0080551F">
                  <w:pPr>
                    <w:spacing w:after="0" w:line="240" w:lineRule="auto"/>
                    <w:jc w:val="center"/>
                  </w:pPr>
                  <w:r w:rsidRPr="003F1D29">
                    <w:t>8.550</w:t>
                  </w:r>
                </w:p>
              </w:tc>
              <w:tc>
                <w:tcPr>
                  <w:tcW w:w="608" w:type="dxa"/>
                  <w:tcBorders>
                    <w:left w:val="nil"/>
                    <w:right w:val="nil"/>
                  </w:tcBorders>
                </w:tcPr>
                <w:p w14:paraId="5BCD09DC" w14:textId="77777777" w:rsidR="00030BA8" w:rsidRPr="003F1D29" w:rsidRDefault="00030BA8" w:rsidP="0080551F">
                  <w:pPr>
                    <w:spacing w:after="0" w:line="240" w:lineRule="auto"/>
                    <w:jc w:val="center"/>
                  </w:pPr>
                  <w:r w:rsidRPr="003F1D29">
                    <w:t>700</w:t>
                  </w:r>
                </w:p>
              </w:tc>
              <w:tc>
                <w:tcPr>
                  <w:tcW w:w="2734" w:type="dxa"/>
                  <w:tcBorders>
                    <w:left w:val="nil"/>
                    <w:right w:val="nil"/>
                  </w:tcBorders>
                </w:tcPr>
                <w:p w14:paraId="64001A0E" w14:textId="77777777" w:rsidR="00030BA8" w:rsidRPr="003F1D29" w:rsidRDefault="00030BA8" w:rsidP="0080551F">
                  <w:pPr>
                    <w:spacing w:after="0" w:line="240" w:lineRule="auto"/>
                    <w:jc w:val="center"/>
                  </w:pPr>
                  <w:r w:rsidRPr="003F1D29">
                    <w:t>Venda de mercaderies</w:t>
                  </w:r>
                </w:p>
              </w:tc>
              <w:tc>
                <w:tcPr>
                  <w:tcW w:w="343" w:type="dxa"/>
                  <w:tcBorders>
                    <w:left w:val="nil"/>
                    <w:right w:val="nil"/>
                  </w:tcBorders>
                </w:tcPr>
                <w:p w14:paraId="72F482D2" w14:textId="77777777" w:rsidR="00030BA8" w:rsidRPr="003F1D29" w:rsidRDefault="00030BA8" w:rsidP="002B68F5">
                  <w:pPr>
                    <w:spacing w:after="0" w:line="240" w:lineRule="auto"/>
                  </w:pPr>
                </w:p>
              </w:tc>
              <w:tc>
                <w:tcPr>
                  <w:tcW w:w="2587" w:type="dxa"/>
                  <w:tcBorders>
                    <w:left w:val="nil"/>
                    <w:right w:val="nil"/>
                  </w:tcBorders>
                </w:tcPr>
                <w:p w14:paraId="294B962C" w14:textId="42D1563A" w:rsidR="00030BA8" w:rsidRPr="0080551F" w:rsidRDefault="00CC7825" w:rsidP="002B68F5">
                  <w:pPr>
                    <w:spacing w:after="0" w:line="240" w:lineRule="auto"/>
                    <w:rPr>
                      <w:color w:val="5B9BD5" w:themeColor="accent1"/>
                    </w:rPr>
                  </w:pPr>
                  <w:r w:rsidRPr="0080551F">
                    <w:rPr>
                      <w:color w:val="5B9BD5" w:themeColor="accent1"/>
                    </w:rPr>
                    <w:t>Resultat de l’exercici</w:t>
                  </w:r>
                </w:p>
              </w:tc>
              <w:tc>
                <w:tcPr>
                  <w:tcW w:w="615" w:type="dxa"/>
                  <w:tcBorders>
                    <w:left w:val="nil"/>
                    <w:right w:val="nil"/>
                  </w:tcBorders>
                </w:tcPr>
                <w:p w14:paraId="53CCCE68" w14:textId="038D4097" w:rsidR="00030BA8" w:rsidRPr="0080551F" w:rsidRDefault="00CC7825" w:rsidP="002B68F5">
                  <w:pPr>
                    <w:spacing w:after="0" w:line="240" w:lineRule="auto"/>
                    <w:jc w:val="center"/>
                    <w:rPr>
                      <w:color w:val="5B9BD5" w:themeColor="accent1"/>
                    </w:rPr>
                  </w:pPr>
                  <w:r w:rsidRPr="0080551F">
                    <w:rPr>
                      <w:color w:val="5B9BD5" w:themeColor="accent1"/>
                    </w:rPr>
                    <w:t>129</w:t>
                  </w:r>
                </w:p>
              </w:tc>
              <w:tc>
                <w:tcPr>
                  <w:tcW w:w="1090" w:type="dxa"/>
                  <w:tcBorders>
                    <w:left w:val="nil"/>
                    <w:right w:val="nil"/>
                  </w:tcBorders>
                </w:tcPr>
                <w:p w14:paraId="73173D00" w14:textId="21B25DE0" w:rsidR="00030BA8" w:rsidRPr="0080551F" w:rsidRDefault="00CC7825" w:rsidP="002B68F5">
                  <w:pPr>
                    <w:spacing w:after="0" w:line="240" w:lineRule="auto"/>
                    <w:jc w:val="right"/>
                    <w:rPr>
                      <w:color w:val="5B9BD5" w:themeColor="accent1"/>
                    </w:rPr>
                  </w:pPr>
                  <w:r w:rsidRPr="0080551F">
                    <w:rPr>
                      <w:color w:val="5B9BD5" w:themeColor="accent1"/>
                    </w:rPr>
                    <w:t>8.750</w:t>
                  </w:r>
                </w:p>
              </w:tc>
              <w:tc>
                <w:tcPr>
                  <w:tcW w:w="1090" w:type="dxa"/>
                </w:tcPr>
                <w:p w14:paraId="5D8C254E" w14:textId="77777777" w:rsidR="00030BA8" w:rsidRPr="003F1D29" w:rsidRDefault="00030BA8" w:rsidP="00030BA8">
                  <w:pPr>
                    <w:spacing w:after="0" w:line="276" w:lineRule="auto"/>
                    <w:jc w:val="right"/>
                  </w:pPr>
                </w:p>
              </w:tc>
            </w:tr>
            <w:tr w:rsidR="00CC7825" w:rsidRPr="003F1D29" w14:paraId="247A6566" w14:textId="77777777" w:rsidTr="00713CE9">
              <w:trPr>
                <w:gridAfter w:val="1"/>
                <w:wAfter w:w="1090" w:type="dxa"/>
              </w:trPr>
              <w:tc>
                <w:tcPr>
                  <w:tcW w:w="815" w:type="dxa"/>
                  <w:tcBorders>
                    <w:top w:val="single" w:sz="4" w:space="0" w:color="auto"/>
                    <w:left w:val="nil"/>
                    <w:right w:val="nil"/>
                  </w:tcBorders>
                </w:tcPr>
                <w:p w14:paraId="2BB86158" w14:textId="774FEB05" w:rsidR="00CC7825" w:rsidRPr="0080551F" w:rsidRDefault="00CC7825" w:rsidP="0080551F">
                  <w:pPr>
                    <w:spacing w:after="0" w:line="240" w:lineRule="auto"/>
                    <w:jc w:val="center"/>
                    <w:rPr>
                      <w:color w:val="5B9BD5" w:themeColor="accent1"/>
                    </w:rPr>
                  </w:pPr>
                  <w:r w:rsidRPr="0080551F">
                    <w:rPr>
                      <w:color w:val="5B9BD5" w:themeColor="accent1"/>
                    </w:rPr>
                    <w:t>5.339</w:t>
                  </w:r>
                </w:p>
              </w:tc>
              <w:tc>
                <w:tcPr>
                  <w:tcW w:w="608" w:type="dxa"/>
                  <w:tcBorders>
                    <w:top w:val="single" w:sz="4" w:space="0" w:color="auto"/>
                    <w:left w:val="nil"/>
                    <w:right w:val="nil"/>
                  </w:tcBorders>
                </w:tcPr>
                <w:p w14:paraId="5B7B483B" w14:textId="63F63948" w:rsidR="00CC7825" w:rsidRPr="0080551F" w:rsidRDefault="00CC7825" w:rsidP="0080551F">
                  <w:pPr>
                    <w:spacing w:after="0" w:line="240" w:lineRule="auto"/>
                    <w:jc w:val="center"/>
                    <w:rPr>
                      <w:color w:val="5B9BD5" w:themeColor="accent1"/>
                    </w:rPr>
                  </w:pPr>
                  <w:r w:rsidRPr="0080551F">
                    <w:rPr>
                      <w:color w:val="5B9BD5" w:themeColor="accent1"/>
                    </w:rPr>
                    <w:t>129</w:t>
                  </w:r>
                </w:p>
              </w:tc>
              <w:tc>
                <w:tcPr>
                  <w:tcW w:w="2734" w:type="dxa"/>
                  <w:tcBorders>
                    <w:top w:val="single" w:sz="4" w:space="0" w:color="auto"/>
                    <w:left w:val="nil"/>
                    <w:right w:val="nil"/>
                  </w:tcBorders>
                </w:tcPr>
                <w:p w14:paraId="238EE26A" w14:textId="7B667968" w:rsidR="00CC7825" w:rsidRPr="0080551F" w:rsidRDefault="00CC7825" w:rsidP="0080551F">
                  <w:pPr>
                    <w:spacing w:after="0" w:line="240" w:lineRule="auto"/>
                    <w:jc w:val="center"/>
                    <w:rPr>
                      <w:color w:val="5B9BD5" w:themeColor="accent1"/>
                    </w:rPr>
                  </w:pPr>
                  <w:r w:rsidRPr="0080551F">
                    <w:rPr>
                      <w:color w:val="5B9BD5" w:themeColor="accent1"/>
                    </w:rPr>
                    <w:t>Resultat de l’exercici</w:t>
                  </w:r>
                </w:p>
              </w:tc>
              <w:tc>
                <w:tcPr>
                  <w:tcW w:w="343" w:type="dxa"/>
                  <w:tcBorders>
                    <w:left w:val="nil"/>
                    <w:right w:val="nil"/>
                  </w:tcBorders>
                </w:tcPr>
                <w:p w14:paraId="3B90D453" w14:textId="77777777" w:rsidR="00CC7825" w:rsidRPr="003F1D29" w:rsidRDefault="00CC7825" w:rsidP="002B68F5">
                  <w:pPr>
                    <w:spacing w:after="0" w:line="240" w:lineRule="auto"/>
                  </w:pPr>
                </w:p>
              </w:tc>
              <w:tc>
                <w:tcPr>
                  <w:tcW w:w="2587" w:type="dxa"/>
                  <w:tcBorders>
                    <w:top w:val="single" w:sz="4" w:space="0" w:color="auto"/>
                    <w:left w:val="nil"/>
                    <w:right w:val="nil"/>
                  </w:tcBorders>
                </w:tcPr>
                <w:p w14:paraId="3E2E497F" w14:textId="77777777" w:rsidR="00CC7825" w:rsidRPr="003F1D29" w:rsidRDefault="00CC7825" w:rsidP="002B68F5">
                  <w:pPr>
                    <w:spacing w:after="0" w:line="240" w:lineRule="auto"/>
                  </w:pPr>
                  <w:r w:rsidRPr="003F1D29">
                    <w:t>Compres de mercaderies</w:t>
                  </w:r>
                </w:p>
              </w:tc>
              <w:tc>
                <w:tcPr>
                  <w:tcW w:w="615" w:type="dxa"/>
                  <w:tcBorders>
                    <w:top w:val="single" w:sz="4" w:space="0" w:color="auto"/>
                    <w:left w:val="nil"/>
                    <w:right w:val="nil"/>
                  </w:tcBorders>
                </w:tcPr>
                <w:p w14:paraId="10C662B5" w14:textId="77777777" w:rsidR="00CC7825" w:rsidRPr="003F1D29" w:rsidRDefault="00CC7825" w:rsidP="002B68F5">
                  <w:pPr>
                    <w:spacing w:after="0" w:line="240" w:lineRule="auto"/>
                    <w:jc w:val="center"/>
                  </w:pPr>
                  <w:r w:rsidRPr="003F1D29">
                    <w:t>600</w:t>
                  </w:r>
                </w:p>
              </w:tc>
              <w:tc>
                <w:tcPr>
                  <w:tcW w:w="1090" w:type="dxa"/>
                  <w:tcBorders>
                    <w:top w:val="single" w:sz="4" w:space="0" w:color="auto"/>
                    <w:left w:val="nil"/>
                    <w:right w:val="nil"/>
                  </w:tcBorders>
                </w:tcPr>
                <w:p w14:paraId="25C57DDE" w14:textId="77777777" w:rsidR="00CC7825" w:rsidRPr="003F1D29" w:rsidRDefault="00CC7825" w:rsidP="002B68F5">
                  <w:pPr>
                    <w:spacing w:after="0" w:line="240" w:lineRule="auto"/>
                    <w:jc w:val="right"/>
                  </w:pPr>
                  <w:r w:rsidRPr="003F1D29">
                    <w:t>3.500</w:t>
                  </w:r>
                </w:p>
              </w:tc>
            </w:tr>
            <w:tr w:rsidR="00CC7825" w:rsidRPr="003F1D29" w14:paraId="3BB12BAC" w14:textId="77777777" w:rsidTr="00713CE9">
              <w:trPr>
                <w:gridAfter w:val="1"/>
                <w:wAfter w:w="1090" w:type="dxa"/>
              </w:trPr>
              <w:tc>
                <w:tcPr>
                  <w:tcW w:w="815" w:type="dxa"/>
                  <w:tcBorders>
                    <w:left w:val="nil"/>
                    <w:right w:val="nil"/>
                  </w:tcBorders>
                </w:tcPr>
                <w:p w14:paraId="0690B2EE" w14:textId="57B6A9AD" w:rsidR="00CC7825" w:rsidRPr="003F1D29" w:rsidRDefault="00CC7825" w:rsidP="002B68F5">
                  <w:pPr>
                    <w:spacing w:after="0" w:line="240" w:lineRule="auto"/>
                    <w:jc w:val="right"/>
                  </w:pPr>
                </w:p>
              </w:tc>
              <w:tc>
                <w:tcPr>
                  <w:tcW w:w="608" w:type="dxa"/>
                  <w:tcBorders>
                    <w:left w:val="nil"/>
                    <w:right w:val="nil"/>
                  </w:tcBorders>
                </w:tcPr>
                <w:p w14:paraId="782D02C3" w14:textId="014F3BD2" w:rsidR="00CC7825" w:rsidRPr="003F1D29" w:rsidRDefault="00CC7825" w:rsidP="002B68F5">
                  <w:pPr>
                    <w:spacing w:after="0" w:line="240" w:lineRule="auto"/>
                    <w:jc w:val="center"/>
                  </w:pPr>
                </w:p>
              </w:tc>
              <w:tc>
                <w:tcPr>
                  <w:tcW w:w="2734" w:type="dxa"/>
                  <w:tcBorders>
                    <w:left w:val="nil"/>
                    <w:right w:val="nil"/>
                  </w:tcBorders>
                </w:tcPr>
                <w:p w14:paraId="71CFFCC8" w14:textId="254C75C8" w:rsidR="00CC7825" w:rsidRPr="003F1D29" w:rsidRDefault="00CC7825" w:rsidP="002B68F5">
                  <w:pPr>
                    <w:spacing w:after="0" w:line="240" w:lineRule="auto"/>
                  </w:pPr>
                </w:p>
              </w:tc>
              <w:tc>
                <w:tcPr>
                  <w:tcW w:w="343" w:type="dxa"/>
                  <w:tcBorders>
                    <w:left w:val="nil"/>
                    <w:right w:val="nil"/>
                  </w:tcBorders>
                </w:tcPr>
                <w:p w14:paraId="53216DEE" w14:textId="77777777" w:rsidR="00CC7825" w:rsidRPr="003F1D29" w:rsidRDefault="00CC7825" w:rsidP="002B68F5">
                  <w:pPr>
                    <w:spacing w:after="0" w:line="240" w:lineRule="auto"/>
                  </w:pPr>
                </w:p>
              </w:tc>
              <w:tc>
                <w:tcPr>
                  <w:tcW w:w="2587" w:type="dxa"/>
                  <w:tcBorders>
                    <w:left w:val="nil"/>
                    <w:right w:val="nil"/>
                  </w:tcBorders>
                </w:tcPr>
                <w:p w14:paraId="4483253E" w14:textId="77777777" w:rsidR="00CC7825" w:rsidRPr="003F1D29" w:rsidRDefault="00CC7825" w:rsidP="002B68F5">
                  <w:pPr>
                    <w:spacing w:after="0" w:line="240" w:lineRule="auto"/>
                  </w:pPr>
                  <w:r w:rsidRPr="003F1D29">
                    <w:t>Primes d’assegurances</w:t>
                  </w:r>
                </w:p>
              </w:tc>
              <w:tc>
                <w:tcPr>
                  <w:tcW w:w="615" w:type="dxa"/>
                  <w:tcBorders>
                    <w:left w:val="nil"/>
                    <w:right w:val="nil"/>
                  </w:tcBorders>
                </w:tcPr>
                <w:p w14:paraId="763896EF" w14:textId="77777777" w:rsidR="00CC7825" w:rsidRPr="003F1D29" w:rsidRDefault="00CC7825" w:rsidP="002B68F5">
                  <w:pPr>
                    <w:spacing w:after="0" w:line="240" w:lineRule="auto"/>
                    <w:jc w:val="center"/>
                  </w:pPr>
                  <w:r w:rsidRPr="003F1D29">
                    <w:t>625</w:t>
                  </w:r>
                </w:p>
              </w:tc>
              <w:tc>
                <w:tcPr>
                  <w:tcW w:w="1090" w:type="dxa"/>
                  <w:tcBorders>
                    <w:left w:val="nil"/>
                    <w:right w:val="nil"/>
                  </w:tcBorders>
                </w:tcPr>
                <w:p w14:paraId="74033FBD" w14:textId="77777777" w:rsidR="00CC7825" w:rsidRPr="003F1D29" w:rsidRDefault="00CC7825" w:rsidP="002B68F5">
                  <w:pPr>
                    <w:spacing w:after="0" w:line="240" w:lineRule="auto"/>
                    <w:jc w:val="right"/>
                  </w:pPr>
                  <w:r w:rsidRPr="003F1D29">
                    <w:t>700</w:t>
                  </w:r>
                </w:p>
              </w:tc>
            </w:tr>
            <w:tr w:rsidR="00CC7825" w:rsidRPr="003F1D29" w14:paraId="5B1B8C33" w14:textId="77777777" w:rsidTr="00713CE9">
              <w:trPr>
                <w:gridAfter w:val="1"/>
                <w:wAfter w:w="1090" w:type="dxa"/>
              </w:trPr>
              <w:tc>
                <w:tcPr>
                  <w:tcW w:w="815" w:type="dxa"/>
                  <w:tcBorders>
                    <w:left w:val="nil"/>
                    <w:right w:val="nil"/>
                  </w:tcBorders>
                </w:tcPr>
                <w:p w14:paraId="16E542A0" w14:textId="77777777" w:rsidR="00CC7825" w:rsidRPr="003F1D29" w:rsidRDefault="00CC7825" w:rsidP="002B68F5">
                  <w:pPr>
                    <w:spacing w:after="0" w:line="240" w:lineRule="auto"/>
                    <w:jc w:val="right"/>
                  </w:pPr>
                </w:p>
              </w:tc>
              <w:tc>
                <w:tcPr>
                  <w:tcW w:w="608" w:type="dxa"/>
                  <w:tcBorders>
                    <w:left w:val="nil"/>
                    <w:right w:val="nil"/>
                  </w:tcBorders>
                </w:tcPr>
                <w:p w14:paraId="74399F22" w14:textId="77777777" w:rsidR="00CC7825" w:rsidRPr="003F1D29" w:rsidRDefault="00CC7825" w:rsidP="002B68F5">
                  <w:pPr>
                    <w:spacing w:after="0" w:line="240" w:lineRule="auto"/>
                    <w:jc w:val="center"/>
                  </w:pPr>
                </w:p>
              </w:tc>
              <w:tc>
                <w:tcPr>
                  <w:tcW w:w="2734" w:type="dxa"/>
                  <w:tcBorders>
                    <w:left w:val="nil"/>
                    <w:right w:val="nil"/>
                  </w:tcBorders>
                </w:tcPr>
                <w:p w14:paraId="619ABF3B" w14:textId="77777777" w:rsidR="00CC7825" w:rsidRPr="003F1D29" w:rsidRDefault="00CC7825" w:rsidP="002B68F5">
                  <w:pPr>
                    <w:spacing w:after="0" w:line="240" w:lineRule="auto"/>
                  </w:pPr>
                </w:p>
              </w:tc>
              <w:tc>
                <w:tcPr>
                  <w:tcW w:w="343" w:type="dxa"/>
                  <w:tcBorders>
                    <w:left w:val="nil"/>
                    <w:right w:val="nil"/>
                  </w:tcBorders>
                </w:tcPr>
                <w:p w14:paraId="08A71939" w14:textId="77777777" w:rsidR="00CC7825" w:rsidRPr="003F1D29" w:rsidRDefault="00CC7825" w:rsidP="002B68F5">
                  <w:pPr>
                    <w:spacing w:after="0" w:line="240" w:lineRule="auto"/>
                  </w:pPr>
                </w:p>
              </w:tc>
              <w:tc>
                <w:tcPr>
                  <w:tcW w:w="2587" w:type="dxa"/>
                  <w:tcBorders>
                    <w:left w:val="nil"/>
                    <w:right w:val="nil"/>
                  </w:tcBorders>
                </w:tcPr>
                <w:p w14:paraId="0D7F4A92" w14:textId="77777777" w:rsidR="00CC7825" w:rsidRPr="003F1D29" w:rsidRDefault="00CC7825" w:rsidP="002B68F5">
                  <w:pPr>
                    <w:spacing w:after="0" w:line="240" w:lineRule="auto"/>
                  </w:pPr>
                  <w:r w:rsidRPr="003F1D29">
                    <w:t>Import sobre beneficis</w:t>
                  </w:r>
                </w:p>
              </w:tc>
              <w:tc>
                <w:tcPr>
                  <w:tcW w:w="615" w:type="dxa"/>
                  <w:tcBorders>
                    <w:left w:val="nil"/>
                    <w:right w:val="nil"/>
                  </w:tcBorders>
                </w:tcPr>
                <w:p w14:paraId="675C729E" w14:textId="77777777" w:rsidR="00CC7825" w:rsidRPr="003F1D29" w:rsidRDefault="00CC7825" w:rsidP="002B68F5">
                  <w:pPr>
                    <w:spacing w:after="0" w:line="240" w:lineRule="auto"/>
                    <w:jc w:val="center"/>
                  </w:pPr>
                  <w:r w:rsidRPr="003F1D29">
                    <w:t>630</w:t>
                  </w:r>
                </w:p>
              </w:tc>
              <w:tc>
                <w:tcPr>
                  <w:tcW w:w="1090" w:type="dxa"/>
                  <w:tcBorders>
                    <w:left w:val="nil"/>
                    <w:right w:val="nil"/>
                  </w:tcBorders>
                </w:tcPr>
                <w:p w14:paraId="60A5FE59" w14:textId="77777777" w:rsidR="00CC7825" w:rsidRPr="003F1D29" w:rsidRDefault="00CC7825" w:rsidP="002B68F5">
                  <w:pPr>
                    <w:spacing w:after="0" w:line="240" w:lineRule="auto"/>
                    <w:jc w:val="right"/>
                  </w:pPr>
                  <w:r w:rsidRPr="003F1D29">
                    <w:t>1.137</w:t>
                  </w:r>
                </w:p>
              </w:tc>
            </w:tr>
            <w:tr w:rsidR="00CC7825" w:rsidRPr="003F1D29" w14:paraId="55E24EFC" w14:textId="77777777" w:rsidTr="00FA61D8">
              <w:trPr>
                <w:gridAfter w:val="1"/>
                <w:wAfter w:w="1090" w:type="dxa"/>
                <w:trHeight w:val="342"/>
              </w:trPr>
              <w:tc>
                <w:tcPr>
                  <w:tcW w:w="815" w:type="dxa"/>
                  <w:tcBorders>
                    <w:left w:val="nil"/>
                    <w:bottom w:val="single" w:sz="4" w:space="0" w:color="auto"/>
                    <w:right w:val="nil"/>
                  </w:tcBorders>
                </w:tcPr>
                <w:p w14:paraId="4ADE61A2" w14:textId="77777777" w:rsidR="00CC7825" w:rsidRPr="003F1D29" w:rsidRDefault="00CC7825" w:rsidP="002B68F5">
                  <w:pPr>
                    <w:spacing w:after="0" w:line="240" w:lineRule="auto"/>
                    <w:jc w:val="right"/>
                  </w:pPr>
                </w:p>
              </w:tc>
              <w:tc>
                <w:tcPr>
                  <w:tcW w:w="608" w:type="dxa"/>
                  <w:tcBorders>
                    <w:left w:val="nil"/>
                    <w:bottom w:val="single" w:sz="4" w:space="0" w:color="auto"/>
                    <w:right w:val="nil"/>
                  </w:tcBorders>
                </w:tcPr>
                <w:p w14:paraId="50546D46" w14:textId="77777777" w:rsidR="00CC7825" w:rsidRPr="003F1D29" w:rsidRDefault="00CC7825" w:rsidP="002B68F5">
                  <w:pPr>
                    <w:spacing w:after="0" w:line="240" w:lineRule="auto"/>
                    <w:jc w:val="center"/>
                  </w:pPr>
                </w:p>
              </w:tc>
              <w:tc>
                <w:tcPr>
                  <w:tcW w:w="2734" w:type="dxa"/>
                  <w:tcBorders>
                    <w:left w:val="nil"/>
                    <w:bottom w:val="single" w:sz="4" w:space="0" w:color="auto"/>
                    <w:right w:val="nil"/>
                  </w:tcBorders>
                </w:tcPr>
                <w:p w14:paraId="51F10612" w14:textId="77777777" w:rsidR="00CC7825" w:rsidRPr="003F1D29" w:rsidRDefault="00CC7825" w:rsidP="002B68F5">
                  <w:pPr>
                    <w:spacing w:after="0" w:line="240" w:lineRule="auto"/>
                  </w:pPr>
                </w:p>
              </w:tc>
              <w:tc>
                <w:tcPr>
                  <w:tcW w:w="343" w:type="dxa"/>
                  <w:tcBorders>
                    <w:left w:val="nil"/>
                    <w:right w:val="nil"/>
                  </w:tcBorders>
                </w:tcPr>
                <w:p w14:paraId="2682D31B" w14:textId="77777777" w:rsidR="00CC7825" w:rsidRPr="003F1D29" w:rsidRDefault="00CC7825" w:rsidP="002B68F5">
                  <w:pPr>
                    <w:spacing w:after="0" w:line="240" w:lineRule="auto"/>
                  </w:pPr>
                </w:p>
              </w:tc>
              <w:tc>
                <w:tcPr>
                  <w:tcW w:w="2587" w:type="dxa"/>
                  <w:tcBorders>
                    <w:left w:val="nil"/>
                    <w:bottom w:val="single" w:sz="4" w:space="0" w:color="auto"/>
                    <w:right w:val="nil"/>
                  </w:tcBorders>
                </w:tcPr>
                <w:p w14:paraId="3035FFF4" w14:textId="16F83F65" w:rsidR="00CC7825" w:rsidRPr="003F1D29" w:rsidRDefault="00CC7825" w:rsidP="002B68F5">
                  <w:pPr>
                    <w:spacing w:after="0" w:line="240" w:lineRule="auto"/>
                  </w:pPr>
                  <w:r w:rsidRPr="003F1D29">
                    <w:t>Altres despeses financeres</w:t>
                  </w:r>
                </w:p>
              </w:tc>
              <w:tc>
                <w:tcPr>
                  <w:tcW w:w="615" w:type="dxa"/>
                  <w:tcBorders>
                    <w:left w:val="nil"/>
                    <w:bottom w:val="single" w:sz="4" w:space="0" w:color="auto"/>
                    <w:right w:val="nil"/>
                  </w:tcBorders>
                </w:tcPr>
                <w:p w14:paraId="4A011EA8" w14:textId="34405885" w:rsidR="00CC7825" w:rsidRPr="003F1D29" w:rsidRDefault="00CC7825" w:rsidP="002B68F5">
                  <w:pPr>
                    <w:spacing w:after="0" w:line="240" w:lineRule="auto"/>
                    <w:jc w:val="center"/>
                  </w:pPr>
                  <w:r w:rsidRPr="003F1D29">
                    <w:t>669</w:t>
                  </w:r>
                </w:p>
              </w:tc>
              <w:tc>
                <w:tcPr>
                  <w:tcW w:w="1090" w:type="dxa"/>
                  <w:tcBorders>
                    <w:left w:val="nil"/>
                    <w:bottom w:val="single" w:sz="4" w:space="0" w:color="auto"/>
                    <w:right w:val="nil"/>
                  </w:tcBorders>
                </w:tcPr>
                <w:p w14:paraId="6F2ABEB0" w14:textId="557D7B94" w:rsidR="00CC7825" w:rsidRPr="003F1D29" w:rsidRDefault="00CC7825" w:rsidP="002B68F5">
                  <w:pPr>
                    <w:spacing w:after="0" w:line="240" w:lineRule="auto"/>
                    <w:jc w:val="right"/>
                  </w:pPr>
                  <w:r w:rsidRPr="003F1D29">
                    <w:t>2</w:t>
                  </w:r>
                </w:p>
              </w:tc>
            </w:tr>
          </w:tbl>
          <w:p w14:paraId="0F46107B" w14:textId="77777777" w:rsidR="002B68F5" w:rsidRPr="005539E6" w:rsidRDefault="002B68F5" w:rsidP="005D51C2">
            <w:pPr>
              <w:spacing w:after="120" w:line="276" w:lineRule="auto"/>
              <w:jc w:val="both"/>
              <w:rPr>
                <w:sz w:val="6"/>
                <w:szCs w:val="6"/>
              </w:rPr>
            </w:pPr>
          </w:p>
          <w:p w14:paraId="67D06617" w14:textId="3C553816" w:rsidR="00D42922" w:rsidRDefault="00CC7825" w:rsidP="005D51C2">
            <w:pPr>
              <w:spacing w:after="120" w:line="276" w:lineRule="auto"/>
              <w:jc w:val="both"/>
            </w:pPr>
            <w:r>
              <w:t>D</w:t>
            </w:r>
            <w:r w:rsidR="00BC0276">
              <w:t>’aquesta forma queden tots els comptes d’ingressos i despeses, grup 6 i 7, saldats.</w:t>
            </w:r>
            <w:r>
              <w:t xml:space="preserve"> </w:t>
            </w:r>
            <w:r w:rsidRPr="0080551F">
              <w:rPr>
                <w:color w:val="5B9BD5" w:themeColor="accent1"/>
              </w:rPr>
              <w:t>El compte 129 te un saldo creditor de 3.411</w:t>
            </w:r>
            <w:r w:rsidR="0080551F" w:rsidRPr="0080551F">
              <w:rPr>
                <w:color w:val="5B9BD5" w:themeColor="accent1"/>
              </w:rPr>
              <w:t>€</w:t>
            </w:r>
            <w:r>
              <w:t>, que és el benefici de l’exercici</w:t>
            </w:r>
            <w:r w:rsidR="0080551F">
              <w:t>. (8.750€ de l’haver – 5.339€ del deure)</w:t>
            </w:r>
          </w:p>
          <w:p w14:paraId="68CA7C7C" w14:textId="361D919B" w:rsidR="00CC7825" w:rsidRDefault="005D51C2" w:rsidP="005D51C2">
            <w:pPr>
              <w:spacing w:after="120" w:line="276" w:lineRule="auto"/>
              <w:jc w:val="both"/>
            </w:pPr>
            <w:r>
              <w:t>Encara que no sigui tan ortodox, hi ha comptables que ho fan directament.</w:t>
            </w:r>
          </w:p>
          <w:tbl>
            <w:tblPr>
              <w:tblW w:w="9036" w:type="dxa"/>
              <w:tblInd w:w="70" w:type="dxa"/>
              <w:tblCellMar>
                <w:left w:w="70" w:type="dxa"/>
                <w:right w:w="70" w:type="dxa"/>
              </w:tblCellMar>
              <w:tblLook w:val="0000" w:firstRow="0" w:lastRow="0" w:firstColumn="0" w:lastColumn="0" w:noHBand="0" w:noVBand="0"/>
            </w:tblPr>
            <w:tblGrid>
              <w:gridCol w:w="916"/>
              <w:gridCol w:w="683"/>
              <w:gridCol w:w="2759"/>
              <w:gridCol w:w="386"/>
              <w:gridCol w:w="2908"/>
              <w:gridCol w:w="534"/>
              <w:gridCol w:w="850"/>
            </w:tblGrid>
            <w:tr w:rsidR="00CC7825" w:rsidRPr="003F1D29" w14:paraId="3F097496" w14:textId="77777777" w:rsidTr="00CC7825">
              <w:tc>
                <w:tcPr>
                  <w:tcW w:w="916" w:type="dxa"/>
                  <w:tcBorders>
                    <w:top w:val="single" w:sz="4" w:space="0" w:color="auto"/>
                    <w:left w:val="nil"/>
                    <w:right w:val="nil"/>
                  </w:tcBorders>
                </w:tcPr>
                <w:p w14:paraId="40E95E04" w14:textId="77777777" w:rsidR="00CC7825" w:rsidRPr="003F1D29" w:rsidRDefault="00CC7825" w:rsidP="00CC7825">
                  <w:pPr>
                    <w:spacing w:after="0" w:line="276" w:lineRule="auto"/>
                    <w:jc w:val="right"/>
                  </w:pPr>
                  <w:r w:rsidRPr="003F1D29">
                    <w:t>200</w:t>
                  </w:r>
                </w:p>
              </w:tc>
              <w:tc>
                <w:tcPr>
                  <w:tcW w:w="683" w:type="dxa"/>
                  <w:tcBorders>
                    <w:top w:val="single" w:sz="4" w:space="0" w:color="auto"/>
                    <w:left w:val="nil"/>
                    <w:right w:val="nil"/>
                  </w:tcBorders>
                </w:tcPr>
                <w:p w14:paraId="53C89B3D" w14:textId="77777777" w:rsidR="00CC7825" w:rsidRPr="003F1D29" w:rsidRDefault="00CC7825" w:rsidP="00CC7825">
                  <w:pPr>
                    <w:spacing w:after="0" w:line="276" w:lineRule="auto"/>
                    <w:jc w:val="center"/>
                  </w:pPr>
                  <w:r w:rsidRPr="003F1D29">
                    <w:t>610</w:t>
                  </w:r>
                </w:p>
              </w:tc>
              <w:tc>
                <w:tcPr>
                  <w:tcW w:w="2759" w:type="dxa"/>
                  <w:tcBorders>
                    <w:top w:val="single" w:sz="4" w:space="0" w:color="auto"/>
                    <w:left w:val="nil"/>
                    <w:right w:val="nil"/>
                  </w:tcBorders>
                </w:tcPr>
                <w:p w14:paraId="51F8608E" w14:textId="77777777" w:rsidR="00CC7825" w:rsidRPr="003F1D29" w:rsidRDefault="00CC7825" w:rsidP="00CC7825">
                  <w:pPr>
                    <w:spacing w:after="0" w:line="276" w:lineRule="auto"/>
                  </w:pPr>
                  <w:r w:rsidRPr="003F1D29">
                    <w:t xml:space="preserve">Var. </w:t>
                  </w:r>
                  <w:proofErr w:type="spellStart"/>
                  <w:r w:rsidRPr="003F1D29">
                    <w:t>d’exist</w:t>
                  </w:r>
                  <w:proofErr w:type="spellEnd"/>
                  <w:r w:rsidRPr="003F1D29">
                    <w:t>. de mercaderies</w:t>
                  </w:r>
                </w:p>
              </w:tc>
              <w:tc>
                <w:tcPr>
                  <w:tcW w:w="386" w:type="dxa"/>
                  <w:tcBorders>
                    <w:left w:val="nil"/>
                    <w:right w:val="nil"/>
                  </w:tcBorders>
                </w:tcPr>
                <w:p w14:paraId="409D08EB" w14:textId="77777777" w:rsidR="00CC7825" w:rsidRPr="003F1D29" w:rsidRDefault="00CC7825" w:rsidP="00CC7825">
                  <w:pPr>
                    <w:spacing w:after="0" w:line="276" w:lineRule="auto"/>
                  </w:pPr>
                </w:p>
              </w:tc>
              <w:tc>
                <w:tcPr>
                  <w:tcW w:w="2908" w:type="dxa"/>
                  <w:tcBorders>
                    <w:top w:val="single" w:sz="4" w:space="0" w:color="auto"/>
                    <w:left w:val="nil"/>
                    <w:right w:val="nil"/>
                  </w:tcBorders>
                </w:tcPr>
                <w:p w14:paraId="636BF756" w14:textId="77777777" w:rsidR="00CC7825" w:rsidRPr="003F1D29" w:rsidRDefault="00CC7825" w:rsidP="00CC7825">
                  <w:pPr>
                    <w:spacing w:after="0" w:line="276" w:lineRule="auto"/>
                  </w:pPr>
                  <w:r w:rsidRPr="003F1D29">
                    <w:t>Compres de mercaderies</w:t>
                  </w:r>
                </w:p>
              </w:tc>
              <w:tc>
                <w:tcPr>
                  <w:tcW w:w="534" w:type="dxa"/>
                  <w:tcBorders>
                    <w:top w:val="single" w:sz="4" w:space="0" w:color="auto"/>
                    <w:left w:val="nil"/>
                    <w:right w:val="nil"/>
                  </w:tcBorders>
                </w:tcPr>
                <w:p w14:paraId="3FFC8186" w14:textId="77777777" w:rsidR="00CC7825" w:rsidRPr="003F1D29" w:rsidRDefault="00CC7825" w:rsidP="00CC7825">
                  <w:pPr>
                    <w:spacing w:after="0" w:line="276" w:lineRule="auto"/>
                    <w:jc w:val="center"/>
                  </w:pPr>
                  <w:r w:rsidRPr="003F1D29">
                    <w:t>600</w:t>
                  </w:r>
                </w:p>
              </w:tc>
              <w:tc>
                <w:tcPr>
                  <w:tcW w:w="850" w:type="dxa"/>
                  <w:tcBorders>
                    <w:top w:val="single" w:sz="4" w:space="0" w:color="auto"/>
                    <w:left w:val="nil"/>
                    <w:right w:val="nil"/>
                  </w:tcBorders>
                </w:tcPr>
                <w:p w14:paraId="5501BF01" w14:textId="77777777" w:rsidR="00CC7825" w:rsidRPr="003F1D29" w:rsidRDefault="00CC7825" w:rsidP="00CC7825">
                  <w:pPr>
                    <w:spacing w:after="0" w:line="276" w:lineRule="auto"/>
                    <w:jc w:val="right"/>
                  </w:pPr>
                  <w:r w:rsidRPr="003F1D29">
                    <w:t>3.500</w:t>
                  </w:r>
                </w:p>
              </w:tc>
            </w:tr>
            <w:tr w:rsidR="00CC7825" w:rsidRPr="003F1D29" w14:paraId="5BEA4939" w14:textId="77777777" w:rsidTr="00CC7825">
              <w:tc>
                <w:tcPr>
                  <w:tcW w:w="916" w:type="dxa"/>
                  <w:tcBorders>
                    <w:left w:val="nil"/>
                    <w:right w:val="nil"/>
                  </w:tcBorders>
                </w:tcPr>
                <w:p w14:paraId="68CA758F" w14:textId="77777777" w:rsidR="00CC7825" w:rsidRPr="003F1D29" w:rsidRDefault="00CC7825" w:rsidP="00CC7825">
                  <w:pPr>
                    <w:spacing w:after="0" w:line="276" w:lineRule="auto"/>
                    <w:jc w:val="right"/>
                  </w:pPr>
                  <w:r w:rsidRPr="003F1D29">
                    <w:t>8.550</w:t>
                  </w:r>
                </w:p>
              </w:tc>
              <w:tc>
                <w:tcPr>
                  <w:tcW w:w="683" w:type="dxa"/>
                  <w:tcBorders>
                    <w:left w:val="nil"/>
                    <w:right w:val="nil"/>
                  </w:tcBorders>
                </w:tcPr>
                <w:p w14:paraId="3A0CCB56" w14:textId="77777777" w:rsidR="00CC7825" w:rsidRPr="003F1D29" w:rsidRDefault="00CC7825" w:rsidP="00CC7825">
                  <w:pPr>
                    <w:spacing w:after="0" w:line="276" w:lineRule="auto"/>
                    <w:jc w:val="center"/>
                  </w:pPr>
                  <w:r w:rsidRPr="003F1D29">
                    <w:t>700</w:t>
                  </w:r>
                </w:p>
              </w:tc>
              <w:tc>
                <w:tcPr>
                  <w:tcW w:w="2759" w:type="dxa"/>
                  <w:tcBorders>
                    <w:left w:val="nil"/>
                    <w:right w:val="nil"/>
                  </w:tcBorders>
                </w:tcPr>
                <w:p w14:paraId="17E17AA9" w14:textId="77777777" w:rsidR="00CC7825" w:rsidRPr="003F1D29" w:rsidRDefault="00CC7825" w:rsidP="00CC7825">
                  <w:pPr>
                    <w:spacing w:after="0" w:line="276" w:lineRule="auto"/>
                  </w:pPr>
                  <w:r w:rsidRPr="003F1D29">
                    <w:t>Venda de mercaderies</w:t>
                  </w:r>
                </w:p>
              </w:tc>
              <w:tc>
                <w:tcPr>
                  <w:tcW w:w="386" w:type="dxa"/>
                  <w:tcBorders>
                    <w:left w:val="nil"/>
                    <w:right w:val="nil"/>
                  </w:tcBorders>
                </w:tcPr>
                <w:p w14:paraId="402B65C2" w14:textId="77777777" w:rsidR="00CC7825" w:rsidRPr="003F1D29" w:rsidRDefault="00CC7825" w:rsidP="00CC7825">
                  <w:pPr>
                    <w:spacing w:after="0" w:line="276" w:lineRule="auto"/>
                  </w:pPr>
                </w:p>
              </w:tc>
              <w:tc>
                <w:tcPr>
                  <w:tcW w:w="2908" w:type="dxa"/>
                  <w:tcBorders>
                    <w:left w:val="nil"/>
                    <w:right w:val="nil"/>
                  </w:tcBorders>
                </w:tcPr>
                <w:p w14:paraId="5BEB9E70" w14:textId="77777777" w:rsidR="00CC7825" w:rsidRPr="003F1D29" w:rsidRDefault="00CC7825" w:rsidP="00CC7825">
                  <w:pPr>
                    <w:spacing w:after="0" w:line="276" w:lineRule="auto"/>
                  </w:pPr>
                  <w:r w:rsidRPr="003F1D29">
                    <w:t>Primes d’assegurances</w:t>
                  </w:r>
                </w:p>
              </w:tc>
              <w:tc>
                <w:tcPr>
                  <w:tcW w:w="534" w:type="dxa"/>
                  <w:tcBorders>
                    <w:left w:val="nil"/>
                    <w:right w:val="nil"/>
                  </w:tcBorders>
                </w:tcPr>
                <w:p w14:paraId="792A1C28" w14:textId="77777777" w:rsidR="00CC7825" w:rsidRPr="003F1D29" w:rsidRDefault="00CC7825" w:rsidP="00CC7825">
                  <w:pPr>
                    <w:spacing w:after="0" w:line="276" w:lineRule="auto"/>
                    <w:jc w:val="center"/>
                  </w:pPr>
                  <w:r w:rsidRPr="003F1D29">
                    <w:t>625</w:t>
                  </w:r>
                </w:p>
              </w:tc>
              <w:tc>
                <w:tcPr>
                  <w:tcW w:w="850" w:type="dxa"/>
                  <w:tcBorders>
                    <w:left w:val="nil"/>
                    <w:right w:val="nil"/>
                  </w:tcBorders>
                </w:tcPr>
                <w:p w14:paraId="5F8712D4" w14:textId="77777777" w:rsidR="00CC7825" w:rsidRPr="003F1D29" w:rsidRDefault="00CC7825" w:rsidP="00CC7825">
                  <w:pPr>
                    <w:spacing w:after="0" w:line="276" w:lineRule="auto"/>
                    <w:jc w:val="right"/>
                  </w:pPr>
                  <w:r w:rsidRPr="003F1D29">
                    <w:t>700</w:t>
                  </w:r>
                </w:p>
              </w:tc>
            </w:tr>
            <w:tr w:rsidR="00CC7825" w:rsidRPr="003F1D29" w14:paraId="24B0E6B0" w14:textId="77777777" w:rsidTr="005539E6">
              <w:tc>
                <w:tcPr>
                  <w:tcW w:w="916" w:type="dxa"/>
                  <w:tcBorders>
                    <w:left w:val="nil"/>
                    <w:right w:val="nil"/>
                  </w:tcBorders>
                </w:tcPr>
                <w:p w14:paraId="4607F35D" w14:textId="77777777" w:rsidR="00CC7825" w:rsidRPr="003F1D29" w:rsidRDefault="00CC7825" w:rsidP="00CC7825">
                  <w:pPr>
                    <w:spacing w:after="0" w:line="276" w:lineRule="auto"/>
                    <w:jc w:val="right"/>
                  </w:pPr>
                </w:p>
              </w:tc>
              <w:tc>
                <w:tcPr>
                  <w:tcW w:w="683" w:type="dxa"/>
                  <w:tcBorders>
                    <w:left w:val="nil"/>
                    <w:right w:val="nil"/>
                  </w:tcBorders>
                </w:tcPr>
                <w:p w14:paraId="3A100097" w14:textId="77777777" w:rsidR="00CC7825" w:rsidRPr="003F1D29" w:rsidRDefault="00CC7825" w:rsidP="00CC7825">
                  <w:pPr>
                    <w:spacing w:after="0" w:line="276" w:lineRule="auto"/>
                    <w:jc w:val="center"/>
                  </w:pPr>
                </w:p>
              </w:tc>
              <w:tc>
                <w:tcPr>
                  <w:tcW w:w="2759" w:type="dxa"/>
                  <w:tcBorders>
                    <w:left w:val="nil"/>
                    <w:right w:val="nil"/>
                  </w:tcBorders>
                </w:tcPr>
                <w:p w14:paraId="12F3777A" w14:textId="77777777" w:rsidR="00CC7825" w:rsidRPr="003F1D29" w:rsidRDefault="00CC7825" w:rsidP="00CC7825">
                  <w:pPr>
                    <w:spacing w:after="0" w:line="276" w:lineRule="auto"/>
                  </w:pPr>
                </w:p>
              </w:tc>
              <w:tc>
                <w:tcPr>
                  <w:tcW w:w="386" w:type="dxa"/>
                  <w:tcBorders>
                    <w:left w:val="nil"/>
                    <w:right w:val="nil"/>
                  </w:tcBorders>
                </w:tcPr>
                <w:p w14:paraId="213B35E6" w14:textId="77777777" w:rsidR="00CC7825" w:rsidRPr="003F1D29" w:rsidRDefault="00CC7825" w:rsidP="00CC7825">
                  <w:pPr>
                    <w:spacing w:after="0" w:line="276" w:lineRule="auto"/>
                  </w:pPr>
                </w:p>
              </w:tc>
              <w:tc>
                <w:tcPr>
                  <w:tcW w:w="2908" w:type="dxa"/>
                  <w:tcBorders>
                    <w:left w:val="nil"/>
                    <w:right w:val="nil"/>
                  </w:tcBorders>
                </w:tcPr>
                <w:p w14:paraId="778F8354" w14:textId="77777777" w:rsidR="00CC7825" w:rsidRPr="003F1D29" w:rsidRDefault="00CC7825" w:rsidP="00CC7825">
                  <w:pPr>
                    <w:spacing w:after="0" w:line="276" w:lineRule="auto"/>
                  </w:pPr>
                  <w:r w:rsidRPr="003F1D29">
                    <w:t>Import sobre beneficis</w:t>
                  </w:r>
                </w:p>
              </w:tc>
              <w:tc>
                <w:tcPr>
                  <w:tcW w:w="534" w:type="dxa"/>
                  <w:tcBorders>
                    <w:left w:val="nil"/>
                    <w:right w:val="nil"/>
                  </w:tcBorders>
                </w:tcPr>
                <w:p w14:paraId="57AE385B" w14:textId="77777777" w:rsidR="00CC7825" w:rsidRPr="003F1D29" w:rsidRDefault="00CC7825" w:rsidP="00CC7825">
                  <w:pPr>
                    <w:spacing w:after="0" w:line="276" w:lineRule="auto"/>
                    <w:jc w:val="center"/>
                  </w:pPr>
                  <w:r w:rsidRPr="003F1D29">
                    <w:t>630</w:t>
                  </w:r>
                </w:p>
              </w:tc>
              <w:tc>
                <w:tcPr>
                  <w:tcW w:w="850" w:type="dxa"/>
                  <w:tcBorders>
                    <w:left w:val="nil"/>
                    <w:right w:val="nil"/>
                  </w:tcBorders>
                </w:tcPr>
                <w:p w14:paraId="51B4EB3A" w14:textId="77777777" w:rsidR="00CC7825" w:rsidRPr="003F1D29" w:rsidRDefault="00CC7825" w:rsidP="00CC7825">
                  <w:pPr>
                    <w:spacing w:after="0" w:line="276" w:lineRule="auto"/>
                    <w:jc w:val="right"/>
                  </w:pPr>
                  <w:r w:rsidRPr="003F1D29">
                    <w:t>1.137</w:t>
                  </w:r>
                </w:p>
              </w:tc>
            </w:tr>
            <w:tr w:rsidR="00CC7825" w:rsidRPr="003F1D29" w14:paraId="4094F489" w14:textId="77777777" w:rsidTr="005539E6">
              <w:trPr>
                <w:trHeight w:val="665"/>
              </w:trPr>
              <w:tc>
                <w:tcPr>
                  <w:tcW w:w="916" w:type="dxa"/>
                  <w:tcBorders>
                    <w:left w:val="nil"/>
                    <w:bottom w:val="single" w:sz="4" w:space="0" w:color="auto"/>
                    <w:right w:val="nil"/>
                  </w:tcBorders>
                </w:tcPr>
                <w:p w14:paraId="318EC6E1" w14:textId="77777777" w:rsidR="00CC7825" w:rsidRPr="003F1D29" w:rsidRDefault="00CC7825" w:rsidP="00CC7825">
                  <w:pPr>
                    <w:spacing w:after="0" w:line="276" w:lineRule="auto"/>
                    <w:jc w:val="right"/>
                  </w:pPr>
                </w:p>
              </w:tc>
              <w:tc>
                <w:tcPr>
                  <w:tcW w:w="683" w:type="dxa"/>
                  <w:tcBorders>
                    <w:left w:val="nil"/>
                    <w:bottom w:val="single" w:sz="4" w:space="0" w:color="auto"/>
                    <w:right w:val="nil"/>
                  </w:tcBorders>
                </w:tcPr>
                <w:p w14:paraId="4D707084" w14:textId="77777777" w:rsidR="00CC7825" w:rsidRPr="003F1D29" w:rsidRDefault="00CC7825" w:rsidP="00CC7825">
                  <w:pPr>
                    <w:spacing w:after="0" w:line="276" w:lineRule="auto"/>
                    <w:jc w:val="center"/>
                  </w:pPr>
                </w:p>
              </w:tc>
              <w:tc>
                <w:tcPr>
                  <w:tcW w:w="2759" w:type="dxa"/>
                  <w:tcBorders>
                    <w:left w:val="nil"/>
                    <w:bottom w:val="single" w:sz="4" w:space="0" w:color="auto"/>
                    <w:right w:val="nil"/>
                  </w:tcBorders>
                </w:tcPr>
                <w:p w14:paraId="6D995C6E" w14:textId="77777777" w:rsidR="00CC7825" w:rsidRPr="003F1D29" w:rsidRDefault="00CC7825" w:rsidP="00CC7825">
                  <w:pPr>
                    <w:spacing w:after="0" w:line="276" w:lineRule="auto"/>
                  </w:pPr>
                </w:p>
              </w:tc>
              <w:tc>
                <w:tcPr>
                  <w:tcW w:w="386" w:type="dxa"/>
                  <w:tcBorders>
                    <w:left w:val="nil"/>
                    <w:right w:val="nil"/>
                  </w:tcBorders>
                </w:tcPr>
                <w:p w14:paraId="2F7BD80E" w14:textId="77777777" w:rsidR="00CC7825" w:rsidRPr="003F1D29" w:rsidRDefault="00CC7825" w:rsidP="00CC7825">
                  <w:pPr>
                    <w:spacing w:after="0" w:line="276" w:lineRule="auto"/>
                  </w:pPr>
                </w:p>
              </w:tc>
              <w:tc>
                <w:tcPr>
                  <w:tcW w:w="2908" w:type="dxa"/>
                  <w:tcBorders>
                    <w:left w:val="nil"/>
                    <w:bottom w:val="single" w:sz="4" w:space="0" w:color="auto"/>
                    <w:right w:val="nil"/>
                  </w:tcBorders>
                </w:tcPr>
                <w:p w14:paraId="3D1C60BC" w14:textId="77777777" w:rsidR="00CC7825" w:rsidRPr="003F1D29" w:rsidRDefault="00CC7825" w:rsidP="00CC7825">
                  <w:pPr>
                    <w:spacing w:after="0" w:line="276" w:lineRule="auto"/>
                  </w:pPr>
                  <w:r w:rsidRPr="003F1D29">
                    <w:t>Altres despeses financeres</w:t>
                  </w:r>
                </w:p>
                <w:p w14:paraId="04B7E95D" w14:textId="77777777" w:rsidR="00CC7825" w:rsidRPr="003F1D29" w:rsidRDefault="00CC7825" w:rsidP="00CC7825">
                  <w:pPr>
                    <w:spacing w:after="0" w:line="276" w:lineRule="auto"/>
                  </w:pPr>
                  <w:r w:rsidRPr="0080551F">
                    <w:rPr>
                      <w:color w:val="5B9BD5" w:themeColor="accent1"/>
                    </w:rPr>
                    <w:t xml:space="preserve">Resultat de l’exercici </w:t>
                  </w:r>
                </w:p>
              </w:tc>
              <w:tc>
                <w:tcPr>
                  <w:tcW w:w="534" w:type="dxa"/>
                  <w:tcBorders>
                    <w:left w:val="nil"/>
                    <w:bottom w:val="single" w:sz="4" w:space="0" w:color="auto"/>
                    <w:right w:val="nil"/>
                  </w:tcBorders>
                </w:tcPr>
                <w:p w14:paraId="1E8038D4" w14:textId="77777777" w:rsidR="00CC7825" w:rsidRPr="003F1D29" w:rsidRDefault="00CC7825" w:rsidP="00CC7825">
                  <w:pPr>
                    <w:spacing w:after="0" w:line="276" w:lineRule="auto"/>
                    <w:jc w:val="center"/>
                  </w:pPr>
                  <w:r w:rsidRPr="003F1D29">
                    <w:t>669</w:t>
                  </w:r>
                </w:p>
                <w:p w14:paraId="3810DEA7" w14:textId="77777777" w:rsidR="00CC7825" w:rsidRPr="003F1D29" w:rsidRDefault="00CC7825" w:rsidP="00CC7825">
                  <w:pPr>
                    <w:spacing w:after="0" w:line="276" w:lineRule="auto"/>
                    <w:jc w:val="center"/>
                  </w:pPr>
                  <w:r w:rsidRPr="0080551F">
                    <w:rPr>
                      <w:color w:val="5B9BD5" w:themeColor="accent1"/>
                    </w:rPr>
                    <w:t>129</w:t>
                  </w:r>
                </w:p>
              </w:tc>
              <w:tc>
                <w:tcPr>
                  <w:tcW w:w="850" w:type="dxa"/>
                  <w:tcBorders>
                    <w:left w:val="nil"/>
                    <w:bottom w:val="single" w:sz="4" w:space="0" w:color="auto"/>
                    <w:right w:val="nil"/>
                  </w:tcBorders>
                </w:tcPr>
                <w:p w14:paraId="7A3A8B00" w14:textId="77777777" w:rsidR="00CC7825" w:rsidRPr="003F1D29" w:rsidRDefault="00CC7825" w:rsidP="00CC7825">
                  <w:pPr>
                    <w:spacing w:after="0" w:line="276" w:lineRule="auto"/>
                    <w:jc w:val="right"/>
                  </w:pPr>
                  <w:r w:rsidRPr="003F1D29">
                    <w:t>2</w:t>
                  </w:r>
                </w:p>
                <w:p w14:paraId="32F37324" w14:textId="77777777" w:rsidR="00CC7825" w:rsidRPr="003F1D29" w:rsidRDefault="00CC7825" w:rsidP="00CC7825">
                  <w:pPr>
                    <w:spacing w:after="0" w:line="276" w:lineRule="auto"/>
                    <w:jc w:val="right"/>
                  </w:pPr>
                  <w:r w:rsidRPr="0080551F">
                    <w:rPr>
                      <w:color w:val="5B9BD5" w:themeColor="accent1"/>
                    </w:rPr>
                    <w:t>3.411</w:t>
                  </w:r>
                </w:p>
              </w:tc>
            </w:tr>
            <w:tr w:rsidR="005539E6" w:rsidRPr="003F1D29" w14:paraId="1ECF94D6" w14:textId="77777777" w:rsidTr="005539E6">
              <w:trPr>
                <w:trHeight w:val="272"/>
              </w:trPr>
              <w:tc>
                <w:tcPr>
                  <w:tcW w:w="916" w:type="dxa"/>
                  <w:tcBorders>
                    <w:top w:val="single" w:sz="4" w:space="0" w:color="auto"/>
                    <w:left w:val="nil"/>
                    <w:right w:val="nil"/>
                  </w:tcBorders>
                </w:tcPr>
                <w:p w14:paraId="19E12FF9" w14:textId="77777777" w:rsidR="005539E6" w:rsidRPr="003F1D29" w:rsidRDefault="005539E6" w:rsidP="00CC7825">
                  <w:pPr>
                    <w:spacing w:after="0" w:line="276" w:lineRule="auto"/>
                    <w:jc w:val="right"/>
                  </w:pPr>
                </w:p>
              </w:tc>
              <w:tc>
                <w:tcPr>
                  <w:tcW w:w="683" w:type="dxa"/>
                  <w:tcBorders>
                    <w:top w:val="single" w:sz="4" w:space="0" w:color="auto"/>
                    <w:left w:val="nil"/>
                    <w:right w:val="nil"/>
                  </w:tcBorders>
                </w:tcPr>
                <w:p w14:paraId="6EFA1AC0" w14:textId="77777777" w:rsidR="005539E6" w:rsidRPr="003F1D29" w:rsidRDefault="005539E6" w:rsidP="00CC7825">
                  <w:pPr>
                    <w:spacing w:after="0" w:line="276" w:lineRule="auto"/>
                    <w:jc w:val="center"/>
                  </w:pPr>
                </w:p>
              </w:tc>
              <w:tc>
                <w:tcPr>
                  <w:tcW w:w="2759" w:type="dxa"/>
                  <w:tcBorders>
                    <w:top w:val="single" w:sz="4" w:space="0" w:color="auto"/>
                    <w:left w:val="nil"/>
                    <w:right w:val="nil"/>
                  </w:tcBorders>
                </w:tcPr>
                <w:p w14:paraId="0BE139E7" w14:textId="77777777" w:rsidR="005539E6" w:rsidRPr="003F1D29" w:rsidRDefault="005539E6" w:rsidP="00CC7825">
                  <w:pPr>
                    <w:spacing w:after="0" w:line="276" w:lineRule="auto"/>
                  </w:pPr>
                </w:p>
              </w:tc>
              <w:tc>
                <w:tcPr>
                  <w:tcW w:w="386" w:type="dxa"/>
                  <w:tcBorders>
                    <w:left w:val="nil"/>
                    <w:right w:val="nil"/>
                  </w:tcBorders>
                </w:tcPr>
                <w:p w14:paraId="5A771A06" w14:textId="77777777" w:rsidR="005539E6" w:rsidRPr="003F1D29" w:rsidRDefault="005539E6" w:rsidP="00CC7825">
                  <w:pPr>
                    <w:spacing w:after="0" w:line="276" w:lineRule="auto"/>
                  </w:pPr>
                </w:p>
              </w:tc>
              <w:tc>
                <w:tcPr>
                  <w:tcW w:w="2908" w:type="dxa"/>
                  <w:tcBorders>
                    <w:top w:val="single" w:sz="4" w:space="0" w:color="auto"/>
                    <w:left w:val="nil"/>
                    <w:right w:val="nil"/>
                  </w:tcBorders>
                </w:tcPr>
                <w:p w14:paraId="262E407B" w14:textId="77777777" w:rsidR="005539E6" w:rsidRPr="003F1D29" w:rsidRDefault="005539E6" w:rsidP="00CC7825">
                  <w:pPr>
                    <w:spacing w:after="0" w:line="276" w:lineRule="auto"/>
                  </w:pPr>
                </w:p>
              </w:tc>
              <w:tc>
                <w:tcPr>
                  <w:tcW w:w="534" w:type="dxa"/>
                  <w:tcBorders>
                    <w:top w:val="single" w:sz="4" w:space="0" w:color="auto"/>
                    <w:left w:val="nil"/>
                    <w:right w:val="nil"/>
                  </w:tcBorders>
                </w:tcPr>
                <w:p w14:paraId="576C8287" w14:textId="77777777" w:rsidR="005539E6" w:rsidRPr="003F1D29" w:rsidRDefault="005539E6" w:rsidP="00CC7825">
                  <w:pPr>
                    <w:spacing w:after="0" w:line="276" w:lineRule="auto"/>
                    <w:jc w:val="center"/>
                  </w:pPr>
                </w:p>
              </w:tc>
              <w:tc>
                <w:tcPr>
                  <w:tcW w:w="850" w:type="dxa"/>
                  <w:tcBorders>
                    <w:top w:val="single" w:sz="4" w:space="0" w:color="auto"/>
                    <w:left w:val="nil"/>
                    <w:right w:val="nil"/>
                  </w:tcBorders>
                </w:tcPr>
                <w:p w14:paraId="78D858B2" w14:textId="77777777" w:rsidR="005539E6" w:rsidRPr="003F1D29" w:rsidRDefault="005539E6" w:rsidP="00CC7825">
                  <w:pPr>
                    <w:spacing w:after="0" w:line="276" w:lineRule="auto"/>
                    <w:jc w:val="right"/>
                  </w:pPr>
                </w:p>
              </w:tc>
            </w:tr>
          </w:tbl>
          <w:p w14:paraId="53115F5A" w14:textId="45AF0E9D" w:rsidR="00CC7825" w:rsidRDefault="00CC7825" w:rsidP="00BC0276">
            <w:pPr>
              <w:spacing w:before="240" w:line="276" w:lineRule="auto"/>
              <w:jc w:val="both"/>
            </w:pPr>
          </w:p>
        </w:tc>
      </w:tr>
    </w:tbl>
    <w:p w14:paraId="7F7F62F9" w14:textId="77777777" w:rsidR="00066BA7" w:rsidRPr="00066BA7" w:rsidRDefault="00066BA7" w:rsidP="00066BA7"/>
    <w:p w14:paraId="161DD939" w14:textId="77777777" w:rsidR="000D40C5" w:rsidRDefault="000D40C5">
      <w:pPr>
        <w:pStyle w:val="Ttulo2"/>
        <w:numPr>
          <w:ilvl w:val="1"/>
          <w:numId w:val="24"/>
        </w:numPr>
      </w:pPr>
      <w:bookmarkStart w:id="7" w:name="_Toc173408335"/>
      <w:r>
        <w:t>ASSENTAMENT DE TANCAMENT.</w:t>
      </w:r>
      <w:bookmarkEnd w:id="7"/>
      <w:r>
        <w:t xml:space="preserve"> </w:t>
      </w:r>
    </w:p>
    <w:p w14:paraId="122316B5" w14:textId="1CF60FAC" w:rsidR="00012DB6" w:rsidRDefault="00150C75" w:rsidP="00980239">
      <w:pPr>
        <w:spacing w:before="240" w:line="276" w:lineRule="auto"/>
        <w:jc w:val="both"/>
      </w:pPr>
      <w:r>
        <w:t xml:space="preserve">Per tancar definitivament la comptabilitat d’un exercici econòmic només ens falta </w:t>
      </w:r>
      <w:r w:rsidR="000D40C5">
        <w:t xml:space="preserve">tancar tots els comptes </w:t>
      </w:r>
      <w:r>
        <w:t>que encara tenen saldo, que seran els comptes de situació (</w:t>
      </w:r>
      <w:r w:rsidR="000D40C5">
        <w:t>del grup 1 al 5</w:t>
      </w:r>
      <w:r>
        <w:t>)</w:t>
      </w:r>
      <w:r w:rsidR="00240A90">
        <w:t xml:space="preserve"> perquè els de gestió ja els haurem tancat quan hem fet l’assentament de resultats</w:t>
      </w:r>
      <w:r>
        <w:t>.</w:t>
      </w:r>
    </w:p>
    <w:p w14:paraId="26C3E864" w14:textId="5CCC2E7B" w:rsidR="004B6EC2" w:rsidRDefault="004B6EC2" w:rsidP="00980239">
      <w:pPr>
        <w:spacing w:before="240" w:line="276" w:lineRule="auto"/>
        <w:jc w:val="both"/>
      </w:pPr>
      <w:r>
        <w:t>El mateix assentament, però a la inversa, serà l’assentament d’obertura de l’any següent.</w:t>
      </w:r>
    </w:p>
    <w:tbl>
      <w:tblPr>
        <w:tblStyle w:val="Tablaconcuadrcula"/>
        <w:tblW w:w="0" w:type="auto"/>
        <w:tblBorders>
          <w:top w:val="dashed" w:sz="4" w:space="0" w:color="4472C4" w:themeColor="accent5"/>
          <w:left w:val="dashed" w:sz="4" w:space="0" w:color="4472C4" w:themeColor="accent5"/>
          <w:bottom w:val="dashed" w:sz="4" w:space="0" w:color="4472C4" w:themeColor="accent5"/>
          <w:right w:val="dashed" w:sz="4" w:space="0" w:color="4472C4" w:themeColor="accent5"/>
          <w:insideH w:val="dashed" w:sz="4" w:space="0" w:color="4472C4" w:themeColor="accent5"/>
          <w:insideV w:val="dashed" w:sz="4" w:space="0" w:color="4472C4" w:themeColor="accent5"/>
        </w:tblBorders>
        <w:tblLook w:val="04A0" w:firstRow="1" w:lastRow="0" w:firstColumn="1" w:lastColumn="0" w:noHBand="0" w:noVBand="1"/>
      </w:tblPr>
      <w:tblGrid>
        <w:gridCol w:w="9345"/>
      </w:tblGrid>
      <w:tr w:rsidR="002C736A" w14:paraId="2C9A0A86" w14:textId="77777777" w:rsidTr="004B6EC2">
        <w:trPr>
          <w:trHeight w:val="4755"/>
        </w:trPr>
        <w:tc>
          <w:tcPr>
            <w:tcW w:w="8494" w:type="dxa"/>
          </w:tcPr>
          <w:p w14:paraId="672ADDAA" w14:textId="77777777" w:rsidR="002C736A" w:rsidRPr="00D42922" w:rsidRDefault="002C736A" w:rsidP="00D85DF7">
            <w:pPr>
              <w:spacing w:after="120"/>
              <w:rPr>
                <w:i/>
                <w:iCs/>
                <w:color w:val="5B9BD5" w:themeColor="accent1"/>
              </w:rPr>
            </w:pPr>
            <w:r w:rsidRPr="00012DB6">
              <w:rPr>
                <w:rStyle w:val="nfasisintenso"/>
              </w:rPr>
              <w:t>EXEMPLE</w:t>
            </w:r>
          </w:p>
          <w:p w14:paraId="7286C0A2" w14:textId="3E8B604A" w:rsidR="002C736A" w:rsidRDefault="002C736A" w:rsidP="00D85DF7">
            <w:pPr>
              <w:spacing w:after="120" w:line="276" w:lineRule="auto"/>
              <w:jc w:val="both"/>
            </w:pPr>
            <w:r>
              <w:t>Seguint les dades del Balanç de situació actualitzat de</w:t>
            </w:r>
            <w:r w:rsidR="0080551F">
              <w:t xml:space="preserve"> l’empresa LOMAS, S.A.</w:t>
            </w:r>
            <w:r>
              <w:t xml:space="preserve"> </w:t>
            </w:r>
            <w:r w:rsidR="0080551F">
              <w:t>(</w:t>
            </w:r>
            <w:r>
              <w:t>exe</w:t>
            </w:r>
            <w:r w:rsidR="005721A4">
              <w:t xml:space="preserve">mple </w:t>
            </w:r>
            <w:r>
              <w:t>anterior</w:t>
            </w:r>
            <w:r w:rsidR="0080551F">
              <w:t>)</w:t>
            </w:r>
            <w:r w:rsidR="00C33019">
              <w:t xml:space="preserve"> i incorporant el resultat de l’exercici</w:t>
            </w:r>
            <w:r>
              <w:t xml:space="preserve">, realitzem l’assentament de tancament. </w:t>
            </w:r>
          </w:p>
          <w:p w14:paraId="36990D0D" w14:textId="77777777" w:rsidR="00C33019" w:rsidRPr="00D85DF7" w:rsidRDefault="00C33019" w:rsidP="00C33019">
            <w:pPr>
              <w:spacing w:line="276" w:lineRule="auto"/>
              <w:jc w:val="both"/>
              <w:rPr>
                <w:sz w:val="12"/>
                <w:szCs w:val="12"/>
              </w:rPr>
            </w:pPr>
          </w:p>
          <w:tbl>
            <w:tblPr>
              <w:tblW w:w="10088"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865"/>
              <w:gridCol w:w="608"/>
              <w:gridCol w:w="3139"/>
              <w:gridCol w:w="262"/>
              <w:gridCol w:w="2578"/>
              <w:gridCol w:w="615"/>
              <w:gridCol w:w="943"/>
              <w:gridCol w:w="1078"/>
            </w:tblGrid>
            <w:tr w:rsidR="00BC0276" w:rsidRPr="00CC7AA9" w14:paraId="703180FA" w14:textId="77777777" w:rsidTr="005C7E54">
              <w:trPr>
                <w:gridAfter w:val="1"/>
                <w:wAfter w:w="1090" w:type="dxa"/>
              </w:trPr>
              <w:tc>
                <w:tcPr>
                  <w:tcW w:w="815" w:type="dxa"/>
                  <w:tcBorders>
                    <w:top w:val="single" w:sz="4" w:space="0" w:color="auto"/>
                    <w:bottom w:val="nil"/>
                  </w:tcBorders>
                </w:tcPr>
                <w:p w14:paraId="28966B7D" w14:textId="22A7C001" w:rsidR="00BC0276" w:rsidRPr="00CC7AA9" w:rsidRDefault="00BC0276" w:rsidP="00BC0276">
                  <w:pPr>
                    <w:spacing w:after="0" w:line="276" w:lineRule="auto"/>
                    <w:jc w:val="right"/>
                  </w:pPr>
                  <w:r w:rsidRPr="00CC7AA9">
                    <w:t>65</w:t>
                  </w:r>
                  <w:r w:rsidR="00166BBE">
                    <w:t>.</w:t>
                  </w:r>
                  <w:r w:rsidRPr="00CC7AA9">
                    <w:t>000</w:t>
                  </w:r>
                </w:p>
              </w:tc>
              <w:tc>
                <w:tcPr>
                  <w:tcW w:w="608" w:type="dxa"/>
                  <w:tcBorders>
                    <w:top w:val="single" w:sz="4" w:space="0" w:color="auto"/>
                    <w:bottom w:val="nil"/>
                  </w:tcBorders>
                </w:tcPr>
                <w:p w14:paraId="2DA663FE" w14:textId="77777777" w:rsidR="00BC0276" w:rsidRPr="00CC7AA9" w:rsidRDefault="00BC0276" w:rsidP="00BC0276">
                  <w:pPr>
                    <w:spacing w:after="0" w:line="276" w:lineRule="auto"/>
                    <w:jc w:val="center"/>
                  </w:pPr>
                  <w:r w:rsidRPr="00CC7AA9">
                    <w:t>100</w:t>
                  </w:r>
                </w:p>
              </w:tc>
              <w:tc>
                <w:tcPr>
                  <w:tcW w:w="3160" w:type="dxa"/>
                  <w:tcBorders>
                    <w:top w:val="single" w:sz="4" w:space="0" w:color="auto"/>
                    <w:bottom w:val="nil"/>
                  </w:tcBorders>
                </w:tcPr>
                <w:p w14:paraId="6356C8FC" w14:textId="77777777" w:rsidR="00BC0276" w:rsidRPr="00CC7AA9" w:rsidRDefault="00BC0276" w:rsidP="00BC0276">
                  <w:pPr>
                    <w:spacing w:after="0" w:line="276" w:lineRule="auto"/>
                  </w:pPr>
                  <w:r w:rsidRPr="00CC7AA9">
                    <w:t>Capital Social</w:t>
                  </w:r>
                </w:p>
              </w:tc>
              <w:tc>
                <w:tcPr>
                  <w:tcW w:w="263" w:type="dxa"/>
                  <w:tcBorders>
                    <w:top w:val="nil"/>
                    <w:bottom w:val="nil"/>
                  </w:tcBorders>
                </w:tcPr>
                <w:p w14:paraId="136950DA" w14:textId="77777777" w:rsidR="00BC0276" w:rsidRPr="00CC7AA9" w:rsidRDefault="00BC0276" w:rsidP="00BC0276">
                  <w:pPr>
                    <w:spacing w:after="0" w:line="276" w:lineRule="auto"/>
                    <w:jc w:val="both"/>
                  </w:pPr>
                </w:p>
              </w:tc>
              <w:tc>
                <w:tcPr>
                  <w:tcW w:w="2593" w:type="dxa"/>
                  <w:tcBorders>
                    <w:top w:val="single" w:sz="4" w:space="0" w:color="auto"/>
                    <w:bottom w:val="nil"/>
                  </w:tcBorders>
                </w:tcPr>
                <w:p w14:paraId="4A4F84D9" w14:textId="77777777" w:rsidR="00BC0276" w:rsidRPr="00CC7AA9" w:rsidRDefault="00BC0276" w:rsidP="00BC0276">
                  <w:pPr>
                    <w:spacing w:after="0" w:line="276" w:lineRule="auto"/>
                  </w:pPr>
                  <w:r w:rsidRPr="00CC7AA9">
                    <w:t>Aplicacions informàtiques</w:t>
                  </w:r>
                </w:p>
              </w:tc>
              <w:tc>
                <w:tcPr>
                  <w:tcW w:w="615" w:type="dxa"/>
                  <w:tcBorders>
                    <w:top w:val="single" w:sz="4" w:space="0" w:color="auto"/>
                    <w:bottom w:val="nil"/>
                  </w:tcBorders>
                </w:tcPr>
                <w:p w14:paraId="67A867E0" w14:textId="77777777" w:rsidR="00BC0276" w:rsidRPr="00CC7AA9" w:rsidRDefault="00BC0276" w:rsidP="00BC0276">
                  <w:pPr>
                    <w:spacing w:after="0" w:line="276" w:lineRule="auto"/>
                    <w:jc w:val="center"/>
                  </w:pPr>
                  <w:r w:rsidRPr="00CC7AA9">
                    <w:t>206</w:t>
                  </w:r>
                </w:p>
              </w:tc>
              <w:tc>
                <w:tcPr>
                  <w:tcW w:w="944" w:type="dxa"/>
                  <w:tcBorders>
                    <w:top w:val="single" w:sz="4" w:space="0" w:color="auto"/>
                    <w:bottom w:val="nil"/>
                  </w:tcBorders>
                </w:tcPr>
                <w:p w14:paraId="42A5DD8F" w14:textId="2C741357" w:rsidR="00BC0276" w:rsidRPr="00CC7AA9" w:rsidRDefault="00BC0276" w:rsidP="00BC0276">
                  <w:pPr>
                    <w:spacing w:after="0" w:line="276" w:lineRule="auto"/>
                    <w:jc w:val="right"/>
                  </w:pPr>
                  <w:r w:rsidRPr="00CC7AA9">
                    <w:t>6</w:t>
                  </w:r>
                  <w:r w:rsidR="00166BBE">
                    <w:t>.</w:t>
                  </w:r>
                  <w:r w:rsidRPr="00CC7AA9">
                    <w:t>000</w:t>
                  </w:r>
                </w:p>
              </w:tc>
            </w:tr>
            <w:tr w:rsidR="00BC0276" w:rsidRPr="00CC7AA9" w14:paraId="6B5E1BEC" w14:textId="77777777" w:rsidTr="005C7E54">
              <w:tc>
                <w:tcPr>
                  <w:tcW w:w="815" w:type="dxa"/>
                  <w:tcBorders>
                    <w:top w:val="nil"/>
                    <w:bottom w:val="nil"/>
                  </w:tcBorders>
                </w:tcPr>
                <w:p w14:paraId="362DE258" w14:textId="187DB21E" w:rsidR="00BC0276" w:rsidRPr="00CC7AA9" w:rsidRDefault="00BC0276" w:rsidP="00BC0276">
                  <w:pPr>
                    <w:spacing w:after="0" w:line="276" w:lineRule="auto"/>
                    <w:jc w:val="right"/>
                  </w:pPr>
                  <w:r w:rsidRPr="00CC7AA9">
                    <w:t>20</w:t>
                  </w:r>
                  <w:r w:rsidR="00166BBE">
                    <w:t>.</w:t>
                  </w:r>
                  <w:r w:rsidRPr="00CC7AA9">
                    <w:t>000</w:t>
                  </w:r>
                </w:p>
              </w:tc>
              <w:tc>
                <w:tcPr>
                  <w:tcW w:w="608" w:type="dxa"/>
                  <w:tcBorders>
                    <w:top w:val="nil"/>
                    <w:bottom w:val="nil"/>
                  </w:tcBorders>
                </w:tcPr>
                <w:p w14:paraId="195116A0" w14:textId="77777777" w:rsidR="00BC0276" w:rsidRPr="00CC7AA9" w:rsidRDefault="00BC0276" w:rsidP="00BC0276">
                  <w:pPr>
                    <w:spacing w:after="0" w:line="276" w:lineRule="auto"/>
                    <w:jc w:val="center"/>
                  </w:pPr>
                  <w:r w:rsidRPr="00CC7AA9">
                    <w:t>112</w:t>
                  </w:r>
                </w:p>
              </w:tc>
              <w:tc>
                <w:tcPr>
                  <w:tcW w:w="3160" w:type="dxa"/>
                  <w:tcBorders>
                    <w:top w:val="nil"/>
                    <w:bottom w:val="nil"/>
                  </w:tcBorders>
                </w:tcPr>
                <w:p w14:paraId="56DDA4A2" w14:textId="77777777" w:rsidR="00BC0276" w:rsidRPr="00CC7AA9" w:rsidRDefault="00BC0276" w:rsidP="00BC0276">
                  <w:pPr>
                    <w:spacing w:after="0" w:line="276" w:lineRule="auto"/>
                  </w:pPr>
                  <w:r w:rsidRPr="00CC7AA9">
                    <w:t>Reserva legal</w:t>
                  </w:r>
                </w:p>
              </w:tc>
              <w:tc>
                <w:tcPr>
                  <w:tcW w:w="263" w:type="dxa"/>
                  <w:tcBorders>
                    <w:top w:val="nil"/>
                    <w:bottom w:val="nil"/>
                  </w:tcBorders>
                </w:tcPr>
                <w:p w14:paraId="1001B0A6" w14:textId="77777777" w:rsidR="00BC0276" w:rsidRPr="00CC7AA9" w:rsidRDefault="00BC0276" w:rsidP="00BC0276">
                  <w:pPr>
                    <w:spacing w:after="0" w:line="276" w:lineRule="auto"/>
                    <w:jc w:val="both"/>
                  </w:pPr>
                </w:p>
              </w:tc>
              <w:tc>
                <w:tcPr>
                  <w:tcW w:w="2593" w:type="dxa"/>
                  <w:tcBorders>
                    <w:top w:val="nil"/>
                    <w:bottom w:val="nil"/>
                  </w:tcBorders>
                </w:tcPr>
                <w:p w14:paraId="2BE282F5" w14:textId="77777777" w:rsidR="00BC0276" w:rsidRPr="00CC7AA9" w:rsidRDefault="00BC0276" w:rsidP="00BC0276">
                  <w:pPr>
                    <w:spacing w:after="0" w:line="276" w:lineRule="auto"/>
                  </w:pPr>
                  <w:r w:rsidRPr="00CC7AA9">
                    <w:t>Terrenys i béns naturals</w:t>
                  </w:r>
                </w:p>
              </w:tc>
              <w:tc>
                <w:tcPr>
                  <w:tcW w:w="615" w:type="dxa"/>
                  <w:tcBorders>
                    <w:top w:val="nil"/>
                    <w:bottom w:val="nil"/>
                  </w:tcBorders>
                </w:tcPr>
                <w:p w14:paraId="2BC6C2C1" w14:textId="77777777" w:rsidR="00BC0276" w:rsidRPr="00CC7AA9" w:rsidRDefault="00BC0276" w:rsidP="00BC0276">
                  <w:pPr>
                    <w:spacing w:after="0" w:line="276" w:lineRule="auto"/>
                    <w:jc w:val="center"/>
                  </w:pPr>
                  <w:r w:rsidRPr="00CC7AA9">
                    <w:t>210</w:t>
                  </w:r>
                </w:p>
              </w:tc>
              <w:tc>
                <w:tcPr>
                  <w:tcW w:w="944" w:type="dxa"/>
                  <w:tcBorders>
                    <w:top w:val="nil"/>
                    <w:bottom w:val="nil"/>
                  </w:tcBorders>
                </w:tcPr>
                <w:p w14:paraId="032A201D" w14:textId="276E3F87" w:rsidR="00BC0276" w:rsidRPr="00CC7AA9" w:rsidRDefault="00BC0276" w:rsidP="00BC0276">
                  <w:pPr>
                    <w:spacing w:after="0" w:line="276" w:lineRule="auto"/>
                    <w:jc w:val="right"/>
                  </w:pPr>
                  <w:r w:rsidRPr="00CC7AA9">
                    <w:t>30</w:t>
                  </w:r>
                  <w:r w:rsidR="00166BBE">
                    <w:t>.</w:t>
                  </w:r>
                  <w:r w:rsidRPr="00CC7AA9">
                    <w:t>000</w:t>
                  </w:r>
                </w:p>
              </w:tc>
              <w:tc>
                <w:tcPr>
                  <w:tcW w:w="1090" w:type="dxa"/>
                </w:tcPr>
                <w:p w14:paraId="021E9C48" w14:textId="77777777" w:rsidR="00BC0276" w:rsidRPr="00CC7AA9" w:rsidRDefault="00BC0276" w:rsidP="00BC0276">
                  <w:pPr>
                    <w:spacing w:after="0" w:line="276" w:lineRule="auto"/>
                    <w:jc w:val="right"/>
                  </w:pPr>
                </w:p>
              </w:tc>
            </w:tr>
            <w:tr w:rsidR="00BC0276" w:rsidRPr="00CC7AA9" w14:paraId="370B32F4" w14:textId="77777777" w:rsidTr="005C7E54">
              <w:trPr>
                <w:gridAfter w:val="1"/>
                <w:wAfter w:w="1090" w:type="dxa"/>
              </w:trPr>
              <w:tc>
                <w:tcPr>
                  <w:tcW w:w="815" w:type="dxa"/>
                  <w:tcBorders>
                    <w:top w:val="nil"/>
                    <w:bottom w:val="nil"/>
                  </w:tcBorders>
                </w:tcPr>
                <w:p w14:paraId="14620C31" w14:textId="2926F4E1" w:rsidR="00BC0276" w:rsidRPr="00CC7AA9" w:rsidRDefault="00BC0276" w:rsidP="00BC0276">
                  <w:pPr>
                    <w:spacing w:after="0" w:line="276" w:lineRule="auto"/>
                    <w:jc w:val="right"/>
                  </w:pPr>
                  <w:r w:rsidRPr="00CC7AA9">
                    <w:t>25</w:t>
                  </w:r>
                  <w:r w:rsidR="00166BBE">
                    <w:t>.</w:t>
                  </w:r>
                  <w:r w:rsidRPr="00CC7AA9">
                    <w:t>000</w:t>
                  </w:r>
                </w:p>
              </w:tc>
              <w:tc>
                <w:tcPr>
                  <w:tcW w:w="608" w:type="dxa"/>
                  <w:tcBorders>
                    <w:top w:val="nil"/>
                    <w:bottom w:val="nil"/>
                  </w:tcBorders>
                </w:tcPr>
                <w:p w14:paraId="107A6F86" w14:textId="77777777" w:rsidR="00BC0276" w:rsidRPr="00CC7AA9" w:rsidRDefault="00BC0276" w:rsidP="00BC0276">
                  <w:pPr>
                    <w:spacing w:after="0" w:line="276" w:lineRule="auto"/>
                    <w:jc w:val="center"/>
                  </w:pPr>
                  <w:r w:rsidRPr="00CC7AA9">
                    <w:t>171</w:t>
                  </w:r>
                </w:p>
              </w:tc>
              <w:tc>
                <w:tcPr>
                  <w:tcW w:w="3160" w:type="dxa"/>
                  <w:tcBorders>
                    <w:top w:val="nil"/>
                    <w:bottom w:val="nil"/>
                  </w:tcBorders>
                </w:tcPr>
                <w:p w14:paraId="4415123D" w14:textId="77777777" w:rsidR="00BC0276" w:rsidRPr="00CC7AA9" w:rsidRDefault="00BC0276" w:rsidP="00BC0276">
                  <w:pPr>
                    <w:spacing w:after="0" w:line="276" w:lineRule="auto"/>
                  </w:pPr>
                  <w:r w:rsidRPr="00CC7AA9">
                    <w:t>Deutes a llarg termini</w:t>
                  </w:r>
                </w:p>
              </w:tc>
              <w:tc>
                <w:tcPr>
                  <w:tcW w:w="263" w:type="dxa"/>
                  <w:tcBorders>
                    <w:top w:val="nil"/>
                    <w:bottom w:val="nil"/>
                  </w:tcBorders>
                </w:tcPr>
                <w:p w14:paraId="77698E97" w14:textId="77777777" w:rsidR="00BC0276" w:rsidRPr="00CC7AA9" w:rsidRDefault="00BC0276" w:rsidP="00BC0276">
                  <w:pPr>
                    <w:spacing w:after="0" w:line="276" w:lineRule="auto"/>
                    <w:jc w:val="both"/>
                  </w:pPr>
                </w:p>
              </w:tc>
              <w:tc>
                <w:tcPr>
                  <w:tcW w:w="2593" w:type="dxa"/>
                  <w:tcBorders>
                    <w:top w:val="nil"/>
                    <w:bottom w:val="nil"/>
                  </w:tcBorders>
                </w:tcPr>
                <w:p w14:paraId="27902E4B" w14:textId="77777777" w:rsidR="00BC0276" w:rsidRPr="00CC7AA9" w:rsidRDefault="00BC0276" w:rsidP="00BC0276">
                  <w:pPr>
                    <w:spacing w:after="0" w:line="276" w:lineRule="auto"/>
                  </w:pPr>
                  <w:r w:rsidRPr="00CC7AA9">
                    <w:t>Construccions</w:t>
                  </w:r>
                </w:p>
              </w:tc>
              <w:tc>
                <w:tcPr>
                  <w:tcW w:w="615" w:type="dxa"/>
                  <w:tcBorders>
                    <w:top w:val="nil"/>
                    <w:bottom w:val="nil"/>
                  </w:tcBorders>
                </w:tcPr>
                <w:p w14:paraId="614CBB66" w14:textId="77777777" w:rsidR="00BC0276" w:rsidRPr="00CC7AA9" w:rsidRDefault="00BC0276" w:rsidP="00BC0276">
                  <w:pPr>
                    <w:spacing w:after="0" w:line="276" w:lineRule="auto"/>
                    <w:jc w:val="center"/>
                  </w:pPr>
                  <w:r w:rsidRPr="00CC7AA9">
                    <w:t>211</w:t>
                  </w:r>
                </w:p>
              </w:tc>
              <w:tc>
                <w:tcPr>
                  <w:tcW w:w="944" w:type="dxa"/>
                  <w:tcBorders>
                    <w:top w:val="nil"/>
                    <w:bottom w:val="nil"/>
                  </w:tcBorders>
                </w:tcPr>
                <w:p w14:paraId="57BE352F" w14:textId="4B87D8A3" w:rsidR="00BC0276" w:rsidRPr="00CC7AA9" w:rsidRDefault="00BC0276" w:rsidP="00BC0276">
                  <w:pPr>
                    <w:spacing w:after="0" w:line="276" w:lineRule="auto"/>
                    <w:jc w:val="right"/>
                  </w:pPr>
                  <w:r w:rsidRPr="00CC7AA9">
                    <w:t>50</w:t>
                  </w:r>
                  <w:r w:rsidR="00166BBE">
                    <w:t>.</w:t>
                  </w:r>
                  <w:r w:rsidRPr="00CC7AA9">
                    <w:t>000</w:t>
                  </w:r>
                </w:p>
              </w:tc>
            </w:tr>
            <w:tr w:rsidR="00BC0276" w:rsidRPr="00CC7AA9" w14:paraId="07893D90" w14:textId="77777777" w:rsidTr="005C7E54">
              <w:trPr>
                <w:gridAfter w:val="1"/>
                <w:wAfter w:w="1090" w:type="dxa"/>
              </w:trPr>
              <w:tc>
                <w:tcPr>
                  <w:tcW w:w="815" w:type="dxa"/>
                  <w:tcBorders>
                    <w:top w:val="nil"/>
                    <w:bottom w:val="nil"/>
                  </w:tcBorders>
                </w:tcPr>
                <w:p w14:paraId="43AE7D2D" w14:textId="568D1642" w:rsidR="00BC0276" w:rsidRPr="00CC7AA9" w:rsidRDefault="00BC0276" w:rsidP="00BC0276">
                  <w:pPr>
                    <w:spacing w:after="0" w:line="276" w:lineRule="auto"/>
                    <w:jc w:val="right"/>
                  </w:pPr>
                  <w:r w:rsidRPr="00CC7AA9">
                    <w:t>2</w:t>
                  </w:r>
                  <w:r w:rsidR="00166BBE">
                    <w:t>.</w:t>
                  </w:r>
                  <w:r w:rsidRPr="00CC7AA9">
                    <w:t>000</w:t>
                  </w:r>
                </w:p>
              </w:tc>
              <w:tc>
                <w:tcPr>
                  <w:tcW w:w="608" w:type="dxa"/>
                  <w:tcBorders>
                    <w:top w:val="nil"/>
                    <w:bottom w:val="nil"/>
                  </w:tcBorders>
                </w:tcPr>
                <w:p w14:paraId="18050C94" w14:textId="77777777" w:rsidR="00BC0276" w:rsidRPr="00CC7AA9" w:rsidRDefault="00BC0276" w:rsidP="00BC0276">
                  <w:pPr>
                    <w:spacing w:after="0" w:line="276" w:lineRule="auto"/>
                    <w:jc w:val="center"/>
                  </w:pPr>
                  <w:r w:rsidRPr="00CC7AA9">
                    <w:t>2806</w:t>
                  </w:r>
                </w:p>
              </w:tc>
              <w:tc>
                <w:tcPr>
                  <w:tcW w:w="3160" w:type="dxa"/>
                  <w:tcBorders>
                    <w:top w:val="nil"/>
                    <w:bottom w:val="nil"/>
                  </w:tcBorders>
                </w:tcPr>
                <w:p w14:paraId="14C04C74" w14:textId="5A7A9430" w:rsidR="00BC0276" w:rsidRPr="00CC7AA9" w:rsidRDefault="00BC0276" w:rsidP="00BC0276">
                  <w:pPr>
                    <w:spacing w:after="0" w:line="276" w:lineRule="auto"/>
                  </w:pPr>
                  <w:r w:rsidRPr="00CC7AA9">
                    <w:t xml:space="preserve">A. A. Aplicacions </w:t>
                  </w:r>
                  <w:r w:rsidR="00D85DF7">
                    <w:t>informat.</w:t>
                  </w:r>
                </w:p>
              </w:tc>
              <w:tc>
                <w:tcPr>
                  <w:tcW w:w="263" w:type="dxa"/>
                  <w:tcBorders>
                    <w:top w:val="nil"/>
                    <w:bottom w:val="nil"/>
                  </w:tcBorders>
                </w:tcPr>
                <w:p w14:paraId="3041CAF2" w14:textId="77777777" w:rsidR="00BC0276" w:rsidRPr="00CC7AA9" w:rsidRDefault="00BC0276" w:rsidP="00BC0276">
                  <w:pPr>
                    <w:spacing w:after="0" w:line="276" w:lineRule="auto"/>
                    <w:jc w:val="both"/>
                  </w:pPr>
                </w:p>
              </w:tc>
              <w:tc>
                <w:tcPr>
                  <w:tcW w:w="2593" w:type="dxa"/>
                  <w:tcBorders>
                    <w:top w:val="nil"/>
                    <w:bottom w:val="nil"/>
                  </w:tcBorders>
                </w:tcPr>
                <w:p w14:paraId="6713605B" w14:textId="77777777" w:rsidR="00BC0276" w:rsidRPr="00CC7AA9" w:rsidRDefault="00BC0276" w:rsidP="00BC0276">
                  <w:pPr>
                    <w:spacing w:after="0" w:line="276" w:lineRule="auto"/>
                  </w:pPr>
                  <w:r w:rsidRPr="00CC7AA9">
                    <w:t>Mercaderies</w:t>
                  </w:r>
                </w:p>
              </w:tc>
              <w:tc>
                <w:tcPr>
                  <w:tcW w:w="615" w:type="dxa"/>
                  <w:tcBorders>
                    <w:top w:val="nil"/>
                    <w:bottom w:val="nil"/>
                  </w:tcBorders>
                </w:tcPr>
                <w:p w14:paraId="6D6476F8" w14:textId="77777777" w:rsidR="00BC0276" w:rsidRPr="00CC7AA9" w:rsidRDefault="00BC0276" w:rsidP="00BC0276">
                  <w:pPr>
                    <w:spacing w:after="0" w:line="276" w:lineRule="auto"/>
                    <w:jc w:val="center"/>
                  </w:pPr>
                  <w:r w:rsidRPr="00CC7AA9">
                    <w:t>300</w:t>
                  </w:r>
                </w:p>
              </w:tc>
              <w:tc>
                <w:tcPr>
                  <w:tcW w:w="944" w:type="dxa"/>
                  <w:tcBorders>
                    <w:top w:val="nil"/>
                    <w:bottom w:val="nil"/>
                  </w:tcBorders>
                </w:tcPr>
                <w:p w14:paraId="42350839" w14:textId="77777777" w:rsidR="00BC0276" w:rsidRPr="00CC7AA9" w:rsidRDefault="00BC0276" w:rsidP="00BC0276">
                  <w:pPr>
                    <w:spacing w:after="0" w:line="276" w:lineRule="auto"/>
                    <w:jc w:val="right"/>
                  </w:pPr>
                  <w:r w:rsidRPr="00CC7AA9">
                    <w:t>400</w:t>
                  </w:r>
                </w:p>
              </w:tc>
            </w:tr>
            <w:tr w:rsidR="00BC0276" w:rsidRPr="00CC7AA9" w14:paraId="0C1280E9" w14:textId="77777777" w:rsidTr="005C7E54">
              <w:trPr>
                <w:gridAfter w:val="1"/>
                <w:wAfter w:w="1090" w:type="dxa"/>
              </w:trPr>
              <w:tc>
                <w:tcPr>
                  <w:tcW w:w="815" w:type="dxa"/>
                  <w:tcBorders>
                    <w:top w:val="nil"/>
                    <w:bottom w:val="nil"/>
                  </w:tcBorders>
                </w:tcPr>
                <w:p w14:paraId="370B8266" w14:textId="7D9BB67E" w:rsidR="00BC0276" w:rsidRPr="00CC7AA9" w:rsidRDefault="00BC0276" w:rsidP="00BC0276">
                  <w:pPr>
                    <w:spacing w:after="0" w:line="276" w:lineRule="auto"/>
                    <w:jc w:val="right"/>
                  </w:pPr>
                  <w:r w:rsidRPr="00CC7AA9">
                    <w:t>5</w:t>
                  </w:r>
                  <w:r w:rsidR="00166BBE">
                    <w:t>.</w:t>
                  </w:r>
                  <w:r w:rsidRPr="00CC7AA9">
                    <w:t>000</w:t>
                  </w:r>
                </w:p>
              </w:tc>
              <w:tc>
                <w:tcPr>
                  <w:tcW w:w="608" w:type="dxa"/>
                  <w:tcBorders>
                    <w:top w:val="nil"/>
                    <w:bottom w:val="nil"/>
                  </w:tcBorders>
                </w:tcPr>
                <w:p w14:paraId="4F9648AA" w14:textId="77777777" w:rsidR="00BC0276" w:rsidRPr="00CC7AA9" w:rsidRDefault="00BC0276" w:rsidP="00BC0276">
                  <w:pPr>
                    <w:spacing w:after="0" w:line="276" w:lineRule="auto"/>
                    <w:jc w:val="center"/>
                  </w:pPr>
                  <w:r w:rsidRPr="00CC7AA9">
                    <w:t>2910</w:t>
                  </w:r>
                </w:p>
              </w:tc>
              <w:tc>
                <w:tcPr>
                  <w:tcW w:w="3160" w:type="dxa"/>
                  <w:tcBorders>
                    <w:top w:val="nil"/>
                    <w:bottom w:val="nil"/>
                  </w:tcBorders>
                </w:tcPr>
                <w:p w14:paraId="536E71C8" w14:textId="560968B2" w:rsidR="00BC0276" w:rsidRPr="00CC7AA9" w:rsidRDefault="00BC0276" w:rsidP="00BC0276">
                  <w:pPr>
                    <w:spacing w:after="0" w:line="276" w:lineRule="auto"/>
                  </w:pPr>
                  <w:r w:rsidRPr="00CC7AA9">
                    <w:t>Deter</w:t>
                  </w:r>
                  <w:r w:rsidR="004A5DD3">
                    <w:t>iorament</w:t>
                  </w:r>
                  <w:r w:rsidRPr="00CC7AA9">
                    <w:t xml:space="preserve"> </w:t>
                  </w:r>
                  <w:r w:rsidR="005C7E54" w:rsidRPr="00CC7AA9">
                    <w:t>V</w:t>
                  </w:r>
                  <w:r w:rsidRPr="00CC7AA9">
                    <w:t>alor</w:t>
                  </w:r>
                  <w:r w:rsidR="005C7E54">
                    <w:t xml:space="preserve"> </w:t>
                  </w:r>
                  <w:r w:rsidRPr="00CC7AA9">
                    <w:t>terrenys</w:t>
                  </w:r>
                </w:p>
              </w:tc>
              <w:tc>
                <w:tcPr>
                  <w:tcW w:w="263" w:type="dxa"/>
                  <w:tcBorders>
                    <w:top w:val="nil"/>
                    <w:bottom w:val="nil"/>
                  </w:tcBorders>
                </w:tcPr>
                <w:p w14:paraId="4F0FDF32" w14:textId="77777777" w:rsidR="00BC0276" w:rsidRPr="00CC7AA9" w:rsidRDefault="00BC0276" w:rsidP="00BC0276">
                  <w:pPr>
                    <w:spacing w:after="0" w:line="276" w:lineRule="auto"/>
                    <w:jc w:val="both"/>
                  </w:pPr>
                </w:p>
              </w:tc>
              <w:tc>
                <w:tcPr>
                  <w:tcW w:w="2593" w:type="dxa"/>
                  <w:tcBorders>
                    <w:top w:val="nil"/>
                    <w:bottom w:val="nil"/>
                  </w:tcBorders>
                </w:tcPr>
                <w:p w14:paraId="2EF25D54" w14:textId="77777777" w:rsidR="00BC0276" w:rsidRPr="00CC7AA9" w:rsidRDefault="00BC0276" w:rsidP="00BC0276">
                  <w:pPr>
                    <w:spacing w:after="0" w:line="276" w:lineRule="auto"/>
                  </w:pPr>
                  <w:r w:rsidRPr="00CC7AA9">
                    <w:t>HP deutora per IVA</w:t>
                  </w:r>
                </w:p>
              </w:tc>
              <w:tc>
                <w:tcPr>
                  <w:tcW w:w="615" w:type="dxa"/>
                  <w:tcBorders>
                    <w:top w:val="nil"/>
                    <w:bottom w:val="nil"/>
                  </w:tcBorders>
                </w:tcPr>
                <w:p w14:paraId="22F32307" w14:textId="77777777" w:rsidR="00BC0276" w:rsidRPr="00CC7AA9" w:rsidRDefault="00BC0276" w:rsidP="00BC0276">
                  <w:pPr>
                    <w:spacing w:after="0" w:line="276" w:lineRule="auto"/>
                    <w:jc w:val="center"/>
                  </w:pPr>
                  <w:r w:rsidRPr="00CC7AA9">
                    <w:t>4700</w:t>
                  </w:r>
                </w:p>
              </w:tc>
              <w:tc>
                <w:tcPr>
                  <w:tcW w:w="944" w:type="dxa"/>
                  <w:tcBorders>
                    <w:top w:val="nil"/>
                    <w:bottom w:val="nil"/>
                  </w:tcBorders>
                </w:tcPr>
                <w:p w14:paraId="64939045" w14:textId="77777777" w:rsidR="00BC0276" w:rsidRPr="00CC7AA9" w:rsidRDefault="00BC0276" w:rsidP="00BC0276">
                  <w:pPr>
                    <w:spacing w:after="0" w:line="276" w:lineRule="auto"/>
                    <w:jc w:val="right"/>
                  </w:pPr>
                  <w:r w:rsidRPr="00CC7AA9">
                    <w:t>600</w:t>
                  </w:r>
                </w:p>
              </w:tc>
            </w:tr>
            <w:tr w:rsidR="00BC0276" w:rsidRPr="00CC7AA9" w14:paraId="0B199656" w14:textId="77777777" w:rsidTr="005C7E54">
              <w:trPr>
                <w:gridAfter w:val="1"/>
                <w:wAfter w:w="1090" w:type="dxa"/>
              </w:trPr>
              <w:tc>
                <w:tcPr>
                  <w:tcW w:w="815" w:type="dxa"/>
                  <w:tcBorders>
                    <w:top w:val="nil"/>
                    <w:bottom w:val="nil"/>
                  </w:tcBorders>
                </w:tcPr>
                <w:p w14:paraId="3CE815F4" w14:textId="59B4FBC7" w:rsidR="00BC0276" w:rsidRPr="00CC7AA9" w:rsidRDefault="00BC0276" w:rsidP="00BC0276">
                  <w:pPr>
                    <w:spacing w:after="0" w:line="276" w:lineRule="auto"/>
                    <w:jc w:val="right"/>
                  </w:pPr>
                  <w:r w:rsidRPr="00CC7AA9">
                    <w:t>1</w:t>
                  </w:r>
                  <w:r w:rsidR="00166BBE">
                    <w:t>.</w:t>
                  </w:r>
                  <w:r w:rsidRPr="00CC7AA9">
                    <w:t>500</w:t>
                  </w:r>
                </w:p>
              </w:tc>
              <w:tc>
                <w:tcPr>
                  <w:tcW w:w="608" w:type="dxa"/>
                  <w:tcBorders>
                    <w:top w:val="nil"/>
                    <w:bottom w:val="nil"/>
                  </w:tcBorders>
                </w:tcPr>
                <w:p w14:paraId="2E9F0B08" w14:textId="77777777" w:rsidR="00BC0276" w:rsidRPr="00CC7AA9" w:rsidRDefault="00BC0276" w:rsidP="00BC0276">
                  <w:pPr>
                    <w:spacing w:after="0" w:line="276" w:lineRule="auto"/>
                    <w:jc w:val="center"/>
                  </w:pPr>
                  <w:r w:rsidRPr="00CC7AA9">
                    <w:t>4009</w:t>
                  </w:r>
                </w:p>
              </w:tc>
              <w:tc>
                <w:tcPr>
                  <w:tcW w:w="3160" w:type="dxa"/>
                  <w:tcBorders>
                    <w:top w:val="nil"/>
                    <w:bottom w:val="nil"/>
                  </w:tcBorders>
                </w:tcPr>
                <w:p w14:paraId="26770022" w14:textId="75D777BE" w:rsidR="00BC0276" w:rsidRPr="00CC7AA9" w:rsidRDefault="00BC0276" w:rsidP="00BC0276">
                  <w:pPr>
                    <w:spacing w:after="0" w:line="276" w:lineRule="auto"/>
                  </w:pPr>
                  <w:r w:rsidRPr="00CC7AA9">
                    <w:t xml:space="preserve">Proveïdors </w:t>
                  </w:r>
                  <w:proofErr w:type="spellStart"/>
                  <w:r w:rsidR="00D85DF7" w:rsidRPr="00CC7AA9">
                    <w:t>F</w:t>
                  </w:r>
                  <w:r w:rsidR="00D85DF7">
                    <w:t>ras</w:t>
                  </w:r>
                  <w:proofErr w:type="spellEnd"/>
                  <w:r w:rsidR="00D85DF7">
                    <w:t xml:space="preserve">. </w:t>
                  </w:r>
                  <w:r w:rsidRPr="00CC7AA9">
                    <w:t>Pendents rebre</w:t>
                  </w:r>
                </w:p>
              </w:tc>
              <w:tc>
                <w:tcPr>
                  <w:tcW w:w="263" w:type="dxa"/>
                  <w:tcBorders>
                    <w:top w:val="nil"/>
                    <w:bottom w:val="nil"/>
                  </w:tcBorders>
                </w:tcPr>
                <w:p w14:paraId="3E4CE41B" w14:textId="77777777" w:rsidR="00BC0276" w:rsidRPr="00CC7AA9" w:rsidRDefault="00BC0276" w:rsidP="00BC0276">
                  <w:pPr>
                    <w:spacing w:after="0" w:line="276" w:lineRule="auto"/>
                    <w:jc w:val="both"/>
                  </w:pPr>
                </w:p>
              </w:tc>
              <w:tc>
                <w:tcPr>
                  <w:tcW w:w="2593" w:type="dxa"/>
                  <w:tcBorders>
                    <w:top w:val="nil"/>
                    <w:bottom w:val="nil"/>
                  </w:tcBorders>
                </w:tcPr>
                <w:p w14:paraId="26D7ABCA" w14:textId="77777777" w:rsidR="00BC0276" w:rsidRPr="00CC7AA9" w:rsidRDefault="00BC0276" w:rsidP="00BC0276">
                  <w:pPr>
                    <w:spacing w:after="0" w:line="276" w:lineRule="auto"/>
                  </w:pPr>
                  <w:r w:rsidRPr="00CC7AA9">
                    <w:t>Despeses anticipades</w:t>
                  </w:r>
                </w:p>
              </w:tc>
              <w:tc>
                <w:tcPr>
                  <w:tcW w:w="615" w:type="dxa"/>
                  <w:tcBorders>
                    <w:top w:val="nil"/>
                    <w:bottom w:val="nil"/>
                  </w:tcBorders>
                </w:tcPr>
                <w:p w14:paraId="3AE61EE7" w14:textId="77777777" w:rsidR="00BC0276" w:rsidRPr="00CC7AA9" w:rsidRDefault="00BC0276" w:rsidP="00BC0276">
                  <w:pPr>
                    <w:spacing w:after="0" w:line="276" w:lineRule="auto"/>
                    <w:jc w:val="center"/>
                  </w:pPr>
                  <w:r w:rsidRPr="00CC7AA9">
                    <w:t>480</w:t>
                  </w:r>
                </w:p>
              </w:tc>
              <w:tc>
                <w:tcPr>
                  <w:tcW w:w="944" w:type="dxa"/>
                  <w:tcBorders>
                    <w:top w:val="nil"/>
                    <w:bottom w:val="nil"/>
                  </w:tcBorders>
                </w:tcPr>
                <w:p w14:paraId="293C5870" w14:textId="77777777" w:rsidR="00BC0276" w:rsidRPr="00CC7AA9" w:rsidRDefault="00BC0276" w:rsidP="00BC0276">
                  <w:pPr>
                    <w:spacing w:after="0" w:line="276" w:lineRule="auto"/>
                    <w:jc w:val="right"/>
                  </w:pPr>
                  <w:r w:rsidRPr="00CC7AA9">
                    <w:t>700</w:t>
                  </w:r>
                </w:p>
              </w:tc>
            </w:tr>
            <w:tr w:rsidR="00BC0276" w:rsidRPr="00CC7AA9" w14:paraId="0989D990" w14:textId="77777777" w:rsidTr="005C7E54">
              <w:trPr>
                <w:gridAfter w:val="1"/>
                <w:wAfter w:w="1090" w:type="dxa"/>
              </w:trPr>
              <w:tc>
                <w:tcPr>
                  <w:tcW w:w="815" w:type="dxa"/>
                  <w:tcBorders>
                    <w:top w:val="nil"/>
                    <w:bottom w:val="nil"/>
                  </w:tcBorders>
                </w:tcPr>
                <w:p w14:paraId="6FA905F4" w14:textId="0F2BF2D0" w:rsidR="00BC0276" w:rsidRPr="00CC7AA9" w:rsidRDefault="005721A4" w:rsidP="00BC0276">
                  <w:pPr>
                    <w:spacing w:after="0" w:line="276" w:lineRule="auto"/>
                    <w:jc w:val="right"/>
                  </w:pPr>
                  <w:r w:rsidRPr="00CC7AA9">
                    <w:t>1</w:t>
                  </w:r>
                  <w:r w:rsidR="00166BBE">
                    <w:t>.</w:t>
                  </w:r>
                  <w:r w:rsidRPr="00CC7AA9">
                    <w:t>137</w:t>
                  </w:r>
                </w:p>
              </w:tc>
              <w:tc>
                <w:tcPr>
                  <w:tcW w:w="608" w:type="dxa"/>
                  <w:tcBorders>
                    <w:top w:val="nil"/>
                    <w:bottom w:val="nil"/>
                  </w:tcBorders>
                </w:tcPr>
                <w:p w14:paraId="425661FE" w14:textId="77777777" w:rsidR="00BC0276" w:rsidRPr="00CC7AA9" w:rsidRDefault="005721A4" w:rsidP="00BC0276">
                  <w:pPr>
                    <w:spacing w:after="0" w:line="276" w:lineRule="auto"/>
                    <w:jc w:val="center"/>
                  </w:pPr>
                  <w:r w:rsidRPr="00CC7AA9">
                    <w:t>4752</w:t>
                  </w:r>
                </w:p>
              </w:tc>
              <w:tc>
                <w:tcPr>
                  <w:tcW w:w="3160" w:type="dxa"/>
                  <w:tcBorders>
                    <w:top w:val="nil"/>
                    <w:bottom w:val="nil"/>
                  </w:tcBorders>
                </w:tcPr>
                <w:p w14:paraId="06FA2CF6" w14:textId="77777777" w:rsidR="00BC0276" w:rsidRPr="00CC7AA9" w:rsidRDefault="005721A4" w:rsidP="00BC0276">
                  <w:pPr>
                    <w:spacing w:after="0" w:line="276" w:lineRule="auto"/>
                  </w:pPr>
                  <w:r w:rsidRPr="00CC7AA9">
                    <w:t>HP creditora IS</w:t>
                  </w:r>
                </w:p>
              </w:tc>
              <w:tc>
                <w:tcPr>
                  <w:tcW w:w="263" w:type="dxa"/>
                  <w:tcBorders>
                    <w:top w:val="nil"/>
                    <w:bottom w:val="nil"/>
                  </w:tcBorders>
                </w:tcPr>
                <w:p w14:paraId="469B8B1F" w14:textId="77777777" w:rsidR="00BC0276" w:rsidRPr="00CC7AA9" w:rsidRDefault="00BC0276" w:rsidP="00BC0276">
                  <w:pPr>
                    <w:spacing w:after="0" w:line="276" w:lineRule="auto"/>
                    <w:jc w:val="both"/>
                  </w:pPr>
                </w:p>
              </w:tc>
              <w:tc>
                <w:tcPr>
                  <w:tcW w:w="2593" w:type="dxa"/>
                  <w:tcBorders>
                    <w:top w:val="nil"/>
                    <w:bottom w:val="nil"/>
                  </w:tcBorders>
                </w:tcPr>
                <w:p w14:paraId="5834EF1D" w14:textId="77777777" w:rsidR="00BC0276" w:rsidRPr="00CC7AA9" w:rsidRDefault="00BC0276" w:rsidP="00BC0276">
                  <w:pPr>
                    <w:spacing w:after="0" w:line="276" w:lineRule="auto"/>
                  </w:pPr>
                  <w:r w:rsidRPr="00CC7AA9">
                    <w:t>Caixa</w:t>
                  </w:r>
                </w:p>
              </w:tc>
              <w:tc>
                <w:tcPr>
                  <w:tcW w:w="615" w:type="dxa"/>
                  <w:tcBorders>
                    <w:top w:val="nil"/>
                    <w:bottom w:val="nil"/>
                  </w:tcBorders>
                </w:tcPr>
                <w:p w14:paraId="01C616FD" w14:textId="77777777" w:rsidR="00BC0276" w:rsidRPr="00CC7AA9" w:rsidRDefault="00BC0276" w:rsidP="00BC0276">
                  <w:pPr>
                    <w:spacing w:after="0" w:line="276" w:lineRule="auto"/>
                    <w:jc w:val="center"/>
                  </w:pPr>
                  <w:r w:rsidRPr="00CC7AA9">
                    <w:t>570</w:t>
                  </w:r>
                </w:p>
              </w:tc>
              <w:tc>
                <w:tcPr>
                  <w:tcW w:w="944" w:type="dxa"/>
                  <w:tcBorders>
                    <w:top w:val="nil"/>
                    <w:bottom w:val="nil"/>
                  </w:tcBorders>
                </w:tcPr>
                <w:p w14:paraId="276C8728" w14:textId="358EC0B4" w:rsidR="00BC0276" w:rsidRPr="00CC7AA9" w:rsidRDefault="00BC0276" w:rsidP="00BC0276">
                  <w:pPr>
                    <w:spacing w:after="0" w:line="276" w:lineRule="auto"/>
                    <w:jc w:val="right"/>
                  </w:pPr>
                  <w:r w:rsidRPr="00CC7AA9">
                    <w:t>1</w:t>
                  </w:r>
                  <w:r w:rsidR="00166BBE">
                    <w:t>.</w:t>
                  </w:r>
                  <w:r w:rsidRPr="00CC7AA9">
                    <w:t>590</w:t>
                  </w:r>
                </w:p>
              </w:tc>
            </w:tr>
            <w:tr w:rsidR="005721A4" w:rsidRPr="00CC7AA9" w14:paraId="3B7186D4" w14:textId="77777777" w:rsidTr="005C7E54">
              <w:trPr>
                <w:gridAfter w:val="1"/>
                <w:wAfter w:w="1090" w:type="dxa"/>
              </w:trPr>
              <w:tc>
                <w:tcPr>
                  <w:tcW w:w="815" w:type="dxa"/>
                  <w:tcBorders>
                    <w:top w:val="nil"/>
                    <w:bottom w:val="single" w:sz="4" w:space="0" w:color="auto"/>
                  </w:tcBorders>
                </w:tcPr>
                <w:p w14:paraId="086C0D22" w14:textId="240ED029" w:rsidR="005721A4" w:rsidRPr="009D4FDB" w:rsidRDefault="009D4FDB" w:rsidP="005721A4">
                  <w:pPr>
                    <w:spacing w:after="0" w:line="276" w:lineRule="auto"/>
                    <w:jc w:val="right"/>
                    <w:rPr>
                      <w:color w:val="0070C0"/>
                    </w:rPr>
                  </w:pPr>
                  <w:r w:rsidRPr="009D4FDB">
                    <w:rPr>
                      <w:color w:val="0070C0"/>
                    </w:rPr>
                    <w:t>3</w:t>
                  </w:r>
                  <w:r w:rsidR="00166BBE">
                    <w:rPr>
                      <w:color w:val="0070C0"/>
                    </w:rPr>
                    <w:t>.</w:t>
                  </w:r>
                  <w:r w:rsidRPr="009D4FDB">
                    <w:rPr>
                      <w:color w:val="0070C0"/>
                    </w:rPr>
                    <w:t>411</w:t>
                  </w:r>
                </w:p>
              </w:tc>
              <w:tc>
                <w:tcPr>
                  <w:tcW w:w="608" w:type="dxa"/>
                  <w:tcBorders>
                    <w:top w:val="nil"/>
                    <w:bottom w:val="single" w:sz="4" w:space="0" w:color="auto"/>
                  </w:tcBorders>
                </w:tcPr>
                <w:p w14:paraId="34407E16" w14:textId="77777777" w:rsidR="005721A4" w:rsidRPr="009D4FDB" w:rsidRDefault="005721A4" w:rsidP="005721A4">
                  <w:pPr>
                    <w:spacing w:after="0" w:line="276" w:lineRule="auto"/>
                    <w:jc w:val="center"/>
                    <w:rPr>
                      <w:color w:val="0070C0"/>
                    </w:rPr>
                  </w:pPr>
                  <w:r w:rsidRPr="009D4FDB">
                    <w:rPr>
                      <w:color w:val="0070C0"/>
                    </w:rPr>
                    <w:t>129</w:t>
                  </w:r>
                </w:p>
              </w:tc>
              <w:tc>
                <w:tcPr>
                  <w:tcW w:w="3160" w:type="dxa"/>
                  <w:tcBorders>
                    <w:top w:val="nil"/>
                    <w:bottom w:val="single" w:sz="4" w:space="0" w:color="auto"/>
                  </w:tcBorders>
                </w:tcPr>
                <w:p w14:paraId="2931D654" w14:textId="2D5DC012" w:rsidR="005721A4" w:rsidRPr="009D4FDB" w:rsidRDefault="005721A4" w:rsidP="005721A4">
                  <w:pPr>
                    <w:spacing w:after="0" w:line="276" w:lineRule="auto"/>
                    <w:rPr>
                      <w:color w:val="0070C0"/>
                    </w:rPr>
                  </w:pPr>
                  <w:r w:rsidRPr="009D4FDB">
                    <w:rPr>
                      <w:color w:val="0070C0"/>
                    </w:rPr>
                    <w:t>Resultat de l’exercici</w:t>
                  </w:r>
                </w:p>
              </w:tc>
              <w:tc>
                <w:tcPr>
                  <w:tcW w:w="263" w:type="dxa"/>
                  <w:tcBorders>
                    <w:top w:val="nil"/>
                    <w:bottom w:val="nil"/>
                  </w:tcBorders>
                </w:tcPr>
                <w:p w14:paraId="77F8212A" w14:textId="77777777" w:rsidR="005721A4" w:rsidRPr="00CC7AA9" w:rsidRDefault="005721A4" w:rsidP="005721A4">
                  <w:pPr>
                    <w:spacing w:after="0" w:line="276" w:lineRule="auto"/>
                    <w:jc w:val="both"/>
                  </w:pPr>
                </w:p>
              </w:tc>
              <w:tc>
                <w:tcPr>
                  <w:tcW w:w="2593" w:type="dxa"/>
                  <w:tcBorders>
                    <w:top w:val="nil"/>
                    <w:bottom w:val="single" w:sz="4" w:space="0" w:color="auto"/>
                  </w:tcBorders>
                </w:tcPr>
                <w:p w14:paraId="051D417F" w14:textId="77777777" w:rsidR="005721A4" w:rsidRPr="00CC7AA9" w:rsidRDefault="005721A4" w:rsidP="005721A4">
                  <w:pPr>
                    <w:spacing w:after="0" w:line="276" w:lineRule="auto"/>
                  </w:pPr>
                  <w:r w:rsidRPr="00CC7AA9">
                    <w:t>Bancs</w:t>
                  </w:r>
                  <w:r w:rsidR="00512FA3" w:rsidRPr="00CC7AA9">
                    <w:t xml:space="preserve"> c/c</w:t>
                  </w:r>
                </w:p>
              </w:tc>
              <w:tc>
                <w:tcPr>
                  <w:tcW w:w="615" w:type="dxa"/>
                  <w:tcBorders>
                    <w:top w:val="nil"/>
                    <w:bottom w:val="single" w:sz="4" w:space="0" w:color="auto"/>
                  </w:tcBorders>
                </w:tcPr>
                <w:p w14:paraId="4E6654B7" w14:textId="77777777" w:rsidR="005721A4" w:rsidRPr="00CC7AA9" w:rsidRDefault="005721A4" w:rsidP="005721A4">
                  <w:pPr>
                    <w:spacing w:after="0" w:line="276" w:lineRule="auto"/>
                    <w:jc w:val="center"/>
                  </w:pPr>
                  <w:r w:rsidRPr="00CC7AA9">
                    <w:t>572</w:t>
                  </w:r>
                </w:p>
              </w:tc>
              <w:tc>
                <w:tcPr>
                  <w:tcW w:w="944" w:type="dxa"/>
                  <w:tcBorders>
                    <w:top w:val="nil"/>
                    <w:bottom w:val="single" w:sz="4" w:space="0" w:color="auto"/>
                  </w:tcBorders>
                </w:tcPr>
                <w:p w14:paraId="46CCD76F" w14:textId="40838AEA" w:rsidR="005721A4" w:rsidRPr="00CC7AA9" w:rsidRDefault="005721A4" w:rsidP="005721A4">
                  <w:pPr>
                    <w:spacing w:after="0" w:line="276" w:lineRule="auto"/>
                    <w:jc w:val="right"/>
                  </w:pPr>
                  <w:r w:rsidRPr="00CC7AA9">
                    <w:t>33</w:t>
                  </w:r>
                  <w:r w:rsidR="00166BBE">
                    <w:t>.</w:t>
                  </w:r>
                  <w:r w:rsidR="009D4FDB">
                    <w:t>7</w:t>
                  </w:r>
                  <w:r w:rsidR="0053454E">
                    <w:t>5</w:t>
                  </w:r>
                  <w:r w:rsidR="009D4FDB">
                    <w:t>8</w:t>
                  </w:r>
                </w:p>
              </w:tc>
            </w:tr>
            <w:tr w:rsidR="00BC0276" w:rsidRPr="00CC7AA9" w14:paraId="0FD0E631" w14:textId="77777777" w:rsidTr="005C7E54">
              <w:trPr>
                <w:gridAfter w:val="1"/>
                <w:wAfter w:w="1090" w:type="dxa"/>
                <w:trHeight w:val="227"/>
              </w:trPr>
              <w:tc>
                <w:tcPr>
                  <w:tcW w:w="815" w:type="dxa"/>
                  <w:tcBorders>
                    <w:top w:val="single" w:sz="4" w:space="0" w:color="auto"/>
                    <w:bottom w:val="nil"/>
                  </w:tcBorders>
                </w:tcPr>
                <w:p w14:paraId="0D4E5420" w14:textId="67546A04" w:rsidR="00BC0276" w:rsidRPr="00CC7AA9" w:rsidRDefault="00C33019" w:rsidP="00D85DF7">
                  <w:pPr>
                    <w:spacing w:after="120" w:line="240" w:lineRule="auto"/>
                    <w:jc w:val="right"/>
                    <w:rPr>
                      <w:rFonts w:ascii="Calibri" w:hAnsi="Calibri" w:cs="Calibri"/>
                      <w:i/>
                      <w:color w:val="000000"/>
                    </w:rPr>
                  </w:pPr>
                  <w:r w:rsidRPr="009D4FDB">
                    <w:rPr>
                      <w:i/>
                      <w:color w:val="ED7D31" w:themeColor="accent2"/>
                    </w:rPr>
                    <w:t>12</w:t>
                  </w:r>
                  <w:r w:rsidR="009D4FDB" w:rsidRPr="009D4FDB">
                    <w:rPr>
                      <w:i/>
                      <w:color w:val="ED7D31" w:themeColor="accent2"/>
                    </w:rPr>
                    <w:t>3</w:t>
                  </w:r>
                  <w:r w:rsidR="00166BBE">
                    <w:rPr>
                      <w:i/>
                      <w:color w:val="ED7D31" w:themeColor="accent2"/>
                    </w:rPr>
                    <w:t>.</w:t>
                  </w:r>
                  <w:r w:rsidR="009D4FDB" w:rsidRPr="009D4FDB">
                    <w:rPr>
                      <w:i/>
                      <w:color w:val="ED7D31" w:themeColor="accent2"/>
                    </w:rPr>
                    <w:t>048</w:t>
                  </w:r>
                </w:p>
              </w:tc>
              <w:tc>
                <w:tcPr>
                  <w:tcW w:w="608" w:type="dxa"/>
                  <w:tcBorders>
                    <w:top w:val="single" w:sz="4" w:space="0" w:color="auto"/>
                    <w:bottom w:val="nil"/>
                  </w:tcBorders>
                </w:tcPr>
                <w:p w14:paraId="10FE12B0" w14:textId="77777777" w:rsidR="00BC0276" w:rsidRPr="00CC7AA9" w:rsidRDefault="00BC0276" w:rsidP="00D85DF7">
                  <w:pPr>
                    <w:spacing w:after="120" w:line="240" w:lineRule="auto"/>
                    <w:jc w:val="both"/>
                  </w:pPr>
                </w:p>
              </w:tc>
              <w:tc>
                <w:tcPr>
                  <w:tcW w:w="3160" w:type="dxa"/>
                  <w:tcBorders>
                    <w:top w:val="single" w:sz="4" w:space="0" w:color="auto"/>
                    <w:bottom w:val="nil"/>
                  </w:tcBorders>
                </w:tcPr>
                <w:p w14:paraId="7E1FB337" w14:textId="77777777" w:rsidR="00BC0276" w:rsidRPr="00CC7AA9" w:rsidRDefault="00BC0276" w:rsidP="00D85DF7">
                  <w:pPr>
                    <w:spacing w:after="120" w:line="240" w:lineRule="auto"/>
                  </w:pPr>
                </w:p>
              </w:tc>
              <w:tc>
                <w:tcPr>
                  <w:tcW w:w="263" w:type="dxa"/>
                  <w:tcBorders>
                    <w:top w:val="nil"/>
                    <w:bottom w:val="nil"/>
                  </w:tcBorders>
                </w:tcPr>
                <w:p w14:paraId="212B378C" w14:textId="77777777" w:rsidR="00BC0276" w:rsidRPr="00CC7AA9" w:rsidRDefault="00BC0276" w:rsidP="00D85DF7">
                  <w:pPr>
                    <w:spacing w:after="120" w:line="240" w:lineRule="auto"/>
                    <w:jc w:val="both"/>
                  </w:pPr>
                </w:p>
              </w:tc>
              <w:tc>
                <w:tcPr>
                  <w:tcW w:w="2593" w:type="dxa"/>
                  <w:tcBorders>
                    <w:top w:val="single" w:sz="4" w:space="0" w:color="auto"/>
                    <w:bottom w:val="nil"/>
                  </w:tcBorders>
                </w:tcPr>
                <w:p w14:paraId="11FEC55D" w14:textId="77777777" w:rsidR="00BC0276" w:rsidRPr="00CC7AA9" w:rsidRDefault="00BC0276" w:rsidP="00D85DF7">
                  <w:pPr>
                    <w:spacing w:after="120" w:line="240" w:lineRule="auto"/>
                  </w:pPr>
                </w:p>
              </w:tc>
              <w:tc>
                <w:tcPr>
                  <w:tcW w:w="615" w:type="dxa"/>
                  <w:tcBorders>
                    <w:top w:val="single" w:sz="4" w:space="0" w:color="auto"/>
                    <w:bottom w:val="nil"/>
                  </w:tcBorders>
                </w:tcPr>
                <w:p w14:paraId="75E6298B" w14:textId="77777777" w:rsidR="00BC0276" w:rsidRPr="00CC7AA9" w:rsidRDefault="00BC0276" w:rsidP="00D85DF7">
                  <w:pPr>
                    <w:spacing w:after="120" w:line="240" w:lineRule="auto"/>
                    <w:jc w:val="center"/>
                  </w:pPr>
                </w:p>
              </w:tc>
              <w:tc>
                <w:tcPr>
                  <w:tcW w:w="944" w:type="dxa"/>
                  <w:tcBorders>
                    <w:top w:val="single" w:sz="4" w:space="0" w:color="auto"/>
                    <w:bottom w:val="nil"/>
                  </w:tcBorders>
                </w:tcPr>
                <w:p w14:paraId="19D4B282" w14:textId="1174FE77" w:rsidR="00BC0276" w:rsidRPr="009D4FDB" w:rsidRDefault="00C33019" w:rsidP="00D85DF7">
                  <w:pPr>
                    <w:spacing w:after="120" w:line="240" w:lineRule="auto"/>
                    <w:jc w:val="right"/>
                    <w:rPr>
                      <w:color w:val="ED7D31" w:themeColor="accent2"/>
                    </w:rPr>
                  </w:pPr>
                  <w:r w:rsidRPr="009D4FDB">
                    <w:rPr>
                      <w:i/>
                      <w:color w:val="ED7D31" w:themeColor="accent2"/>
                    </w:rPr>
                    <w:t>12</w:t>
                  </w:r>
                  <w:r w:rsidR="009D4FDB" w:rsidRPr="009D4FDB">
                    <w:rPr>
                      <w:i/>
                      <w:color w:val="ED7D31" w:themeColor="accent2"/>
                    </w:rPr>
                    <w:t>3</w:t>
                  </w:r>
                  <w:r w:rsidR="00166BBE">
                    <w:rPr>
                      <w:i/>
                      <w:color w:val="ED7D31" w:themeColor="accent2"/>
                    </w:rPr>
                    <w:t>.</w:t>
                  </w:r>
                  <w:r w:rsidR="009D4FDB" w:rsidRPr="009D4FDB">
                    <w:rPr>
                      <w:i/>
                      <w:color w:val="ED7D31" w:themeColor="accent2"/>
                    </w:rPr>
                    <w:t>048</w:t>
                  </w:r>
                </w:p>
              </w:tc>
            </w:tr>
          </w:tbl>
          <w:p w14:paraId="5C1BABC8" w14:textId="1C169C8C" w:rsidR="002C736A" w:rsidRDefault="00BC0276" w:rsidP="00D85DF7">
            <w:pPr>
              <w:spacing w:after="120" w:line="276" w:lineRule="auto"/>
              <w:jc w:val="both"/>
            </w:pPr>
            <w:r>
              <w:t>Els imports del deure i d</w:t>
            </w:r>
            <w:r w:rsidR="00C33019">
              <w:t>e</w:t>
            </w:r>
            <w:r>
              <w:t xml:space="preserve"> l’haver han de quadrar. </w:t>
            </w:r>
            <w:r w:rsidR="0091167B">
              <w:t>T</w:t>
            </w:r>
            <w:r w:rsidR="00C33019">
              <w:t xml:space="preserve">ots els comptes </w:t>
            </w:r>
            <w:r w:rsidR="003A775A">
              <w:t xml:space="preserve">de situació, des </w:t>
            </w:r>
            <w:r w:rsidR="00C33019">
              <w:t xml:space="preserve">del </w:t>
            </w:r>
            <w:r>
              <w:t>grup 1 al 5</w:t>
            </w:r>
            <w:r w:rsidR="003A775A">
              <w:t>,</w:t>
            </w:r>
            <w:r>
              <w:t xml:space="preserve"> </w:t>
            </w:r>
            <w:r w:rsidR="0091167B">
              <w:t xml:space="preserve">han de quedar </w:t>
            </w:r>
            <w:r>
              <w:t>saldats.</w:t>
            </w:r>
            <w:r w:rsidR="002C736A">
              <w:t xml:space="preserve"> </w:t>
            </w:r>
          </w:p>
        </w:tc>
      </w:tr>
    </w:tbl>
    <w:p w14:paraId="2C927B9D" w14:textId="0D95E75E" w:rsidR="00012DB6" w:rsidRDefault="00012DB6" w:rsidP="00012DB6"/>
    <w:p w14:paraId="4AD9B4B3" w14:textId="77777777" w:rsidR="004B6EC2" w:rsidRDefault="004B6EC2" w:rsidP="00012DB6"/>
    <w:tbl>
      <w:tblPr>
        <w:tblStyle w:val="Tablaconcuadrcula"/>
        <w:tblW w:w="9346"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346"/>
      </w:tblGrid>
      <w:tr w:rsidR="00150C75" w14:paraId="12D76068" w14:textId="77777777" w:rsidTr="0001725B">
        <w:tc>
          <w:tcPr>
            <w:tcW w:w="9346" w:type="dxa"/>
          </w:tcPr>
          <w:p w14:paraId="06EA070E" w14:textId="77777777" w:rsidR="004B6EC2" w:rsidRDefault="004B6EC2" w:rsidP="0001725B">
            <w:pPr>
              <w:pStyle w:val="Prrafodelista"/>
              <w:spacing w:after="120"/>
              <w:ind w:left="357"/>
              <w:rPr>
                <w:rStyle w:val="nfasisintenso"/>
                <w:b/>
              </w:rPr>
            </w:pPr>
          </w:p>
          <w:p w14:paraId="0CB1DF6D" w14:textId="20200199" w:rsidR="00150C75" w:rsidRPr="00A42EA7" w:rsidRDefault="00150C75" w:rsidP="0001725B">
            <w:pPr>
              <w:pStyle w:val="Prrafodelista"/>
              <w:spacing w:after="120"/>
              <w:ind w:left="357"/>
              <w:rPr>
                <w:rStyle w:val="nfasisintenso"/>
                <w:b/>
              </w:rPr>
            </w:pPr>
            <w:r w:rsidRPr="00A42EA7">
              <w:rPr>
                <w:rStyle w:val="nfasisintenso"/>
                <w:b/>
              </w:rPr>
              <w:t>TASCA 2</w:t>
            </w:r>
          </w:p>
          <w:p w14:paraId="6C34BDFB" w14:textId="6DC4AA18" w:rsidR="00150C75" w:rsidRDefault="00150C75" w:rsidP="0091167B">
            <w:pPr>
              <w:spacing w:line="276" w:lineRule="auto"/>
              <w:jc w:val="both"/>
            </w:pPr>
            <w:bookmarkStart w:id="8" w:name="_Hlk124100308"/>
            <w:r>
              <w:t xml:space="preserve">Comptabilitza al </w:t>
            </w:r>
            <w:r w:rsidRPr="0091167B">
              <w:rPr>
                <w:b/>
              </w:rPr>
              <w:t>llibre Diari</w:t>
            </w:r>
            <w:r>
              <w:t xml:space="preserve"> les operacions de </w:t>
            </w:r>
            <w:proofErr w:type="spellStart"/>
            <w:r w:rsidR="00983095">
              <w:t>pre</w:t>
            </w:r>
            <w:proofErr w:type="spellEnd"/>
            <w:r w:rsidR="00983095">
              <w:t xml:space="preserve">-tancament de </w:t>
            </w:r>
            <w:r>
              <w:t>final d’exercici, tenint en compte els saldos dels comptes de l’empresa TAGINASTE, SA, i la informació addicional que ens ofereix l’empresa a 31 de desembre de 20X0, i actualitza el</w:t>
            </w:r>
            <w:r w:rsidRPr="0091167B">
              <w:rPr>
                <w:b/>
              </w:rPr>
              <w:t xml:space="preserve"> Balanç de sumes i saldos</w:t>
            </w:r>
            <w:r>
              <w:t>.</w:t>
            </w:r>
          </w:p>
          <w:p w14:paraId="0D50BC89" w14:textId="6D5D8239" w:rsidR="004B6EC2" w:rsidRDefault="004B6EC2" w:rsidP="0091167B">
            <w:pPr>
              <w:spacing w:line="276" w:lineRule="auto"/>
              <w:jc w:val="both"/>
            </w:pPr>
          </w:p>
          <w:p w14:paraId="3759B639" w14:textId="07B089BE" w:rsidR="004B6EC2" w:rsidRDefault="004B6EC2" w:rsidP="0091167B">
            <w:pPr>
              <w:spacing w:line="276" w:lineRule="auto"/>
              <w:jc w:val="both"/>
            </w:pPr>
          </w:p>
          <w:p w14:paraId="1AA0FA1E" w14:textId="77777777" w:rsidR="004B6EC2" w:rsidRDefault="004B6EC2" w:rsidP="0091167B">
            <w:pPr>
              <w:spacing w:line="276" w:lineRule="auto"/>
              <w:jc w:val="both"/>
            </w:pPr>
          </w:p>
          <w:tbl>
            <w:tblPr>
              <w:tblStyle w:val="Tablaconcuadrcula"/>
              <w:tblW w:w="0" w:type="auto"/>
              <w:jc w:val="center"/>
              <w:tblLook w:val="04A0" w:firstRow="1" w:lastRow="0" w:firstColumn="1" w:lastColumn="0" w:noHBand="0" w:noVBand="1"/>
            </w:tblPr>
            <w:tblGrid>
              <w:gridCol w:w="970"/>
              <w:gridCol w:w="4367"/>
              <w:gridCol w:w="1276"/>
              <w:gridCol w:w="1510"/>
            </w:tblGrid>
            <w:tr w:rsidR="00150C75" w:rsidRPr="005C7E54" w14:paraId="45755985" w14:textId="77777777" w:rsidTr="00BF674F">
              <w:trPr>
                <w:trHeight w:val="20"/>
                <w:jc w:val="center"/>
              </w:trPr>
              <w:tc>
                <w:tcPr>
                  <w:tcW w:w="970" w:type="dxa"/>
                  <w:shd w:val="clear" w:color="auto" w:fill="BDD6EE" w:themeFill="accent1" w:themeFillTint="66"/>
                  <w:vAlign w:val="center"/>
                </w:tcPr>
                <w:p w14:paraId="2CA3CA25" w14:textId="059FC2A7" w:rsidR="00150C75" w:rsidRPr="00D4435E" w:rsidRDefault="004B6EC2" w:rsidP="00D4435E">
                  <w:pPr>
                    <w:spacing w:line="276" w:lineRule="auto"/>
                    <w:rPr>
                      <w:rFonts w:cstheme="minorHAnsi"/>
                      <w:sz w:val="20"/>
                      <w:szCs w:val="20"/>
                    </w:rPr>
                  </w:pPr>
                  <w:r w:rsidRPr="00D4435E">
                    <w:rPr>
                      <w:rFonts w:cstheme="minorHAnsi"/>
                      <w:sz w:val="20"/>
                      <w:szCs w:val="20"/>
                    </w:rPr>
                    <w:t>Núm.</w:t>
                  </w:r>
                </w:p>
              </w:tc>
              <w:tc>
                <w:tcPr>
                  <w:tcW w:w="4367" w:type="dxa"/>
                  <w:shd w:val="clear" w:color="auto" w:fill="BDD6EE" w:themeFill="accent1" w:themeFillTint="66"/>
                  <w:vAlign w:val="center"/>
                </w:tcPr>
                <w:p w14:paraId="228EC4E3" w14:textId="44A6A6D8" w:rsidR="00150C75" w:rsidRPr="00D4435E" w:rsidRDefault="004B6EC2" w:rsidP="00D4435E">
                  <w:pPr>
                    <w:spacing w:line="276" w:lineRule="auto"/>
                    <w:rPr>
                      <w:rFonts w:cstheme="minorHAnsi"/>
                      <w:sz w:val="20"/>
                      <w:szCs w:val="20"/>
                    </w:rPr>
                  </w:pPr>
                  <w:r w:rsidRPr="00D4435E">
                    <w:rPr>
                      <w:rFonts w:cstheme="minorHAnsi"/>
                      <w:sz w:val="20"/>
                      <w:szCs w:val="20"/>
                    </w:rPr>
                    <w:t>N</w:t>
                  </w:r>
                  <w:r w:rsidR="00D4435E">
                    <w:rPr>
                      <w:rFonts w:cstheme="minorHAnsi"/>
                      <w:sz w:val="20"/>
                      <w:szCs w:val="20"/>
                    </w:rPr>
                    <w:t>om del compte</w:t>
                  </w:r>
                </w:p>
              </w:tc>
              <w:tc>
                <w:tcPr>
                  <w:tcW w:w="1276" w:type="dxa"/>
                  <w:shd w:val="clear" w:color="auto" w:fill="BDD6EE" w:themeFill="accent1" w:themeFillTint="66"/>
                  <w:vAlign w:val="center"/>
                </w:tcPr>
                <w:p w14:paraId="5A23EAF7" w14:textId="4B94EF82" w:rsidR="00150C75" w:rsidRPr="005C7E54" w:rsidRDefault="004B6EC2" w:rsidP="00D4435E">
                  <w:pPr>
                    <w:spacing w:line="276" w:lineRule="auto"/>
                    <w:jc w:val="center"/>
                    <w:rPr>
                      <w:rFonts w:cstheme="minorHAnsi"/>
                      <w:sz w:val="18"/>
                      <w:szCs w:val="18"/>
                    </w:rPr>
                  </w:pPr>
                  <w:r>
                    <w:rPr>
                      <w:rFonts w:cstheme="minorHAnsi"/>
                      <w:sz w:val="18"/>
                      <w:szCs w:val="18"/>
                    </w:rPr>
                    <w:t xml:space="preserve">Saldo </w:t>
                  </w:r>
                  <w:r w:rsidR="00150C75" w:rsidRPr="005C7E54">
                    <w:rPr>
                      <w:rFonts w:cstheme="minorHAnsi"/>
                      <w:sz w:val="18"/>
                      <w:szCs w:val="18"/>
                    </w:rPr>
                    <w:t>Deutor</w:t>
                  </w:r>
                </w:p>
              </w:tc>
              <w:tc>
                <w:tcPr>
                  <w:tcW w:w="1510" w:type="dxa"/>
                  <w:shd w:val="clear" w:color="auto" w:fill="BDD6EE" w:themeFill="accent1" w:themeFillTint="66"/>
                  <w:vAlign w:val="center"/>
                </w:tcPr>
                <w:p w14:paraId="2EF9EFE8" w14:textId="3A06FD00" w:rsidR="00150C75" w:rsidRPr="005C7E54" w:rsidRDefault="004B6EC2" w:rsidP="00D4435E">
                  <w:pPr>
                    <w:spacing w:line="276" w:lineRule="auto"/>
                    <w:jc w:val="center"/>
                    <w:rPr>
                      <w:rFonts w:cstheme="minorHAnsi"/>
                      <w:sz w:val="18"/>
                      <w:szCs w:val="18"/>
                    </w:rPr>
                  </w:pPr>
                  <w:r>
                    <w:rPr>
                      <w:rFonts w:cstheme="minorHAnsi"/>
                      <w:sz w:val="18"/>
                      <w:szCs w:val="18"/>
                    </w:rPr>
                    <w:t xml:space="preserve">Saldo </w:t>
                  </w:r>
                  <w:r w:rsidR="00150C75" w:rsidRPr="005C7E54">
                    <w:rPr>
                      <w:rFonts w:cstheme="minorHAnsi"/>
                      <w:sz w:val="18"/>
                      <w:szCs w:val="18"/>
                    </w:rPr>
                    <w:t>Creditor</w:t>
                  </w:r>
                </w:p>
              </w:tc>
            </w:tr>
            <w:tr w:rsidR="00150C75" w:rsidRPr="005C7E54" w14:paraId="16661F2E" w14:textId="77777777" w:rsidTr="005C7E54">
              <w:trPr>
                <w:trHeight w:val="20"/>
                <w:jc w:val="center"/>
              </w:trPr>
              <w:tc>
                <w:tcPr>
                  <w:tcW w:w="970" w:type="dxa"/>
                </w:tcPr>
                <w:p w14:paraId="41F80CAC"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100</w:t>
                  </w:r>
                </w:p>
              </w:tc>
              <w:tc>
                <w:tcPr>
                  <w:tcW w:w="4367" w:type="dxa"/>
                </w:tcPr>
                <w:p w14:paraId="640AF5A7"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Capital social</w:t>
                  </w:r>
                </w:p>
              </w:tc>
              <w:tc>
                <w:tcPr>
                  <w:tcW w:w="1276" w:type="dxa"/>
                </w:tcPr>
                <w:p w14:paraId="137EF956" w14:textId="77777777" w:rsidR="00150C75" w:rsidRPr="0091167B" w:rsidRDefault="00150C75" w:rsidP="0001725B">
                  <w:pPr>
                    <w:spacing w:line="276" w:lineRule="auto"/>
                    <w:jc w:val="right"/>
                    <w:rPr>
                      <w:rFonts w:cstheme="minorHAnsi"/>
                      <w:sz w:val="20"/>
                      <w:szCs w:val="20"/>
                    </w:rPr>
                  </w:pPr>
                </w:p>
              </w:tc>
              <w:tc>
                <w:tcPr>
                  <w:tcW w:w="1510" w:type="dxa"/>
                </w:tcPr>
                <w:p w14:paraId="093020C7"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55 000,00</w:t>
                  </w:r>
                </w:p>
              </w:tc>
            </w:tr>
            <w:tr w:rsidR="00150C75" w:rsidRPr="005C7E54" w14:paraId="6B68989D" w14:textId="77777777" w:rsidTr="005C7E54">
              <w:trPr>
                <w:trHeight w:val="20"/>
                <w:jc w:val="center"/>
              </w:trPr>
              <w:tc>
                <w:tcPr>
                  <w:tcW w:w="970" w:type="dxa"/>
                </w:tcPr>
                <w:p w14:paraId="66C6D39E"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170</w:t>
                  </w:r>
                </w:p>
              </w:tc>
              <w:tc>
                <w:tcPr>
                  <w:tcW w:w="4367" w:type="dxa"/>
                </w:tcPr>
                <w:p w14:paraId="74B13F2B" w14:textId="77777777" w:rsidR="00150C75" w:rsidRPr="0091167B" w:rsidRDefault="00150C75" w:rsidP="0001725B">
                  <w:pPr>
                    <w:tabs>
                      <w:tab w:val="left" w:pos="1050"/>
                    </w:tabs>
                    <w:spacing w:line="276" w:lineRule="auto"/>
                    <w:jc w:val="both"/>
                    <w:rPr>
                      <w:rFonts w:cstheme="minorHAnsi"/>
                      <w:sz w:val="20"/>
                      <w:szCs w:val="20"/>
                    </w:rPr>
                  </w:pPr>
                  <w:r w:rsidRPr="0091167B">
                    <w:rPr>
                      <w:rFonts w:cstheme="minorHAnsi"/>
                      <w:sz w:val="20"/>
                      <w:szCs w:val="20"/>
                    </w:rPr>
                    <w:t>Deutes a llarg termini amb entitats de crèdit</w:t>
                  </w:r>
                </w:p>
              </w:tc>
              <w:tc>
                <w:tcPr>
                  <w:tcW w:w="1276" w:type="dxa"/>
                </w:tcPr>
                <w:p w14:paraId="4ED14E9B" w14:textId="77777777" w:rsidR="00150C75" w:rsidRPr="0091167B" w:rsidRDefault="00150C75" w:rsidP="0001725B">
                  <w:pPr>
                    <w:spacing w:line="276" w:lineRule="auto"/>
                    <w:jc w:val="right"/>
                    <w:rPr>
                      <w:rFonts w:cstheme="minorHAnsi"/>
                      <w:sz w:val="20"/>
                      <w:szCs w:val="20"/>
                    </w:rPr>
                  </w:pPr>
                </w:p>
              </w:tc>
              <w:tc>
                <w:tcPr>
                  <w:tcW w:w="1510" w:type="dxa"/>
                </w:tcPr>
                <w:p w14:paraId="4EC15F0F"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30 000,00</w:t>
                  </w:r>
                </w:p>
              </w:tc>
            </w:tr>
            <w:tr w:rsidR="00150C75" w:rsidRPr="005C7E54" w14:paraId="4C007F4D" w14:textId="77777777" w:rsidTr="005C7E54">
              <w:trPr>
                <w:trHeight w:val="20"/>
                <w:jc w:val="center"/>
              </w:trPr>
              <w:tc>
                <w:tcPr>
                  <w:tcW w:w="970" w:type="dxa"/>
                </w:tcPr>
                <w:p w14:paraId="26B3BAE5"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216</w:t>
                  </w:r>
                </w:p>
              </w:tc>
              <w:tc>
                <w:tcPr>
                  <w:tcW w:w="4367" w:type="dxa"/>
                </w:tcPr>
                <w:p w14:paraId="5815A068"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Mobiliari</w:t>
                  </w:r>
                </w:p>
              </w:tc>
              <w:tc>
                <w:tcPr>
                  <w:tcW w:w="1276" w:type="dxa"/>
                </w:tcPr>
                <w:p w14:paraId="50B79EFB"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5 000,00</w:t>
                  </w:r>
                </w:p>
              </w:tc>
              <w:tc>
                <w:tcPr>
                  <w:tcW w:w="1510" w:type="dxa"/>
                </w:tcPr>
                <w:p w14:paraId="2F5ADDEC" w14:textId="77777777" w:rsidR="00150C75" w:rsidRPr="0091167B" w:rsidRDefault="00150C75" w:rsidP="0001725B">
                  <w:pPr>
                    <w:spacing w:line="276" w:lineRule="auto"/>
                    <w:jc w:val="right"/>
                    <w:rPr>
                      <w:rFonts w:cstheme="minorHAnsi"/>
                      <w:sz w:val="20"/>
                      <w:szCs w:val="20"/>
                    </w:rPr>
                  </w:pPr>
                </w:p>
              </w:tc>
            </w:tr>
            <w:tr w:rsidR="00150C75" w:rsidRPr="005C7E54" w14:paraId="005E7FB0" w14:textId="77777777" w:rsidTr="005C7E54">
              <w:trPr>
                <w:trHeight w:val="20"/>
                <w:jc w:val="center"/>
              </w:trPr>
              <w:tc>
                <w:tcPr>
                  <w:tcW w:w="970" w:type="dxa"/>
                </w:tcPr>
                <w:p w14:paraId="4A207B46"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300</w:t>
                  </w:r>
                </w:p>
              </w:tc>
              <w:tc>
                <w:tcPr>
                  <w:tcW w:w="4367" w:type="dxa"/>
                </w:tcPr>
                <w:p w14:paraId="5B25FF26"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Mercaderies</w:t>
                  </w:r>
                </w:p>
              </w:tc>
              <w:tc>
                <w:tcPr>
                  <w:tcW w:w="1276" w:type="dxa"/>
                </w:tcPr>
                <w:p w14:paraId="5BBA4306"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7 000,00</w:t>
                  </w:r>
                </w:p>
              </w:tc>
              <w:tc>
                <w:tcPr>
                  <w:tcW w:w="1510" w:type="dxa"/>
                </w:tcPr>
                <w:p w14:paraId="13AA1E71" w14:textId="77777777" w:rsidR="00150C75" w:rsidRPr="0091167B" w:rsidRDefault="00150C75" w:rsidP="0001725B">
                  <w:pPr>
                    <w:spacing w:line="276" w:lineRule="auto"/>
                    <w:jc w:val="right"/>
                    <w:rPr>
                      <w:rFonts w:cstheme="minorHAnsi"/>
                      <w:sz w:val="20"/>
                      <w:szCs w:val="20"/>
                    </w:rPr>
                  </w:pPr>
                </w:p>
              </w:tc>
            </w:tr>
            <w:tr w:rsidR="00150C75" w:rsidRPr="005C7E54" w14:paraId="09921209" w14:textId="77777777" w:rsidTr="005C7E54">
              <w:trPr>
                <w:trHeight w:val="20"/>
                <w:jc w:val="center"/>
              </w:trPr>
              <w:tc>
                <w:tcPr>
                  <w:tcW w:w="970" w:type="dxa"/>
                </w:tcPr>
                <w:p w14:paraId="445543FA"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400</w:t>
                  </w:r>
                </w:p>
              </w:tc>
              <w:tc>
                <w:tcPr>
                  <w:tcW w:w="4367" w:type="dxa"/>
                </w:tcPr>
                <w:p w14:paraId="161D9AC7"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Proveïdors</w:t>
                  </w:r>
                </w:p>
              </w:tc>
              <w:tc>
                <w:tcPr>
                  <w:tcW w:w="1276" w:type="dxa"/>
                </w:tcPr>
                <w:p w14:paraId="08C774B3" w14:textId="77777777" w:rsidR="00150C75" w:rsidRPr="0091167B" w:rsidRDefault="00150C75" w:rsidP="0001725B">
                  <w:pPr>
                    <w:spacing w:line="276" w:lineRule="auto"/>
                    <w:jc w:val="right"/>
                    <w:rPr>
                      <w:rFonts w:cstheme="minorHAnsi"/>
                      <w:sz w:val="20"/>
                      <w:szCs w:val="20"/>
                    </w:rPr>
                  </w:pPr>
                </w:p>
              </w:tc>
              <w:tc>
                <w:tcPr>
                  <w:tcW w:w="1510" w:type="dxa"/>
                </w:tcPr>
                <w:p w14:paraId="66D4B78A"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4 000,00</w:t>
                  </w:r>
                </w:p>
              </w:tc>
            </w:tr>
            <w:tr w:rsidR="00150C75" w:rsidRPr="005C7E54" w14:paraId="0A4019B9" w14:textId="77777777" w:rsidTr="005C7E54">
              <w:trPr>
                <w:trHeight w:val="20"/>
                <w:jc w:val="center"/>
              </w:trPr>
              <w:tc>
                <w:tcPr>
                  <w:tcW w:w="970" w:type="dxa"/>
                </w:tcPr>
                <w:p w14:paraId="43CAA222"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410</w:t>
                  </w:r>
                </w:p>
              </w:tc>
              <w:tc>
                <w:tcPr>
                  <w:tcW w:w="4367" w:type="dxa"/>
                </w:tcPr>
                <w:p w14:paraId="4FBADB67"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Creditors per prestació de serveis</w:t>
                  </w:r>
                </w:p>
              </w:tc>
              <w:tc>
                <w:tcPr>
                  <w:tcW w:w="1276" w:type="dxa"/>
                </w:tcPr>
                <w:p w14:paraId="4E7FCB38" w14:textId="77777777" w:rsidR="00150C75" w:rsidRPr="0091167B" w:rsidRDefault="00150C75" w:rsidP="0001725B">
                  <w:pPr>
                    <w:spacing w:line="276" w:lineRule="auto"/>
                    <w:jc w:val="right"/>
                    <w:rPr>
                      <w:rFonts w:cstheme="minorHAnsi"/>
                      <w:sz w:val="20"/>
                      <w:szCs w:val="20"/>
                    </w:rPr>
                  </w:pPr>
                </w:p>
              </w:tc>
              <w:tc>
                <w:tcPr>
                  <w:tcW w:w="1510" w:type="dxa"/>
                </w:tcPr>
                <w:p w14:paraId="17A40427"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500,00</w:t>
                  </w:r>
                </w:p>
              </w:tc>
            </w:tr>
            <w:tr w:rsidR="00150C75" w:rsidRPr="005C7E54" w14:paraId="6C81C046" w14:textId="77777777" w:rsidTr="005C7E54">
              <w:trPr>
                <w:trHeight w:val="20"/>
                <w:jc w:val="center"/>
              </w:trPr>
              <w:tc>
                <w:tcPr>
                  <w:tcW w:w="970" w:type="dxa"/>
                </w:tcPr>
                <w:p w14:paraId="5827819B"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472</w:t>
                  </w:r>
                </w:p>
              </w:tc>
              <w:tc>
                <w:tcPr>
                  <w:tcW w:w="4367" w:type="dxa"/>
                </w:tcPr>
                <w:p w14:paraId="7EA4085F"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HP IVA suportat</w:t>
                  </w:r>
                </w:p>
              </w:tc>
              <w:tc>
                <w:tcPr>
                  <w:tcW w:w="1276" w:type="dxa"/>
                </w:tcPr>
                <w:p w14:paraId="75E22862"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10 000,00</w:t>
                  </w:r>
                </w:p>
              </w:tc>
              <w:tc>
                <w:tcPr>
                  <w:tcW w:w="1510" w:type="dxa"/>
                </w:tcPr>
                <w:p w14:paraId="00342BD2" w14:textId="77777777" w:rsidR="00150C75" w:rsidRPr="0091167B" w:rsidRDefault="00150C75" w:rsidP="0001725B">
                  <w:pPr>
                    <w:spacing w:line="276" w:lineRule="auto"/>
                    <w:jc w:val="right"/>
                    <w:rPr>
                      <w:rFonts w:cstheme="minorHAnsi"/>
                      <w:sz w:val="20"/>
                      <w:szCs w:val="20"/>
                    </w:rPr>
                  </w:pPr>
                </w:p>
              </w:tc>
            </w:tr>
            <w:tr w:rsidR="00150C75" w:rsidRPr="005C7E54" w14:paraId="18F42C7D" w14:textId="77777777" w:rsidTr="005C7E54">
              <w:trPr>
                <w:trHeight w:val="20"/>
                <w:jc w:val="center"/>
              </w:trPr>
              <w:tc>
                <w:tcPr>
                  <w:tcW w:w="970" w:type="dxa"/>
                </w:tcPr>
                <w:p w14:paraId="48BA24FB"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477</w:t>
                  </w:r>
                </w:p>
              </w:tc>
              <w:tc>
                <w:tcPr>
                  <w:tcW w:w="4367" w:type="dxa"/>
                </w:tcPr>
                <w:p w14:paraId="28299A76"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HP IVA repercutit</w:t>
                  </w:r>
                </w:p>
              </w:tc>
              <w:tc>
                <w:tcPr>
                  <w:tcW w:w="1276" w:type="dxa"/>
                </w:tcPr>
                <w:p w14:paraId="5F175C35" w14:textId="77777777" w:rsidR="00150C75" w:rsidRPr="0091167B" w:rsidRDefault="00150C75" w:rsidP="0001725B">
                  <w:pPr>
                    <w:spacing w:line="276" w:lineRule="auto"/>
                    <w:jc w:val="right"/>
                    <w:rPr>
                      <w:rFonts w:cstheme="minorHAnsi"/>
                      <w:sz w:val="20"/>
                      <w:szCs w:val="20"/>
                    </w:rPr>
                  </w:pPr>
                </w:p>
              </w:tc>
              <w:tc>
                <w:tcPr>
                  <w:tcW w:w="1510" w:type="dxa"/>
                </w:tcPr>
                <w:p w14:paraId="1E395810"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11 000,00</w:t>
                  </w:r>
                </w:p>
              </w:tc>
            </w:tr>
            <w:tr w:rsidR="00150C75" w:rsidRPr="005C7E54" w14:paraId="674F2D8C" w14:textId="77777777" w:rsidTr="005C7E54">
              <w:trPr>
                <w:trHeight w:val="20"/>
                <w:jc w:val="center"/>
              </w:trPr>
              <w:tc>
                <w:tcPr>
                  <w:tcW w:w="970" w:type="dxa"/>
                </w:tcPr>
                <w:p w14:paraId="6A5B869B"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570</w:t>
                  </w:r>
                </w:p>
              </w:tc>
              <w:tc>
                <w:tcPr>
                  <w:tcW w:w="4367" w:type="dxa"/>
                </w:tcPr>
                <w:p w14:paraId="5447E849"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Caixa</w:t>
                  </w:r>
                </w:p>
              </w:tc>
              <w:tc>
                <w:tcPr>
                  <w:tcW w:w="1276" w:type="dxa"/>
                </w:tcPr>
                <w:p w14:paraId="65A71BA6"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7 500,00</w:t>
                  </w:r>
                </w:p>
              </w:tc>
              <w:tc>
                <w:tcPr>
                  <w:tcW w:w="1510" w:type="dxa"/>
                </w:tcPr>
                <w:p w14:paraId="56DC950E" w14:textId="77777777" w:rsidR="00150C75" w:rsidRPr="0091167B" w:rsidRDefault="00150C75" w:rsidP="0001725B">
                  <w:pPr>
                    <w:spacing w:line="276" w:lineRule="auto"/>
                    <w:jc w:val="right"/>
                    <w:rPr>
                      <w:rFonts w:cstheme="minorHAnsi"/>
                      <w:sz w:val="20"/>
                      <w:szCs w:val="20"/>
                    </w:rPr>
                  </w:pPr>
                </w:p>
              </w:tc>
            </w:tr>
            <w:tr w:rsidR="00150C75" w:rsidRPr="005C7E54" w14:paraId="04E6D56C" w14:textId="77777777" w:rsidTr="005C7E54">
              <w:trPr>
                <w:trHeight w:val="20"/>
                <w:jc w:val="center"/>
              </w:trPr>
              <w:tc>
                <w:tcPr>
                  <w:tcW w:w="970" w:type="dxa"/>
                </w:tcPr>
                <w:p w14:paraId="6393508A"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572</w:t>
                  </w:r>
                </w:p>
              </w:tc>
              <w:tc>
                <w:tcPr>
                  <w:tcW w:w="4367" w:type="dxa"/>
                </w:tcPr>
                <w:p w14:paraId="2585A191"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Banc c/c</w:t>
                  </w:r>
                </w:p>
              </w:tc>
              <w:tc>
                <w:tcPr>
                  <w:tcW w:w="1276" w:type="dxa"/>
                </w:tcPr>
                <w:p w14:paraId="1293EC94"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93 000,00</w:t>
                  </w:r>
                </w:p>
              </w:tc>
              <w:tc>
                <w:tcPr>
                  <w:tcW w:w="1510" w:type="dxa"/>
                </w:tcPr>
                <w:p w14:paraId="4FE7A662" w14:textId="77777777" w:rsidR="00150C75" w:rsidRPr="0091167B" w:rsidRDefault="00150C75" w:rsidP="0001725B">
                  <w:pPr>
                    <w:spacing w:line="276" w:lineRule="auto"/>
                    <w:jc w:val="right"/>
                    <w:rPr>
                      <w:rFonts w:cstheme="minorHAnsi"/>
                      <w:sz w:val="20"/>
                      <w:szCs w:val="20"/>
                    </w:rPr>
                  </w:pPr>
                </w:p>
              </w:tc>
            </w:tr>
            <w:tr w:rsidR="00150C75" w:rsidRPr="005C7E54" w14:paraId="6A503603" w14:textId="77777777" w:rsidTr="005C7E54">
              <w:trPr>
                <w:trHeight w:val="20"/>
                <w:jc w:val="center"/>
              </w:trPr>
              <w:tc>
                <w:tcPr>
                  <w:tcW w:w="970" w:type="dxa"/>
                </w:tcPr>
                <w:p w14:paraId="26963F37"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600</w:t>
                  </w:r>
                </w:p>
              </w:tc>
              <w:tc>
                <w:tcPr>
                  <w:tcW w:w="4367" w:type="dxa"/>
                </w:tcPr>
                <w:p w14:paraId="6D03F68C"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Compres de mercaderies</w:t>
                  </w:r>
                </w:p>
              </w:tc>
              <w:tc>
                <w:tcPr>
                  <w:tcW w:w="1276" w:type="dxa"/>
                </w:tcPr>
                <w:p w14:paraId="4C164355"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25 000,00</w:t>
                  </w:r>
                </w:p>
              </w:tc>
              <w:tc>
                <w:tcPr>
                  <w:tcW w:w="1510" w:type="dxa"/>
                </w:tcPr>
                <w:p w14:paraId="0D21F211" w14:textId="77777777" w:rsidR="00150C75" w:rsidRPr="0091167B" w:rsidRDefault="00150C75" w:rsidP="0001725B">
                  <w:pPr>
                    <w:spacing w:line="276" w:lineRule="auto"/>
                    <w:jc w:val="right"/>
                    <w:rPr>
                      <w:rFonts w:cstheme="minorHAnsi"/>
                      <w:sz w:val="20"/>
                      <w:szCs w:val="20"/>
                    </w:rPr>
                  </w:pPr>
                </w:p>
              </w:tc>
            </w:tr>
            <w:tr w:rsidR="00150C75" w:rsidRPr="005C7E54" w14:paraId="0894482D" w14:textId="77777777" w:rsidTr="005C7E54">
              <w:trPr>
                <w:trHeight w:val="20"/>
                <w:jc w:val="center"/>
              </w:trPr>
              <w:tc>
                <w:tcPr>
                  <w:tcW w:w="970" w:type="dxa"/>
                </w:tcPr>
                <w:p w14:paraId="22350801"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621</w:t>
                  </w:r>
                </w:p>
              </w:tc>
              <w:tc>
                <w:tcPr>
                  <w:tcW w:w="4367" w:type="dxa"/>
                </w:tcPr>
                <w:p w14:paraId="6780CBF4"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Arrendaments i cànons</w:t>
                  </w:r>
                </w:p>
              </w:tc>
              <w:tc>
                <w:tcPr>
                  <w:tcW w:w="1276" w:type="dxa"/>
                </w:tcPr>
                <w:p w14:paraId="531D3551"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3 000,00</w:t>
                  </w:r>
                </w:p>
              </w:tc>
              <w:tc>
                <w:tcPr>
                  <w:tcW w:w="1510" w:type="dxa"/>
                </w:tcPr>
                <w:p w14:paraId="229350ED" w14:textId="77777777" w:rsidR="00150C75" w:rsidRPr="0091167B" w:rsidRDefault="00150C75" w:rsidP="0001725B">
                  <w:pPr>
                    <w:spacing w:line="276" w:lineRule="auto"/>
                    <w:jc w:val="right"/>
                    <w:rPr>
                      <w:rFonts w:cstheme="minorHAnsi"/>
                      <w:sz w:val="20"/>
                      <w:szCs w:val="20"/>
                    </w:rPr>
                  </w:pPr>
                </w:p>
              </w:tc>
            </w:tr>
            <w:tr w:rsidR="00150C75" w:rsidRPr="005C7E54" w14:paraId="6F4E4358" w14:textId="77777777" w:rsidTr="005C7E54">
              <w:trPr>
                <w:trHeight w:val="20"/>
                <w:jc w:val="center"/>
              </w:trPr>
              <w:tc>
                <w:tcPr>
                  <w:tcW w:w="970" w:type="dxa"/>
                </w:tcPr>
                <w:p w14:paraId="3BA1A30A"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622</w:t>
                  </w:r>
                </w:p>
              </w:tc>
              <w:tc>
                <w:tcPr>
                  <w:tcW w:w="4367" w:type="dxa"/>
                </w:tcPr>
                <w:p w14:paraId="42F8956B"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Reparacions i conservació</w:t>
                  </w:r>
                </w:p>
              </w:tc>
              <w:tc>
                <w:tcPr>
                  <w:tcW w:w="1276" w:type="dxa"/>
                </w:tcPr>
                <w:p w14:paraId="5588FB18"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2 000,00</w:t>
                  </w:r>
                </w:p>
              </w:tc>
              <w:tc>
                <w:tcPr>
                  <w:tcW w:w="1510" w:type="dxa"/>
                </w:tcPr>
                <w:p w14:paraId="03159DAA" w14:textId="77777777" w:rsidR="00150C75" w:rsidRPr="0091167B" w:rsidRDefault="00150C75" w:rsidP="0001725B">
                  <w:pPr>
                    <w:spacing w:line="276" w:lineRule="auto"/>
                    <w:jc w:val="right"/>
                    <w:rPr>
                      <w:rFonts w:cstheme="minorHAnsi"/>
                      <w:sz w:val="20"/>
                      <w:szCs w:val="20"/>
                    </w:rPr>
                  </w:pPr>
                </w:p>
              </w:tc>
            </w:tr>
            <w:tr w:rsidR="00150C75" w:rsidRPr="005C7E54" w14:paraId="63D1E52B" w14:textId="77777777" w:rsidTr="005C7E54">
              <w:trPr>
                <w:trHeight w:val="20"/>
                <w:jc w:val="center"/>
              </w:trPr>
              <w:tc>
                <w:tcPr>
                  <w:tcW w:w="970" w:type="dxa"/>
                </w:tcPr>
                <w:p w14:paraId="287A76D7"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628</w:t>
                  </w:r>
                </w:p>
              </w:tc>
              <w:tc>
                <w:tcPr>
                  <w:tcW w:w="4367" w:type="dxa"/>
                </w:tcPr>
                <w:p w14:paraId="7D2DE7D9"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Subministraments</w:t>
                  </w:r>
                </w:p>
              </w:tc>
              <w:tc>
                <w:tcPr>
                  <w:tcW w:w="1276" w:type="dxa"/>
                </w:tcPr>
                <w:p w14:paraId="6524768D"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1 000,00</w:t>
                  </w:r>
                </w:p>
              </w:tc>
              <w:tc>
                <w:tcPr>
                  <w:tcW w:w="1510" w:type="dxa"/>
                </w:tcPr>
                <w:p w14:paraId="42E4EFD7" w14:textId="77777777" w:rsidR="00150C75" w:rsidRPr="0091167B" w:rsidRDefault="00150C75" w:rsidP="0001725B">
                  <w:pPr>
                    <w:spacing w:line="276" w:lineRule="auto"/>
                    <w:jc w:val="right"/>
                    <w:rPr>
                      <w:rFonts w:cstheme="minorHAnsi"/>
                      <w:sz w:val="20"/>
                      <w:szCs w:val="20"/>
                    </w:rPr>
                  </w:pPr>
                </w:p>
              </w:tc>
            </w:tr>
            <w:tr w:rsidR="00150C75" w:rsidRPr="005C7E54" w14:paraId="527D753A" w14:textId="77777777" w:rsidTr="005C7E54">
              <w:trPr>
                <w:trHeight w:val="20"/>
                <w:jc w:val="center"/>
              </w:trPr>
              <w:tc>
                <w:tcPr>
                  <w:tcW w:w="970" w:type="dxa"/>
                </w:tcPr>
                <w:p w14:paraId="06518934"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700</w:t>
                  </w:r>
                </w:p>
              </w:tc>
              <w:tc>
                <w:tcPr>
                  <w:tcW w:w="4367" w:type="dxa"/>
                </w:tcPr>
                <w:p w14:paraId="0109368F"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Vendes de mercaderies</w:t>
                  </w:r>
                </w:p>
              </w:tc>
              <w:tc>
                <w:tcPr>
                  <w:tcW w:w="1276" w:type="dxa"/>
                </w:tcPr>
                <w:p w14:paraId="597EB4EF" w14:textId="77777777" w:rsidR="00150C75" w:rsidRPr="0091167B" w:rsidRDefault="00150C75" w:rsidP="0001725B">
                  <w:pPr>
                    <w:spacing w:line="276" w:lineRule="auto"/>
                    <w:jc w:val="right"/>
                    <w:rPr>
                      <w:rFonts w:cstheme="minorHAnsi"/>
                      <w:sz w:val="20"/>
                      <w:szCs w:val="20"/>
                    </w:rPr>
                  </w:pPr>
                </w:p>
              </w:tc>
              <w:tc>
                <w:tcPr>
                  <w:tcW w:w="1510" w:type="dxa"/>
                </w:tcPr>
                <w:p w14:paraId="6CF01C60"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50 000,00</w:t>
                  </w:r>
                </w:p>
              </w:tc>
            </w:tr>
            <w:tr w:rsidR="00150C75" w:rsidRPr="005C7E54" w14:paraId="3FB59E89" w14:textId="77777777" w:rsidTr="005C7E54">
              <w:trPr>
                <w:trHeight w:val="20"/>
                <w:jc w:val="center"/>
              </w:trPr>
              <w:tc>
                <w:tcPr>
                  <w:tcW w:w="970" w:type="dxa"/>
                </w:tcPr>
                <w:p w14:paraId="320710B5" w14:textId="77777777" w:rsidR="00150C75" w:rsidRPr="0091167B" w:rsidRDefault="00150C75" w:rsidP="0001725B">
                  <w:pPr>
                    <w:spacing w:line="276" w:lineRule="auto"/>
                    <w:jc w:val="center"/>
                    <w:rPr>
                      <w:rFonts w:cstheme="minorHAnsi"/>
                      <w:sz w:val="20"/>
                      <w:szCs w:val="20"/>
                    </w:rPr>
                  </w:pPr>
                  <w:r w:rsidRPr="0091167B">
                    <w:rPr>
                      <w:rFonts w:cstheme="minorHAnsi"/>
                      <w:sz w:val="20"/>
                      <w:szCs w:val="20"/>
                    </w:rPr>
                    <w:t>759</w:t>
                  </w:r>
                </w:p>
              </w:tc>
              <w:tc>
                <w:tcPr>
                  <w:tcW w:w="4367" w:type="dxa"/>
                </w:tcPr>
                <w:p w14:paraId="5418B30A"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Ingressos per serveis diversos</w:t>
                  </w:r>
                </w:p>
              </w:tc>
              <w:tc>
                <w:tcPr>
                  <w:tcW w:w="1276" w:type="dxa"/>
                </w:tcPr>
                <w:p w14:paraId="529964D1" w14:textId="77777777" w:rsidR="00150C75" w:rsidRPr="0091167B" w:rsidRDefault="00150C75" w:rsidP="0001725B">
                  <w:pPr>
                    <w:spacing w:line="276" w:lineRule="auto"/>
                    <w:jc w:val="right"/>
                    <w:rPr>
                      <w:rFonts w:cstheme="minorHAnsi"/>
                      <w:sz w:val="20"/>
                      <w:szCs w:val="20"/>
                    </w:rPr>
                  </w:pPr>
                </w:p>
              </w:tc>
              <w:tc>
                <w:tcPr>
                  <w:tcW w:w="1510" w:type="dxa"/>
                </w:tcPr>
                <w:p w14:paraId="61BD8C20"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3 000,00</w:t>
                  </w:r>
                </w:p>
              </w:tc>
            </w:tr>
            <w:tr w:rsidR="00150C75" w:rsidRPr="005C7E54" w14:paraId="48C04D05" w14:textId="77777777" w:rsidTr="00BF674F">
              <w:trPr>
                <w:trHeight w:val="20"/>
                <w:jc w:val="center"/>
              </w:trPr>
              <w:tc>
                <w:tcPr>
                  <w:tcW w:w="5337" w:type="dxa"/>
                  <w:gridSpan w:val="2"/>
                  <w:shd w:val="clear" w:color="auto" w:fill="BDD6EE" w:themeFill="accent1" w:themeFillTint="66"/>
                </w:tcPr>
                <w:p w14:paraId="358FD1BA" w14:textId="77777777" w:rsidR="00150C75" w:rsidRPr="0091167B" w:rsidRDefault="00150C75" w:rsidP="0001725B">
                  <w:pPr>
                    <w:spacing w:line="276" w:lineRule="auto"/>
                    <w:jc w:val="both"/>
                    <w:rPr>
                      <w:rFonts w:cstheme="minorHAnsi"/>
                      <w:sz w:val="20"/>
                      <w:szCs w:val="20"/>
                    </w:rPr>
                  </w:pPr>
                  <w:r w:rsidRPr="0091167B">
                    <w:rPr>
                      <w:rFonts w:cstheme="minorHAnsi"/>
                      <w:sz w:val="20"/>
                      <w:szCs w:val="20"/>
                    </w:rPr>
                    <w:t>TOTALS</w:t>
                  </w:r>
                </w:p>
              </w:tc>
              <w:tc>
                <w:tcPr>
                  <w:tcW w:w="1276" w:type="dxa"/>
                  <w:shd w:val="clear" w:color="auto" w:fill="BDD6EE" w:themeFill="accent1" w:themeFillTint="66"/>
                </w:tcPr>
                <w:p w14:paraId="696D8BE2" w14:textId="77777777" w:rsidR="00150C75" w:rsidRPr="0091167B" w:rsidRDefault="00150C75" w:rsidP="0001725B">
                  <w:pPr>
                    <w:spacing w:line="276" w:lineRule="auto"/>
                    <w:jc w:val="right"/>
                    <w:rPr>
                      <w:rFonts w:cstheme="minorHAnsi"/>
                      <w:sz w:val="20"/>
                      <w:szCs w:val="20"/>
                    </w:rPr>
                  </w:pPr>
                  <w:r w:rsidRPr="0091167B">
                    <w:rPr>
                      <w:rFonts w:cstheme="minorHAnsi"/>
                      <w:sz w:val="20"/>
                      <w:szCs w:val="20"/>
                    </w:rPr>
                    <w:t>153 500,00</w:t>
                  </w:r>
                </w:p>
              </w:tc>
              <w:tc>
                <w:tcPr>
                  <w:tcW w:w="1510" w:type="dxa"/>
                  <w:shd w:val="clear" w:color="auto" w:fill="BDD6EE" w:themeFill="accent1" w:themeFillTint="66"/>
                </w:tcPr>
                <w:p w14:paraId="2A9C4999" w14:textId="77777777" w:rsidR="00150C75" w:rsidRPr="0091167B" w:rsidRDefault="00150C75">
                  <w:pPr>
                    <w:pStyle w:val="Prrafodelista"/>
                    <w:numPr>
                      <w:ilvl w:val="0"/>
                      <w:numId w:val="3"/>
                    </w:numPr>
                    <w:spacing w:line="276" w:lineRule="auto"/>
                    <w:jc w:val="right"/>
                    <w:rPr>
                      <w:rFonts w:cstheme="minorHAnsi"/>
                      <w:sz w:val="20"/>
                      <w:szCs w:val="20"/>
                    </w:rPr>
                  </w:pPr>
                  <w:r w:rsidRPr="0091167B">
                    <w:rPr>
                      <w:rFonts w:cstheme="minorHAnsi"/>
                      <w:sz w:val="20"/>
                      <w:szCs w:val="20"/>
                    </w:rPr>
                    <w:t>500,00</w:t>
                  </w:r>
                </w:p>
              </w:tc>
            </w:tr>
          </w:tbl>
          <w:p w14:paraId="14579BE0" w14:textId="77777777" w:rsidR="00150C75" w:rsidRDefault="00150C75" w:rsidP="0001725B">
            <w:pPr>
              <w:spacing w:line="276" w:lineRule="auto"/>
              <w:jc w:val="both"/>
            </w:pPr>
          </w:p>
          <w:p w14:paraId="10AEB5A0" w14:textId="515BA891" w:rsidR="001F5058" w:rsidRPr="008B0450" w:rsidRDefault="001F5058" w:rsidP="0001725B">
            <w:r w:rsidRPr="00D051EC">
              <w:rPr>
                <w:b/>
                <w:bCs/>
                <w:color w:val="0070C0"/>
              </w:rPr>
              <w:t>1-</w:t>
            </w:r>
            <w:r w:rsidRPr="00D051EC">
              <w:rPr>
                <w:color w:val="0070C0"/>
              </w:rPr>
              <w:t xml:space="preserve"> </w:t>
            </w:r>
            <w:r w:rsidR="00150C75" w:rsidRPr="008B0450">
              <w:t>Informació addicional a 31 de desembre</w:t>
            </w:r>
            <w:r>
              <w:t xml:space="preserve"> per fer les operacions de per-tancament</w:t>
            </w:r>
            <w:r w:rsidR="00150C75" w:rsidRPr="008B0450">
              <w:t>:</w:t>
            </w:r>
          </w:p>
          <w:p w14:paraId="1A8D43D8" w14:textId="25AC0824" w:rsidR="00944A5F" w:rsidRDefault="00944A5F">
            <w:pPr>
              <w:pStyle w:val="Prrafodelista"/>
              <w:numPr>
                <w:ilvl w:val="0"/>
                <w:numId w:val="4"/>
              </w:numPr>
            </w:pPr>
            <w:r w:rsidRPr="008B0450">
              <w:t>Liquidació de l’IVA.</w:t>
            </w:r>
          </w:p>
          <w:p w14:paraId="25099B55" w14:textId="7A6BCD57" w:rsidR="00150C75" w:rsidRPr="008B0450" w:rsidRDefault="00150C75">
            <w:pPr>
              <w:pStyle w:val="Prrafodelista"/>
              <w:numPr>
                <w:ilvl w:val="0"/>
                <w:numId w:val="4"/>
              </w:numPr>
            </w:pPr>
            <w:r w:rsidRPr="008B0450">
              <w:t>S’ha realitzat una venda de mercaderies per 14 000 €, però la factura està pendent de formalitzar</w:t>
            </w:r>
            <w:r w:rsidR="00286EAB">
              <w:t xml:space="preserve"> perquè ens falten unes dades fiscals.</w:t>
            </w:r>
          </w:p>
          <w:p w14:paraId="7C98E1D2" w14:textId="77777777" w:rsidR="00150C75" w:rsidRPr="008B0450" w:rsidRDefault="00150C75">
            <w:pPr>
              <w:pStyle w:val="Prrafodelista"/>
              <w:numPr>
                <w:ilvl w:val="0"/>
                <w:numId w:val="4"/>
              </w:numPr>
            </w:pPr>
            <w:r w:rsidRPr="008B0450">
              <w:t>Les existències finals ascendeixen a 5 000 €.</w:t>
            </w:r>
          </w:p>
          <w:p w14:paraId="101C2A11" w14:textId="77777777" w:rsidR="00150C75" w:rsidRPr="008B0450" w:rsidRDefault="00150C75">
            <w:pPr>
              <w:pStyle w:val="Prrafodelista"/>
              <w:numPr>
                <w:ilvl w:val="0"/>
                <w:numId w:val="4"/>
              </w:numPr>
            </w:pPr>
            <w:r w:rsidRPr="008B0450">
              <w:t>Després de realitzar l’arqueig a la caixa de l’empresa, hi ha 7</w:t>
            </w:r>
            <w:r>
              <w:t>.</w:t>
            </w:r>
            <w:r w:rsidRPr="008B0450">
              <w:t>480 €.</w:t>
            </w:r>
          </w:p>
          <w:p w14:paraId="23869848" w14:textId="77777777" w:rsidR="00150C75" w:rsidRPr="008B0450" w:rsidRDefault="00150C75">
            <w:pPr>
              <w:pStyle w:val="Prrafodelista"/>
              <w:numPr>
                <w:ilvl w:val="0"/>
                <w:numId w:val="4"/>
              </w:numPr>
            </w:pPr>
            <w:r w:rsidRPr="008B0450">
              <w:t>El mobiliari s’amortitza linealment durant 10 anys.</w:t>
            </w:r>
          </w:p>
          <w:p w14:paraId="7D8CCE48" w14:textId="77777777" w:rsidR="00150C75" w:rsidRPr="008B0450" w:rsidRDefault="00150C75">
            <w:pPr>
              <w:pStyle w:val="Prrafodelista"/>
              <w:numPr>
                <w:ilvl w:val="0"/>
                <w:numId w:val="4"/>
              </w:numPr>
            </w:pPr>
            <w:r w:rsidRPr="008B0450">
              <w:t>En 3 mesos, hem de cancel·lar una tercera part del deute a</w:t>
            </w:r>
            <w:r>
              <w:t xml:space="preserve"> llarg termini que tenim </w:t>
            </w:r>
            <w:r w:rsidRPr="008B0450">
              <w:t>amb el banc.</w:t>
            </w:r>
          </w:p>
          <w:p w14:paraId="31C3D92C" w14:textId="1B1E339D" w:rsidR="00150C75" w:rsidRDefault="00150C75">
            <w:pPr>
              <w:pStyle w:val="Prrafodelista"/>
              <w:numPr>
                <w:ilvl w:val="0"/>
                <w:numId w:val="4"/>
              </w:numPr>
            </w:pPr>
            <w:r w:rsidRPr="008B0450">
              <w:t>Al compte Arrendaments i cànons es va comptabilitzar l’1 de desembre el p</w:t>
            </w:r>
            <w:r>
              <w:t xml:space="preserve">agament </w:t>
            </w:r>
            <w:r w:rsidRPr="008B0450">
              <w:t>del lloguer d’un local, corresponent al mes de dese</w:t>
            </w:r>
            <w:r>
              <w:t xml:space="preserve">mbre i al mes de gener de l’any </w:t>
            </w:r>
            <w:r w:rsidRPr="008B0450">
              <w:t>següent.</w:t>
            </w:r>
          </w:p>
          <w:p w14:paraId="416F4A58" w14:textId="082B3404" w:rsidR="00150C75" w:rsidRDefault="00150C75">
            <w:pPr>
              <w:pStyle w:val="Prrafodelista"/>
              <w:numPr>
                <w:ilvl w:val="0"/>
                <w:numId w:val="4"/>
              </w:numPr>
              <w:spacing w:after="120"/>
            </w:pPr>
            <w:r>
              <w:t xml:space="preserve">L’impost de societats és del </w:t>
            </w:r>
            <w:r w:rsidR="00C22248">
              <w:t>25</w:t>
            </w:r>
            <w:r w:rsidRPr="00D051EC">
              <w:t xml:space="preserve">% </w:t>
            </w:r>
            <w:r>
              <w:t>sobre els beneficis.</w:t>
            </w:r>
          </w:p>
          <w:p w14:paraId="33F11108" w14:textId="549E2C3C" w:rsidR="001F5058" w:rsidRDefault="001F5058" w:rsidP="001F5058">
            <w:pPr>
              <w:spacing w:after="120"/>
            </w:pPr>
            <w:r w:rsidRPr="00D051EC">
              <w:rPr>
                <w:b/>
                <w:bCs/>
                <w:color w:val="0070C0"/>
              </w:rPr>
              <w:t>2-</w:t>
            </w:r>
            <w:r w:rsidR="00612655" w:rsidRPr="00D051EC">
              <w:rPr>
                <w:b/>
                <w:bCs/>
                <w:color w:val="0070C0"/>
              </w:rPr>
              <w:t xml:space="preserve"> </w:t>
            </w:r>
            <w:r>
              <w:t xml:space="preserve">Quin és el </w:t>
            </w:r>
            <w:r w:rsidRPr="001F5058">
              <w:rPr>
                <w:b/>
              </w:rPr>
              <w:t>resultat de l’exercici</w:t>
            </w:r>
            <w:r>
              <w:rPr>
                <w:b/>
              </w:rPr>
              <w:t xml:space="preserve">? </w:t>
            </w:r>
            <w:r>
              <w:t xml:space="preserve"> realitza l’</w:t>
            </w:r>
            <w:r w:rsidRPr="001F5058">
              <w:rPr>
                <w:b/>
              </w:rPr>
              <w:t xml:space="preserve">assentament </w:t>
            </w:r>
            <w:r>
              <w:rPr>
                <w:b/>
              </w:rPr>
              <w:t>pertinent</w:t>
            </w:r>
          </w:p>
          <w:p w14:paraId="6583F83E" w14:textId="5313D7FB" w:rsidR="00150C75" w:rsidRDefault="001F5058" w:rsidP="001F5058">
            <w:pPr>
              <w:spacing w:after="120"/>
            </w:pPr>
            <w:r w:rsidRPr="00D051EC">
              <w:rPr>
                <w:b/>
                <w:bCs/>
                <w:color w:val="0070C0"/>
              </w:rPr>
              <w:t>3-</w:t>
            </w:r>
            <w:r w:rsidR="00612655" w:rsidRPr="00D051EC">
              <w:rPr>
                <w:b/>
                <w:bCs/>
                <w:color w:val="0070C0"/>
              </w:rPr>
              <w:t xml:space="preserve"> </w:t>
            </w:r>
            <w:r>
              <w:t>Realitza l’</w:t>
            </w:r>
            <w:r w:rsidRPr="001F5058">
              <w:rPr>
                <w:b/>
              </w:rPr>
              <w:t>assentament de tancament</w:t>
            </w:r>
            <w:r>
              <w:t xml:space="preserve">. </w:t>
            </w:r>
            <w:bookmarkEnd w:id="8"/>
          </w:p>
        </w:tc>
      </w:tr>
    </w:tbl>
    <w:p w14:paraId="34D81D3A" w14:textId="77777777" w:rsidR="00150C75" w:rsidRDefault="00150C75" w:rsidP="00012DB6"/>
    <w:p w14:paraId="090ACA25" w14:textId="47B0C023" w:rsidR="00641465" w:rsidRPr="001942C1" w:rsidRDefault="00977BE7">
      <w:pPr>
        <w:pStyle w:val="Ttulo1"/>
        <w:numPr>
          <w:ilvl w:val="0"/>
          <w:numId w:val="22"/>
        </w:numPr>
      </w:pPr>
      <w:bookmarkStart w:id="9" w:name="_Toc173408336"/>
      <w:r w:rsidRPr="001942C1">
        <w:t>DOCUMENTS D</w:t>
      </w:r>
      <w:r w:rsidR="00641465" w:rsidRPr="001942C1">
        <w:t>ELS COMPTES ANUALS</w:t>
      </w:r>
      <w:r w:rsidRPr="001942C1">
        <w:t xml:space="preserve"> I LA SEVA ELABORACIÓ</w:t>
      </w:r>
      <w:bookmarkEnd w:id="9"/>
    </w:p>
    <w:p w14:paraId="7DF99DC4" w14:textId="77777777" w:rsidR="00641465" w:rsidRDefault="00641465" w:rsidP="003A67DA">
      <w:pPr>
        <w:spacing w:before="240"/>
        <w:jc w:val="both"/>
      </w:pPr>
      <w:r w:rsidRPr="00641465">
        <w:t>El Pla General de Comptabilitat estableix que els comptes anuals d’una empresa han d’estar integrats pels següents documents</w:t>
      </w:r>
      <w:r>
        <w:t xml:space="preserve">: </w:t>
      </w:r>
    </w:p>
    <w:p w14:paraId="6C266E79" w14:textId="2BD3F8FB" w:rsidR="00641465" w:rsidRDefault="00641465">
      <w:pPr>
        <w:pStyle w:val="Prrafodelista"/>
        <w:numPr>
          <w:ilvl w:val="0"/>
          <w:numId w:val="5"/>
        </w:numPr>
        <w:spacing w:before="240"/>
        <w:jc w:val="both"/>
      </w:pPr>
      <w:r>
        <w:t xml:space="preserve">El </w:t>
      </w:r>
      <w:r w:rsidRPr="00641465">
        <w:rPr>
          <w:b/>
        </w:rPr>
        <w:t>BALANÇ DE SITUACIÓ</w:t>
      </w:r>
      <w:r>
        <w:t xml:space="preserve">, que </w:t>
      </w:r>
      <w:r w:rsidR="001425CB">
        <w:t>dona</w:t>
      </w:r>
      <w:r>
        <w:t xml:space="preserve"> informació de la situació patrimonial d’una empresa en un moment determinat.</w:t>
      </w:r>
    </w:p>
    <w:p w14:paraId="196904FB" w14:textId="77777777" w:rsidR="00641465" w:rsidRDefault="00641465">
      <w:pPr>
        <w:pStyle w:val="Prrafodelista"/>
        <w:numPr>
          <w:ilvl w:val="0"/>
          <w:numId w:val="5"/>
        </w:numPr>
        <w:spacing w:before="240"/>
        <w:jc w:val="both"/>
      </w:pPr>
      <w:r>
        <w:t xml:space="preserve">El </w:t>
      </w:r>
      <w:r w:rsidRPr="00641465">
        <w:rPr>
          <w:b/>
        </w:rPr>
        <w:t>COMPTE DE PÈRDUES I GUANYS</w:t>
      </w:r>
      <w:r>
        <w:t>, que expressa el resultat (guanys o pèrdues) de l’empresa durant un període concret.</w:t>
      </w:r>
    </w:p>
    <w:p w14:paraId="6D5EC5EC" w14:textId="6F9D48A4" w:rsidR="00641465" w:rsidRDefault="00641465">
      <w:pPr>
        <w:pStyle w:val="Prrafodelista"/>
        <w:numPr>
          <w:ilvl w:val="0"/>
          <w:numId w:val="5"/>
        </w:numPr>
        <w:spacing w:before="240"/>
        <w:jc w:val="both"/>
      </w:pPr>
      <w:bookmarkStart w:id="10" w:name="_Hlk126696582"/>
      <w:r>
        <w:lastRenderedPageBreak/>
        <w:t>L’</w:t>
      </w:r>
      <w:r w:rsidRPr="00641465">
        <w:rPr>
          <w:b/>
        </w:rPr>
        <w:t>ESTAT DE CANVIS EN EL PATRIMONI NET</w:t>
      </w:r>
      <w:bookmarkEnd w:id="10"/>
      <w:r>
        <w:t>, que presenta els components individuals del capital social i els seus canvis durant el darrer any.</w:t>
      </w:r>
    </w:p>
    <w:p w14:paraId="7FF8A12E" w14:textId="6206FCC3" w:rsidR="00765656" w:rsidRDefault="00765656">
      <w:pPr>
        <w:pStyle w:val="Prrafodelista"/>
        <w:numPr>
          <w:ilvl w:val="0"/>
          <w:numId w:val="5"/>
        </w:numPr>
        <w:spacing w:before="240"/>
        <w:jc w:val="both"/>
      </w:pPr>
      <w:r>
        <w:t>L’</w:t>
      </w:r>
      <w:r w:rsidRPr="00641465">
        <w:rPr>
          <w:b/>
        </w:rPr>
        <w:t>ESTAT DELS FLUXOS D’EFECTIU</w:t>
      </w:r>
      <w:r>
        <w:t xml:space="preserve"> o de caixa, que mostra l’origen i l’ús del disponible (efectiu) de l’empresa durant el període.</w:t>
      </w:r>
    </w:p>
    <w:p w14:paraId="67DBF288" w14:textId="77777777" w:rsidR="003A67DA" w:rsidRDefault="00641465">
      <w:pPr>
        <w:pStyle w:val="Prrafodelista"/>
        <w:numPr>
          <w:ilvl w:val="0"/>
          <w:numId w:val="5"/>
        </w:numPr>
        <w:spacing w:before="240"/>
        <w:jc w:val="both"/>
      </w:pPr>
      <w:r>
        <w:t xml:space="preserve">La </w:t>
      </w:r>
      <w:r w:rsidRPr="00641465">
        <w:rPr>
          <w:b/>
        </w:rPr>
        <w:t>MEMÒRIA</w:t>
      </w:r>
      <w:r>
        <w:t>, que complementa els anteriors, informant sobre els criteris, els principis i les normes utilitzades per a la seva redacció.</w:t>
      </w:r>
    </w:p>
    <w:p w14:paraId="07CFD003" w14:textId="1AF12671" w:rsidR="003055B8" w:rsidRDefault="003055B8" w:rsidP="009813FE">
      <w:pPr>
        <w:jc w:val="both"/>
      </w:pPr>
      <w:r>
        <w:t>Tal com veurem després, les Pimes només han de presentar el Balanç de Situació, Compte de Pèrdues i guanys i la memòria</w:t>
      </w:r>
    </w:p>
    <w:p w14:paraId="305C8C54" w14:textId="77777777" w:rsidR="009813FE" w:rsidRDefault="009813FE" w:rsidP="009813FE">
      <w:pPr>
        <w:spacing w:after="120"/>
        <w:jc w:val="both"/>
      </w:pPr>
    </w:p>
    <w:p w14:paraId="26C9538C" w14:textId="77777777" w:rsidR="005A1170" w:rsidRPr="005A1170" w:rsidRDefault="005A1170">
      <w:pPr>
        <w:pStyle w:val="Prrafodelista"/>
        <w:keepNext/>
        <w:keepLines/>
        <w:numPr>
          <w:ilvl w:val="0"/>
          <w:numId w:val="25"/>
        </w:numPr>
        <w:spacing w:after="120"/>
        <w:contextualSpacing w:val="0"/>
        <w:outlineLvl w:val="1"/>
        <w:rPr>
          <w:rFonts w:asciiTheme="majorHAnsi" w:eastAsiaTheme="majorEastAsia" w:hAnsiTheme="majorHAnsi" w:cstheme="majorBidi"/>
          <w:vanish/>
          <w:color w:val="2E74B5" w:themeColor="accent1" w:themeShade="BF"/>
          <w:sz w:val="26"/>
          <w:szCs w:val="26"/>
        </w:rPr>
      </w:pPr>
      <w:bookmarkStart w:id="11" w:name="_Toc123671532"/>
      <w:bookmarkStart w:id="12" w:name="_Toc123671552"/>
      <w:bookmarkStart w:id="13" w:name="_Toc123671858"/>
      <w:bookmarkStart w:id="14" w:name="_Toc123677862"/>
      <w:bookmarkStart w:id="15" w:name="_Toc123677892"/>
      <w:bookmarkStart w:id="16" w:name="_Toc123677922"/>
      <w:bookmarkStart w:id="17" w:name="_Toc123678382"/>
      <w:bookmarkStart w:id="18" w:name="_Toc124082861"/>
      <w:bookmarkStart w:id="19" w:name="_Toc124093099"/>
      <w:bookmarkStart w:id="20" w:name="_Toc124098387"/>
      <w:bookmarkStart w:id="21" w:name="_Toc124099920"/>
      <w:bookmarkStart w:id="22" w:name="_Toc125573159"/>
      <w:bookmarkStart w:id="23" w:name="_Toc126697383"/>
      <w:bookmarkStart w:id="24" w:name="_Toc126782140"/>
      <w:bookmarkStart w:id="25" w:name="_Toc126782174"/>
      <w:bookmarkStart w:id="26" w:name="_Toc126831032"/>
      <w:bookmarkStart w:id="27" w:name="_Toc126831373"/>
      <w:bookmarkStart w:id="28" w:name="_Toc127009538"/>
      <w:bookmarkStart w:id="29" w:name="_Toc127123463"/>
      <w:bookmarkStart w:id="30" w:name="_Toc127611591"/>
      <w:bookmarkStart w:id="31" w:name="_Toc127613641"/>
      <w:bookmarkStart w:id="32" w:name="_Toc127708042"/>
      <w:bookmarkStart w:id="33" w:name="_Toc127708719"/>
      <w:bookmarkStart w:id="34" w:name="_Toc153049504"/>
      <w:bookmarkStart w:id="35" w:name="_Toc173407572"/>
      <w:bookmarkStart w:id="36" w:name="_Toc17340833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9FBDBFB" w14:textId="77777777" w:rsidR="005A1170" w:rsidRPr="005A1170" w:rsidRDefault="005A1170">
      <w:pPr>
        <w:pStyle w:val="Prrafodelista"/>
        <w:keepNext/>
        <w:keepLines/>
        <w:numPr>
          <w:ilvl w:val="0"/>
          <w:numId w:val="25"/>
        </w:numPr>
        <w:spacing w:after="120"/>
        <w:contextualSpacing w:val="0"/>
        <w:outlineLvl w:val="1"/>
        <w:rPr>
          <w:rFonts w:asciiTheme="majorHAnsi" w:eastAsiaTheme="majorEastAsia" w:hAnsiTheme="majorHAnsi" w:cstheme="majorBidi"/>
          <w:vanish/>
          <w:color w:val="2E74B5" w:themeColor="accent1" w:themeShade="BF"/>
          <w:sz w:val="26"/>
          <w:szCs w:val="26"/>
        </w:rPr>
      </w:pPr>
      <w:bookmarkStart w:id="37" w:name="_Toc123671533"/>
      <w:bookmarkStart w:id="38" w:name="_Toc123671553"/>
      <w:bookmarkStart w:id="39" w:name="_Toc123671859"/>
      <w:bookmarkStart w:id="40" w:name="_Toc123677863"/>
      <w:bookmarkStart w:id="41" w:name="_Toc123677893"/>
      <w:bookmarkStart w:id="42" w:name="_Toc123677923"/>
      <w:bookmarkStart w:id="43" w:name="_Toc123678383"/>
      <w:bookmarkStart w:id="44" w:name="_Toc124082862"/>
      <w:bookmarkStart w:id="45" w:name="_Toc124093100"/>
      <w:bookmarkStart w:id="46" w:name="_Toc124098388"/>
      <w:bookmarkStart w:id="47" w:name="_Toc124099921"/>
      <w:bookmarkStart w:id="48" w:name="_Toc125573160"/>
      <w:bookmarkStart w:id="49" w:name="_Toc126697384"/>
      <w:bookmarkStart w:id="50" w:name="_Toc126782141"/>
      <w:bookmarkStart w:id="51" w:name="_Toc126782175"/>
      <w:bookmarkStart w:id="52" w:name="_Toc126831033"/>
      <w:bookmarkStart w:id="53" w:name="_Toc126831374"/>
      <w:bookmarkStart w:id="54" w:name="_Toc127009539"/>
      <w:bookmarkStart w:id="55" w:name="_Toc127123464"/>
      <w:bookmarkStart w:id="56" w:name="_Toc127611592"/>
      <w:bookmarkStart w:id="57" w:name="_Toc127613642"/>
      <w:bookmarkStart w:id="58" w:name="_Toc127708043"/>
      <w:bookmarkStart w:id="59" w:name="_Toc127708720"/>
      <w:bookmarkStart w:id="60" w:name="_Toc153049505"/>
      <w:bookmarkStart w:id="61" w:name="_Toc173407573"/>
      <w:bookmarkStart w:id="62" w:name="_Toc17340833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B6A3D21" w14:textId="77777777" w:rsidR="005A1170" w:rsidRPr="005A1170" w:rsidRDefault="005A1170">
      <w:pPr>
        <w:pStyle w:val="Prrafodelista"/>
        <w:keepNext/>
        <w:keepLines/>
        <w:numPr>
          <w:ilvl w:val="0"/>
          <w:numId w:val="25"/>
        </w:numPr>
        <w:spacing w:after="120"/>
        <w:contextualSpacing w:val="0"/>
        <w:outlineLvl w:val="1"/>
        <w:rPr>
          <w:rFonts w:asciiTheme="majorHAnsi" w:eastAsiaTheme="majorEastAsia" w:hAnsiTheme="majorHAnsi" w:cstheme="majorBidi"/>
          <w:vanish/>
          <w:color w:val="2E74B5" w:themeColor="accent1" w:themeShade="BF"/>
          <w:sz w:val="26"/>
          <w:szCs w:val="26"/>
        </w:rPr>
      </w:pPr>
      <w:bookmarkStart w:id="63" w:name="_Toc123671534"/>
      <w:bookmarkStart w:id="64" w:name="_Toc123671554"/>
      <w:bookmarkStart w:id="65" w:name="_Toc123671860"/>
      <w:bookmarkStart w:id="66" w:name="_Toc123677864"/>
      <w:bookmarkStart w:id="67" w:name="_Toc123677894"/>
      <w:bookmarkStart w:id="68" w:name="_Toc123677924"/>
      <w:bookmarkStart w:id="69" w:name="_Toc123678384"/>
      <w:bookmarkStart w:id="70" w:name="_Toc124082863"/>
      <w:bookmarkStart w:id="71" w:name="_Toc124093101"/>
      <w:bookmarkStart w:id="72" w:name="_Toc124098389"/>
      <w:bookmarkStart w:id="73" w:name="_Toc124099922"/>
      <w:bookmarkStart w:id="74" w:name="_Toc125573161"/>
      <w:bookmarkStart w:id="75" w:name="_Toc126697385"/>
      <w:bookmarkStart w:id="76" w:name="_Toc126782142"/>
      <w:bookmarkStart w:id="77" w:name="_Toc126782176"/>
      <w:bookmarkStart w:id="78" w:name="_Toc126831034"/>
      <w:bookmarkStart w:id="79" w:name="_Toc126831375"/>
      <w:bookmarkStart w:id="80" w:name="_Toc127009540"/>
      <w:bookmarkStart w:id="81" w:name="_Toc127123465"/>
      <w:bookmarkStart w:id="82" w:name="_Toc127611593"/>
      <w:bookmarkStart w:id="83" w:name="_Toc127613643"/>
      <w:bookmarkStart w:id="84" w:name="_Toc127708044"/>
      <w:bookmarkStart w:id="85" w:name="_Toc127708721"/>
      <w:bookmarkStart w:id="86" w:name="_Toc153049506"/>
      <w:bookmarkStart w:id="87" w:name="_Toc173407574"/>
      <w:bookmarkStart w:id="88" w:name="_Toc17340833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33111EF" w14:textId="4E3326F4" w:rsidR="003A67DA" w:rsidRPr="003A67DA" w:rsidRDefault="003A67DA">
      <w:pPr>
        <w:pStyle w:val="Ttulo2"/>
        <w:numPr>
          <w:ilvl w:val="1"/>
          <w:numId w:val="26"/>
        </w:numPr>
        <w:spacing w:before="0" w:after="120"/>
      </w:pPr>
      <w:bookmarkStart w:id="89" w:name="_Toc173408340"/>
      <w:r>
        <w:t>CALENDARI</w:t>
      </w:r>
      <w:bookmarkEnd w:id="89"/>
    </w:p>
    <w:p w14:paraId="6C89DA0F" w14:textId="77777777" w:rsidR="00641465" w:rsidRDefault="00641465" w:rsidP="003A67DA">
      <w:pPr>
        <w:spacing w:before="240"/>
        <w:jc w:val="both"/>
      </w:pPr>
      <w:r w:rsidRPr="00641465">
        <w:t>Els comptes anuals s’elaboren amb una periodicitat de 12</w:t>
      </w:r>
      <w:r>
        <w:t xml:space="preserve"> mesos, excepte en els casos de </w:t>
      </w:r>
      <w:r w:rsidRPr="00641465">
        <w:t>constitució de la societat posterior a l’1 de gener, modific</w:t>
      </w:r>
      <w:r>
        <w:t xml:space="preserve">ació de la data de tancament de </w:t>
      </w:r>
      <w:r w:rsidRPr="00641465">
        <w:t>l’exercici o dissolució de la societat.</w:t>
      </w:r>
      <w:r w:rsidR="003A67DA">
        <w:t xml:space="preserve"> L’any econòmic pot o no coincidir amb l’any natural. </w:t>
      </w:r>
    </w:p>
    <w:p w14:paraId="7F7F624A" w14:textId="77777777" w:rsidR="00641465" w:rsidRDefault="00641465" w:rsidP="002C637C">
      <w:pPr>
        <w:spacing w:after="120"/>
        <w:jc w:val="both"/>
      </w:pPr>
      <w:r w:rsidRPr="00641465">
        <w:t xml:space="preserve">El calendari, a tenir en compte, pel que fa a la formulació, verificació i aprovació dels comptes en Junta General </w:t>
      </w:r>
      <w:r w:rsidR="00525186" w:rsidRPr="00641465">
        <w:t>d’accionistes</w:t>
      </w:r>
      <w:r w:rsidRPr="00641465">
        <w:t xml:space="preserve"> (o socis, si es tracta d’una SL)</w:t>
      </w:r>
      <w:r w:rsidR="003A67DA" w:rsidRPr="003A67DA">
        <w:t xml:space="preserve"> </w:t>
      </w:r>
      <w:r w:rsidR="003A67DA">
        <w:t>, si l’exercici econòmic coincideix amb l’any natural, és el següent</w:t>
      </w:r>
      <w:r>
        <w:t xml:space="preserve">: </w:t>
      </w:r>
    </w:p>
    <w:p w14:paraId="54EAA000" w14:textId="77777777" w:rsidR="00641465" w:rsidRDefault="00641465" w:rsidP="002C637C">
      <w:pPr>
        <w:spacing w:before="240"/>
        <w:jc w:val="center"/>
      </w:pPr>
      <w:r>
        <w:rPr>
          <w:rFonts w:ascii="Helvetica" w:eastAsia="Times New Roman" w:hAnsi="Helvetica" w:cs="Helvetica"/>
          <w:noProof/>
          <w:color w:val="333333"/>
          <w:sz w:val="20"/>
          <w:szCs w:val="20"/>
          <w:lang w:eastAsia="ca-ES"/>
        </w:rPr>
        <w:drawing>
          <wp:inline distT="0" distB="0" distL="0" distR="0" wp14:anchorId="16731F46" wp14:editId="45BB154C">
            <wp:extent cx="5234940" cy="1775214"/>
            <wp:effectExtent l="0" t="0" r="3810" b="0"/>
            <wp:docPr id="1" name="Imatge 1" descr="https://ioc.xtec.cat/materials/FP/Materials/0201_GAD/GAD_0201_M06/web/html/WebContent/u3/media/u3_import_image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oc.xtec.cat/materials/FP/Materials/0201_GAD/GAD_0201_M06/web/html/WebContent/u3/media/u3_import_image_0.png"/>
                    <pic:cNvPicPr>
                      <a:picLocks noChangeAspect="1" noChangeArrowheads="1"/>
                    </pic:cNvPicPr>
                  </pic:nvPicPr>
                  <pic:blipFill>
                    <a:blip r:embed="rId10" cstate="print"/>
                    <a:srcRect/>
                    <a:stretch>
                      <a:fillRect/>
                    </a:stretch>
                  </pic:blipFill>
                  <pic:spPr bwMode="auto">
                    <a:xfrm>
                      <a:off x="0" y="0"/>
                      <a:ext cx="5294630" cy="1795455"/>
                    </a:xfrm>
                    <a:prstGeom prst="rect">
                      <a:avLst/>
                    </a:prstGeom>
                    <a:noFill/>
                    <a:ln w="9525">
                      <a:noFill/>
                      <a:miter lim="800000"/>
                      <a:headEnd/>
                      <a:tailEnd/>
                    </a:ln>
                  </pic:spPr>
                </pic:pic>
              </a:graphicData>
            </a:graphic>
          </wp:inline>
        </w:drawing>
      </w:r>
    </w:p>
    <w:p w14:paraId="4809083A" w14:textId="77777777" w:rsidR="003A67DA" w:rsidRDefault="00675EC9" w:rsidP="002C637C">
      <w:pPr>
        <w:spacing w:after="120" w:line="276" w:lineRule="auto"/>
        <w:jc w:val="both"/>
      </w:pPr>
      <w:r>
        <w:t>L</w:t>
      </w:r>
      <w:r w:rsidRPr="00675EC9">
        <w:t>’Impost de Societats (IS) es presenta dins dels 25 primers dies naturals següents als 6 mesos posteriors a la data de tancament.</w:t>
      </w:r>
    </w:p>
    <w:p w14:paraId="04C15862" w14:textId="77777777" w:rsidR="007D149D" w:rsidRDefault="00525186" w:rsidP="002C637C">
      <w:pPr>
        <w:spacing w:after="120" w:line="276" w:lineRule="auto"/>
        <w:jc w:val="both"/>
      </w:pPr>
      <w:r>
        <w:t>L’empresa té f</w:t>
      </w:r>
      <w:r w:rsidR="009C7C51">
        <w:t xml:space="preserve">ins </w:t>
      </w:r>
      <w:r>
        <w:t xml:space="preserve">un mes després de l’aprovació dels comptes anuals a la junta general d’accionistes (que s’ha de celebrar dins els 6 mesos posteriors al tancament de l’exercici) per dipositar els comptes anuals al Registre Mercantil. </w:t>
      </w:r>
    </w:p>
    <w:p w14:paraId="1D8D65F3" w14:textId="41C91495" w:rsidR="003A67DA" w:rsidRDefault="007D149D" w:rsidP="002C637C">
      <w:pPr>
        <w:spacing w:after="120" w:line="276" w:lineRule="auto"/>
        <w:jc w:val="both"/>
      </w:pPr>
      <w:r>
        <w:t>Els comptes anuals són públics: q</w:t>
      </w:r>
      <w:r w:rsidR="00525186">
        <w:t xml:space="preserve">ualsevol persona podrà obtenir informació del Registre Mercantil de tots els documents dipositats. </w:t>
      </w:r>
    </w:p>
    <w:p w14:paraId="57BA2382" w14:textId="77777777" w:rsidR="009813FE" w:rsidRDefault="009813FE" w:rsidP="002C637C">
      <w:pPr>
        <w:spacing w:after="120" w:line="276" w:lineRule="auto"/>
        <w:jc w:val="both"/>
      </w:pPr>
    </w:p>
    <w:p w14:paraId="548CDCB0" w14:textId="7146F865" w:rsidR="00675EC9" w:rsidRDefault="00F564EF">
      <w:pPr>
        <w:pStyle w:val="Ttulo2"/>
        <w:numPr>
          <w:ilvl w:val="1"/>
          <w:numId w:val="26"/>
        </w:numPr>
        <w:spacing w:before="0" w:after="120"/>
      </w:pPr>
      <w:bookmarkStart w:id="90" w:name="_Toc173408341"/>
      <w:r>
        <w:t xml:space="preserve">TIPUS DE PRESENTACIÓ I </w:t>
      </w:r>
      <w:r w:rsidR="00675EC9" w:rsidRPr="00675EC9">
        <w:t>MODELS ABREUJATS</w:t>
      </w:r>
      <w:bookmarkEnd w:id="90"/>
    </w:p>
    <w:p w14:paraId="3AFB3BBB" w14:textId="42A1C52D" w:rsidR="00675EC9" w:rsidRDefault="00675EC9" w:rsidP="002C637C">
      <w:pPr>
        <w:spacing w:after="120" w:line="276" w:lineRule="auto"/>
        <w:jc w:val="both"/>
      </w:pPr>
      <w:r w:rsidRPr="00675EC9">
        <w:t xml:space="preserve">Amb caràcter general, podem dir que els comptes anuals de les societats </w:t>
      </w:r>
      <w:r w:rsidR="00F564EF">
        <w:t xml:space="preserve">mercantils </w:t>
      </w:r>
      <w:r w:rsidRPr="00675EC9">
        <w:t xml:space="preserve">i de les societats cooperatives s’hauran d’adaptar al </w:t>
      </w:r>
      <w:r w:rsidRPr="00675EC9">
        <w:rPr>
          <w:b/>
        </w:rPr>
        <w:t>model normal</w:t>
      </w:r>
      <w:r w:rsidRPr="00675EC9">
        <w:t>.</w:t>
      </w:r>
      <w:r w:rsidR="00D90458">
        <w:t xml:space="preserve"> Però algunes societats</w:t>
      </w:r>
      <w:r w:rsidR="00F564EF">
        <w:t>,</w:t>
      </w:r>
      <w:r w:rsidR="005004A2">
        <w:t xml:space="preserve"> com les pimes,</w:t>
      </w:r>
      <w:r w:rsidR="00D90458">
        <w:t xml:space="preserve"> en tenen prou amb presentar els models abreujats. Els documents </w:t>
      </w:r>
      <w:r w:rsidR="00D90458" w:rsidRPr="00770139">
        <w:t xml:space="preserve">són els mateixos que els comptes anuals normals, però presenten un menor detall. </w:t>
      </w:r>
    </w:p>
    <w:p w14:paraId="532F4F12" w14:textId="2809AE74" w:rsidR="00232F57" w:rsidRDefault="005004A2" w:rsidP="002C637C">
      <w:pPr>
        <w:spacing w:after="120" w:line="276" w:lineRule="auto"/>
        <w:jc w:val="both"/>
      </w:pPr>
      <w:r>
        <w:lastRenderedPageBreak/>
        <w:t>En la següent taula, trobareu condicions i límits que han de complir l</w:t>
      </w:r>
      <w:r w:rsidR="00232F57">
        <w:t xml:space="preserve">es empreses </w:t>
      </w:r>
      <w:r>
        <w:t>per</w:t>
      </w:r>
      <w:r w:rsidR="00232F57">
        <w:t xml:space="preserve"> pode</w:t>
      </w:r>
      <w:r>
        <w:t>r</w:t>
      </w:r>
      <w:r w:rsidR="00232F57">
        <w:t xml:space="preserve"> presentar els seus </w:t>
      </w:r>
      <w:r w:rsidR="00232F57" w:rsidRPr="00D90458">
        <w:rPr>
          <w:b/>
          <w:bCs/>
        </w:rPr>
        <w:t>comptes anuals abreujats</w:t>
      </w:r>
      <w:r w:rsidR="00232F57">
        <w:t>:</w:t>
      </w:r>
    </w:p>
    <w:p w14:paraId="2B531EA8" w14:textId="440E11E8" w:rsidR="00F564EF" w:rsidRDefault="00F564EF" w:rsidP="002C637C">
      <w:pPr>
        <w:spacing w:before="240" w:line="276" w:lineRule="auto"/>
        <w:jc w:val="center"/>
      </w:pPr>
      <w:r>
        <w:rPr>
          <w:noProof/>
        </w:rPr>
        <w:drawing>
          <wp:inline distT="0" distB="0" distL="0" distR="0" wp14:anchorId="6AD1D6E2" wp14:editId="10C83AB6">
            <wp:extent cx="5990544" cy="1897380"/>
            <wp:effectExtent l="0" t="0" r="0" b="7620"/>
            <wp:docPr id="3" name="Imagen 3" descr="Imagen que contiene Texto&#10;&#10;Descripción generada automáticamente">
              <a:extLst xmlns:a="http://schemas.openxmlformats.org/drawingml/2006/main">
                <a:ext uri="{FF2B5EF4-FFF2-40B4-BE49-F238E27FC236}">
                  <a16:creationId xmlns:a16="http://schemas.microsoft.com/office/drawing/2014/main" id="{5B2E188C-ACEC-A18E-3357-05F0CA58FC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a:extLst>
                        <a:ext uri="{FF2B5EF4-FFF2-40B4-BE49-F238E27FC236}">
                          <a16:creationId xmlns:a16="http://schemas.microsoft.com/office/drawing/2014/main" id="{5B2E188C-ACEC-A18E-3357-05F0CA58FCD4}"/>
                        </a:ext>
                      </a:extLst>
                    </pic:cNvPr>
                    <pic:cNvPicPr>
                      <a:picLocks noChangeAspect="1"/>
                    </pic:cNvPicPr>
                  </pic:nvPicPr>
                  <pic:blipFill>
                    <a:blip r:embed="rId11"/>
                    <a:stretch>
                      <a:fillRect/>
                    </a:stretch>
                  </pic:blipFill>
                  <pic:spPr>
                    <a:xfrm>
                      <a:off x="0" y="0"/>
                      <a:ext cx="6003768" cy="1901569"/>
                    </a:xfrm>
                    <a:prstGeom prst="rect">
                      <a:avLst/>
                    </a:prstGeom>
                  </pic:spPr>
                </pic:pic>
              </a:graphicData>
            </a:graphic>
          </wp:inline>
        </w:drawing>
      </w:r>
    </w:p>
    <w:p w14:paraId="40E5F7F1" w14:textId="196B3BA5" w:rsidR="00232F57" w:rsidRPr="00770139" w:rsidRDefault="00232F57" w:rsidP="00675EC9">
      <w:pPr>
        <w:spacing w:before="240" w:line="276" w:lineRule="auto"/>
        <w:jc w:val="both"/>
      </w:pPr>
      <w:r>
        <w:t xml:space="preserve">L’Estat de fluxos d’efectiu i l’Estat de canvis en el patrimoni net no són obligatoris </w:t>
      </w:r>
      <w:r w:rsidR="00F564EF">
        <w:t xml:space="preserve">ni per les Pimes ni </w:t>
      </w:r>
      <w:r>
        <w:t xml:space="preserve">per a les </w:t>
      </w:r>
      <w:r w:rsidRPr="00770139">
        <w:t>empreses que puguin formular balanç i memòria abreujats.</w:t>
      </w:r>
    </w:p>
    <w:p w14:paraId="5165A37A" w14:textId="4710DEEB" w:rsidR="00E8373E" w:rsidRDefault="00E8373E" w:rsidP="009813FE">
      <w:pPr>
        <w:spacing w:after="120" w:line="276" w:lineRule="auto"/>
        <w:jc w:val="both"/>
      </w:pPr>
      <w:r w:rsidRPr="00770139">
        <w:t>Si una societat durant dos anys consecutius deixa de complir dos dels tres requisits anteriors</w:t>
      </w:r>
      <w:r w:rsidR="009C7C51">
        <w:t>,</w:t>
      </w:r>
      <w:r w:rsidRPr="00770139">
        <w:t xml:space="preserve"> en data de tancament</w:t>
      </w:r>
      <w:r w:rsidR="009C7C51">
        <w:t>,</w:t>
      </w:r>
      <w:r w:rsidRPr="00770139">
        <w:t xml:space="preserve"> haurà de presentar la seva informació comptable </w:t>
      </w:r>
      <w:r w:rsidR="005004A2">
        <w:t>segons el següent tram de la taula.</w:t>
      </w:r>
    </w:p>
    <w:p w14:paraId="6D44B3E9" w14:textId="77777777" w:rsidR="009813FE" w:rsidRPr="00770139" w:rsidRDefault="009813FE" w:rsidP="009813FE">
      <w:pPr>
        <w:spacing w:after="120" w:line="276" w:lineRule="auto"/>
        <w:jc w:val="both"/>
      </w:pPr>
    </w:p>
    <w:p w14:paraId="27412126" w14:textId="77777777" w:rsidR="003A67DA" w:rsidRDefault="003A67DA">
      <w:pPr>
        <w:pStyle w:val="Ttulo2"/>
        <w:numPr>
          <w:ilvl w:val="1"/>
          <w:numId w:val="26"/>
        </w:numPr>
        <w:spacing w:before="0" w:after="120"/>
      </w:pPr>
      <w:bookmarkStart w:id="91" w:name="_Toc173408342"/>
      <w:r w:rsidRPr="003A67DA">
        <w:t>NORMES D’ELABORACIÓ DELS COMPTES ANUALS</w:t>
      </w:r>
      <w:bookmarkEnd w:id="91"/>
    </w:p>
    <w:p w14:paraId="08A17F35" w14:textId="77777777" w:rsidR="003A67DA" w:rsidRDefault="003A67DA" w:rsidP="009813FE">
      <w:pPr>
        <w:spacing w:after="120" w:line="276" w:lineRule="auto"/>
        <w:jc w:val="both"/>
      </w:pPr>
      <w:r w:rsidRPr="003A67DA">
        <w:t>Cada un dels documents que formen e</w:t>
      </w:r>
      <w:r>
        <w:t xml:space="preserve">ls comptes anuals haurà d’estar </w:t>
      </w:r>
      <w:r w:rsidRPr="003A67DA">
        <w:t>identificat amb la seva denominació, l’empre</w:t>
      </w:r>
      <w:r>
        <w:t xml:space="preserve">sa a què correspon i l’exercici </w:t>
      </w:r>
      <w:r w:rsidRPr="003A67DA">
        <w:t>al qual es refereix.</w:t>
      </w:r>
    </w:p>
    <w:p w14:paraId="3699C3E9" w14:textId="77777777" w:rsidR="003A67DA" w:rsidRDefault="003A67DA" w:rsidP="003A67DA">
      <w:pPr>
        <w:spacing w:before="240" w:line="276" w:lineRule="auto"/>
        <w:jc w:val="both"/>
      </w:pPr>
      <w:r>
        <w:t>El balanç, el compte de pèrdues i guanys, l’estat de canvis en el patrimoni net i l’estat de fluxos d’efectiu (models normals) es formulen tenint en compte les següents normes comunes a tots ells:</w:t>
      </w:r>
    </w:p>
    <w:p w14:paraId="43FD8933" w14:textId="77777777" w:rsidR="003A67DA" w:rsidRDefault="003A67DA">
      <w:pPr>
        <w:pStyle w:val="Prrafodelista"/>
        <w:numPr>
          <w:ilvl w:val="0"/>
          <w:numId w:val="40"/>
        </w:numPr>
        <w:spacing w:before="240" w:line="276" w:lineRule="auto"/>
        <w:jc w:val="both"/>
      </w:pPr>
      <w:r>
        <w:t>Cada partida ha d’anar acompanyada, a més de les xifres de l’exercici que es tanca, de les corresponents a l’exercici immediatament anterior.</w:t>
      </w:r>
    </w:p>
    <w:p w14:paraId="46253FE9" w14:textId="77777777" w:rsidR="003A67DA" w:rsidRDefault="003A67DA">
      <w:pPr>
        <w:pStyle w:val="Prrafodelista"/>
        <w:numPr>
          <w:ilvl w:val="0"/>
          <w:numId w:val="40"/>
        </w:numPr>
        <w:spacing w:before="240" w:line="276" w:lineRule="auto"/>
        <w:jc w:val="both"/>
      </w:pPr>
      <w:r>
        <w:t>No s’hi inclouen les partides sense import en l’exercici present ni en el precedent.</w:t>
      </w:r>
    </w:p>
    <w:p w14:paraId="246A9B86" w14:textId="23273CAF" w:rsidR="003A67DA" w:rsidRDefault="003A67DA">
      <w:pPr>
        <w:pStyle w:val="Prrafodelista"/>
        <w:numPr>
          <w:ilvl w:val="0"/>
          <w:numId w:val="40"/>
        </w:numPr>
        <w:spacing w:after="120" w:line="276" w:lineRule="auto"/>
        <w:jc w:val="both"/>
      </w:pPr>
      <w:r>
        <w:t>No es pot modificar l’estructura dels comptes</w:t>
      </w:r>
      <w:r w:rsidR="001425CB">
        <w:t xml:space="preserve"> ni els criteris de comptabilització d’un exercici a un altre</w:t>
      </w:r>
      <w:r>
        <w:t xml:space="preserve">, llevat de casos excepcionals. En cas de </w:t>
      </w:r>
      <w:r w:rsidR="00101678">
        <w:t>canvis en aquests aspectes</w:t>
      </w:r>
      <w:r>
        <w:t>, s’indicarà en la memòria.</w:t>
      </w:r>
    </w:p>
    <w:p w14:paraId="334FC0FE" w14:textId="77777777" w:rsidR="002C637C" w:rsidRDefault="002C637C" w:rsidP="002C637C">
      <w:pPr>
        <w:pStyle w:val="Prrafodelista"/>
        <w:spacing w:after="120" w:line="276" w:lineRule="auto"/>
        <w:ind w:left="360"/>
        <w:jc w:val="both"/>
      </w:pPr>
    </w:p>
    <w:p w14:paraId="6C6BFFCC" w14:textId="0C5C3EB7" w:rsidR="002C637C" w:rsidRDefault="00525186">
      <w:pPr>
        <w:pStyle w:val="Ttulo2"/>
        <w:numPr>
          <w:ilvl w:val="1"/>
          <w:numId w:val="26"/>
        </w:numPr>
        <w:spacing w:before="0" w:after="120"/>
      </w:pPr>
      <w:bookmarkStart w:id="92" w:name="_Toc173408343"/>
      <w:r w:rsidRPr="00525186">
        <w:t>ELABORACIÓ DEL BALANÇ</w:t>
      </w:r>
      <w:r w:rsidR="006E0E3F">
        <w:t xml:space="preserve"> DE SITUACIÓ</w:t>
      </w:r>
      <w:bookmarkEnd w:id="92"/>
    </w:p>
    <w:p w14:paraId="466938B6" w14:textId="27907883" w:rsidR="00525186" w:rsidRPr="00525186" w:rsidRDefault="00525186" w:rsidP="002C637C">
      <w:pPr>
        <w:spacing w:after="120" w:line="276" w:lineRule="auto"/>
        <w:jc w:val="both"/>
      </w:pPr>
      <w:r w:rsidRPr="00525186">
        <w:t>El balanç de situació representa el conjunt de béns, drets i obligacions que té l’empresa en un moment determinat. Hi ha una expressió molt gràfica que diu que el balanç és la fotografia que retrata el que l’empresa és en aquella data.</w:t>
      </w:r>
    </w:p>
    <w:p w14:paraId="4DB169A5" w14:textId="77777777" w:rsidR="003A67DA" w:rsidRDefault="00525186" w:rsidP="002C637C">
      <w:pPr>
        <w:spacing w:after="120" w:line="276" w:lineRule="auto"/>
        <w:jc w:val="both"/>
      </w:pPr>
      <w:r w:rsidRPr="00525186">
        <w:t>El balanç ens informa d’allò que l’empresa té (estructura econòmica o actiu) i com ho ha finançat (estructura financera, passiu o origen dels recursos).</w:t>
      </w:r>
    </w:p>
    <w:p w14:paraId="2A2EBC61" w14:textId="77777777" w:rsidR="00525186" w:rsidRDefault="00525186" w:rsidP="002C637C">
      <w:pPr>
        <w:spacing w:after="120" w:line="276" w:lineRule="auto"/>
        <w:jc w:val="both"/>
      </w:pPr>
      <w:r w:rsidRPr="00525186">
        <w:t>L’actiu del balanç es classifica des d’un punt de vista financer en funció de la seva liquiditat</w:t>
      </w:r>
      <w:r>
        <w:t xml:space="preserve"> i el passiu en funció de la seva exigibilitat. </w:t>
      </w:r>
    </w:p>
    <w:p w14:paraId="5DFD9C1E" w14:textId="77777777" w:rsidR="00511EF4" w:rsidRDefault="00511EF4" w:rsidP="002C637C">
      <w:pPr>
        <w:spacing w:after="120" w:line="276" w:lineRule="auto"/>
        <w:jc w:val="center"/>
      </w:pPr>
      <w:r>
        <w:rPr>
          <w:rFonts w:ascii="Helvetica" w:eastAsia="Times New Roman" w:hAnsi="Helvetica" w:cs="Helvetica"/>
          <w:noProof/>
          <w:color w:val="333333"/>
          <w:sz w:val="20"/>
          <w:szCs w:val="20"/>
          <w:lang w:eastAsia="ca-ES"/>
        </w:rPr>
        <w:lastRenderedPageBreak/>
        <w:drawing>
          <wp:inline distT="0" distB="0" distL="0" distR="0" wp14:anchorId="24444E78" wp14:editId="6B8329C8">
            <wp:extent cx="4780012" cy="2044461"/>
            <wp:effectExtent l="19050" t="0" r="1538" b="0"/>
            <wp:docPr id="2" name="Imatge 2" descr="https://ioc.xtec.cat/materials/FP/Materials/0201_GAD/GAD_0201_M06/web/html/WebContent/u3/media/u3_import_im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oc.xtec.cat/materials/FP/Materials/0201_GAD/GAD_0201_M06/web/html/WebContent/u3/media/u3_import_image_1.png"/>
                    <pic:cNvPicPr>
                      <a:picLocks noChangeAspect="1" noChangeArrowheads="1"/>
                    </pic:cNvPicPr>
                  </pic:nvPicPr>
                  <pic:blipFill>
                    <a:blip r:embed="rId12" cstate="print"/>
                    <a:srcRect/>
                    <a:stretch>
                      <a:fillRect/>
                    </a:stretch>
                  </pic:blipFill>
                  <pic:spPr bwMode="auto">
                    <a:xfrm>
                      <a:off x="0" y="0"/>
                      <a:ext cx="4788060" cy="2047903"/>
                    </a:xfrm>
                    <a:prstGeom prst="rect">
                      <a:avLst/>
                    </a:prstGeom>
                    <a:noFill/>
                    <a:ln w="9525">
                      <a:noFill/>
                      <a:miter lim="800000"/>
                      <a:headEnd/>
                      <a:tailEnd/>
                    </a:ln>
                  </pic:spPr>
                </pic:pic>
              </a:graphicData>
            </a:graphic>
          </wp:inline>
        </w:drawing>
      </w:r>
    </w:p>
    <w:p w14:paraId="75E6497D" w14:textId="77777777" w:rsidR="002C637C" w:rsidRDefault="002C637C" w:rsidP="002C637C">
      <w:pPr>
        <w:spacing w:after="120" w:line="276" w:lineRule="auto"/>
      </w:pPr>
    </w:p>
    <w:p w14:paraId="655B24A8" w14:textId="15ABABB0" w:rsidR="00511EF4" w:rsidRDefault="00511EF4" w:rsidP="002C637C">
      <w:pPr>
        <w:spacing w:after="120" w:line="276" w:lineRule="auto"/>
      </w:pPr>
      <w:r>
        <w:t>Les partides es dividiran en corrents i no corrents, d’</w:t>
      </w:r>
      <w:r w:rsidR="009C7C51">
        <w:t>acord amb el</w:t>
      </w:r>
      <w:r>
        <w:t xml:space="preserve"> següent:</w:t>
      </w:r>
    </w:p>
    <w:p w14:paraId="749A213C" w14:textId="77777777" w:rsidR="00511EF4" w:rsidRDefault="00511EF4">
      <w:pPr>
        <w:pStyle w:val="Prrafodelista"/>
        <w:numPr>
          <w:ilvl w:val="0"/>
          <w:numId w:val="1"/>
        </w:numPr>
        <w:spacing w:after="120" w:line="276" w:lineRule="auto"/>
      </w:pPr>
      <w:r>
        <w:t>L’Actiu corrent comprendrà:</w:t>
      </w:r>
    </w:p>
    <w:p w14:paraId="57FA03B1" w14:textId="77777777" w:rsidR="00511EF4" w:rsidRDefault="00511EF4">
      <w:pPr>
        <w:pStyle w:val="Prrafodelista"/>
        <w:numPr>
          <w:ilvl w:val="0"/>
          <w:numId w:val="7"/>
        </w:numPr>
        <w:spacing w:after="120" w:line="276" w:lineRule="auto"/>
        <w:jc w:val="both"/>
      </w:pPr>
      <w:r>
        <w:t xml:space="preserve">Els </w:t>
      </w:r>
      <w:r w:rsidRPr="00511EF4">
        <w:rPr>
          <w:b/>
        </w:rPr>
        <w:t>actius vinculats al cicle normal d’explotació</w:t>
      </w:r>
      <w:r>
        <w:t>, que generalment no excedeix de l’any, i que l’empresa espera vendre, consumir o realitzar en el transcurs de l’any. Per exemple, les mercaderies.</w:t>
      </w:r>
    </w:p>
    <w:p w14:paraId="2D6C71BF" w14:textId="77777777" w:rsidR="00511EF4" w:rsidRDefault="00511EF4">
      <w:pPr>
        <w:pStyle w:val="Prrafodelista"/>
        <w:numPr>
          <w:ilvl w:val="0"/>
          <w:numId w:val="7"/>
        </w:numPr>
        <w:spacing w:after="120" w:line="276" w:lineRule="auto"/>
        <w:jc w:val="both"/>
      </w:pPr>
      <w:r>
        <w:t xml:space="preserve">Els actius, diferents dels esmentats a l’apartat anterior, </w:t>
      </w:r>
      <w:r w:rsidRPr="00511EF4">
        <w:rPr>
          <w:b/>
        </w:rPr>
        <w:t>amb un venciment</w:t>
      </w:r>
      <w:r>
        <w:t xml:space="preserve">, alienació o realització que s’espera que es produeixi </w:t>
      </w:r>
      <w:r w:rsidRPr="00511EF4">
        <w:rPr>
          <w:b/>
        </w:rPr>
        <w:t>en el curt termini</w:t>
      </w:r>
      <w:r>
        <w:t>, és a dir, en un termini màxim d’un any. Per exemple, els crèdits a curt termini.</w:t>
      </w:r>
    </w:p>
    <w:p w14:paraId="34547B10" w14:textId="77777777" w:rsidR="00511EF4" w:rsidRDefault="00511EF4">
      <w:pPr>
        <w:pStyle w:val="Prrafodelista"/>
        <w:numPr>
          <w:ilvl w:val="0"/>
          <w:numId w:val="7"/>
        </w:numPr>
        <w:spacing w:after="120" w:line="276" w:lineRule="auto"/>
        <w:jc w:val="both"/>
      </w:pPr>
      <w:r>
        <w:t>Actius financers classificats com a mantinguts per negociar. Per exemple, accions adquirides per l’empresa amb finalitats especulatives.</w:t>
      </w:r>
    </w:p>
    <w:p w14:paraId="2801E403" w14:textId="77777777" w:rsidR="00511EF4" w:rsidRDefault="00511EF4">
      <w:pPr>
        <w:pStyle w:val="Prrafodelista"/>
        <w:numPr>
          <w:ilvl w:val="0"/>
          <w:numId w:val="7"/>
        </w:numPr>
        <w:spacing w:after="120" w:line="276" w:lineRule="auto"/>
        <w:jc w:val="both"/>
      </w:pPr>
      <w:r>
        <w:t>L’efectiu i altres actius líquids equivalents. Per exemple, els diners que hi ha a la caixa de l’empresa.</w:t>
      </w:r>
    </w:p>
    <w:p w14:paraId="6B9520B4" w14:textId="77777777" w:rsidR="00511EF4" w:rsidRDefault="00511EF4" w:rsidP="002C637C">
      <w:pPr>
        <w:spacing w:after="120" w:line="276" w:lineRule="auto"/>
        <w:ind w:left="360"/>
      </w:pPr>
      <w:r>
        <w:t>La resta d’elements d’Actiu es classificaran com a no corrents.</w:t>
      </w:r>
    </w:p>
    <w:p w14:paraId="53147C85" w14:textId="77777777" w:rsidR="00511EF4" w:rsidRDefault="00511EF4">
      <w:pPr>
        <w:pStyle w:val="Prrafodelista"/>
        <w:numPr>
          <w:ilvl w:val="0"/>
          <w:numId w:val="1"/>
        </w:numPr>
        <w:spacing w:after="120" w:line="276" w:lineRule="auto"/>
        <w:jc w:val="both"/>
      </w:pPr>
      <w:r>
        <w:t>El Passiu corrent comprendrà:</w:t>
      </w:r>
    </w:p>
    <w:p w14:paraId="53F9E025" w14:textId="77777777" w:rsidR="00511EF4" w:rsidRDefault="00511EF4">
      <w:pPr>
        <w:pStyle w:val="Prrafodelista"/>
        <w:numPr>
          <w:ilvl w:val="0"/>
          <w:numId w:val="8"/>
        </w:numPr>
        <w:spacing w:after="120" w:line="276" w:lineRule="auto"/>
        <w:jc w:val="both"/>
      </w:pPr>
      <w:r>
        <w:t>Les obligacions vinculades al cicle normal d’explotació que l’empresa espera liquidar en el transcurs del cicle. Per exemple, els diners que deu als proveïdors.</w:t>
      </w:r>
    </w:p>
    <w:p w14:paraId="3418BF83" w14:textId="77777777" w:rsidR="00511EF4" w:rsidRDefault="00511EF4">
      <w:pPr>
        <w:pStyle w:val="Prrafodelista"/>
        <w:numPr>
          <w:ilvl w:val="0"/>
          <w:numId w:val="8"/>
        </w:numPr>
        <w:spacing w:after="120" w:line="276" w:lineRule="auto"/>
        <w:jc w:val="both"/>
      </w:pPr>
      <w:r>
        <w:t>Les obligacions amb un venciment o una extinció que s’espera que es produeixi en el curt termini, comptant a partir de la data de tancament de l’exercici. Per exemple, un préstec a curt termini amb un banc.</w:t>
      </w:r>
    </w:p>
    <w:p w14:paraId="3477D6CA" w14:textId="77777777" w:rsidR="00511EF4" w:rsidRDefault="00511EF4">
      <w:pPr>
        <w:pStyle w:val="Prrafodelista"/>
        <w:numPr>
          <w:ilvl w:val="0"/>
          <w:numId w:val="8"/>
        </w:numPr>
        <w:spacing w:after="120" w:line="276" w:lineRule="auto"/>
        <w:jc w:val="both"/>
      </w:pPr>
      <w:r>
        <w:t>Els passius financers classificats com a mantinguts per negociar. Per exemple, obligacions emeses que l’empresa pugui comprar en el curt termini segons els canvis de valor.</w:t>
      </w:r>
    </w:p>
    <w:p w14:paraId="7477C0D2" w14:textId="77777777" w:rsidR="00445B8F" w:rsidRDefault="00511EF4" w:rsidP="002C637C">
      <w:pPr>
        <w:spacing w:after="120" w:line="276" w:lineRule="auto"/>
        <w:ind w:left="360"/>
      </w:pPr>
      <w:r>
        <w:t>La resta d’elements de Passiu es classificaran com a no corrents.</w:t>
      </w:r>
    </w:p>
    <w:p w14:paraId="312D3665" w14:textId="77777777" w:rsidR="00445B8F" w:rsidRDefault="00D440E8" w:rsidP="002C637C">
      <w:pPr>
        <w:spacing w:after="120" w:line="276" w:lineRule="auto"/>
        <w:ind w:left="360"/>
        <w:sectPr w:rsidR="00445B8F" w:rsidSect="00460937">
          <w:headerReference w:type="default" r:id="rId13"/>
          <w:footerReference w:type="default" r:id="rId14"/>
          <w:pgSz w:w="11906" w:h="16838"/>
          <w:pgMar w:top="1417" w:right="1133" w:bottom="1417" w:left="1418" w:header="708" w:footer="708" w:gutter="0"/>
          <w:pgNumType w:start="0"/>
          <w:cols w:space="708"/>
          <w:titlePg/>
          <w:docGrid w:linePitch="360"/>
        </w:sectPr>
      </w:pPr>
      <w:r>
        <w:t xml:space="preserve">Model </w:t>
      </w:r>
      <w:r w:rsidR="00445B8F">
        <w:t>Bal</w:t>
      </w:r>
      <w:r>
        <w:t>anç de situació</w:t>
      </w:r>
      <w:r w:rsidR="00445B8F">
        <w:t xml:space="preserve"> </w:t>
      </w:r>
      <w:r>
        <w:t>abreujat/</w:t>
      </w:r>
      <w:r w:rsidR="00445B8F">
        <w:t>P</w:t>
      </w:r>
      <w:r>
        <w:t xml:space="preserve">IMES: </w:t>
      </w:r>
    </w:p>
    <w:tbl>
      <w:tblPr>
        <w:tblW w:w="14263" w:type="dxa"/>
        <w:tblInd w:w="-137" w:type="dxa"/>
        <w:tblCellMar>
          <w:left w:w="70" w:type="dxa"/>
          <w:right w:w="70" w:type="dxa"/>
        </w:tblCellMar>
        <w:tblLook w:val="04A0" w:firstRow="1" w:lastRow="0" w:firstColumn="1" w:lastColumn="0" w:noHBand="0" w:noVBand="1"/>
      </w:tblPr>
      <w:tblGrid>
        <w:gridCol w:w="5634"/>
        <w:gridCol w:w="5074"/>
        <w:gridCol w:w="986"/>
        <w:gridCol w:w="1268"/>
        <w:gridCol w:w="1301"/>
      </w:tblGrid>
      <w:tr w:rsidR="00D440E8" w:rsidRPr="00D440E8" w14:paraId="4ABB2B22" w14:textId="77777777" w:rsidTr="00A21C30">
        <w:trPr>
          <w:trHeight w:val="230"/>
        </w:trPr>
        <w:tc>
          <w:tcPr>
            <w:tcW w:w="5634" w:type="dxa"/>
            <w:tcBorders>
              <w:top w:val="single" w:sz="4" w:space="0" w:color="000000"/>
              <w:left w:val="nil"/>
              <w:bottom w:val="single" w:sz="4" w:space="0" w:color="000000"/>
              <w:right w:val="nil"/>
            </w:tcBorders>
            <w:shd w:val="clear" w:color="000000" w:fill="E0E0E0"/>
            <w:hideMark/>
          </w:tcPr>
          <w:p w14:paraId="2E8C8F25"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lastRenderedPageBreak/>
              <w:t>Núm. de compte</w:t>
            </w:r>
          </w:p>
        </w:tc>
        <w:tc>
          <w:tcPr>
            <w:tcW w:w="5074" w:type="dxa"/>
            <w:tcBorders>
              <w:top w:val="single" w:sz="4" w:space="0" w:color="000000"/>
              <w:left w:val="nil"/>
              <w:bottom w:val="single" w:sz="4" w:space="0" w:color="000000"/>
              <w:right w:val="nil"/>
            </w:tcBorders>
            <w:shd w:val="clear" w:color="000000" w:fill="E0E0E0"/>
            <w:hideMark/>
          </w:tcPr>
          <w:p w14:paraId="615C38BC"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Actiu</w:t>
            </w:r>
          </w:p>
        </w:tc>
        <w:tc>
          <w:tcPr>
            <w:tcW w:w="986" w:type="dxa"/>
            <w:tcBorders>
              <w:top w:val="single" w:sz="4" w:space="0" w:color="000000"/>
              <w:left w:val="nil"/>
              <w:bottom w:val="single" w:sz="4" w:space="0" w:color="000000"/>
              <w:right w:val="nil"/>
            </w:tcBorders>
            <w:shd w:val="clear" w:color="000000" w:fill="E0E0E0"/>
            <w:hideMark/>
          </w:tcPr>
          <w:p w14:paraId="29F96A47"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Notes memòria</w:t>
            </w:r>
          </w:p>
        </w:tc>
        <w:tc>
          <w:tcPr>
            <w:tcW w:w="1268" w:type="dxa"/>
            <w:tcBorders>
              <w:top w:val="single" w:sz="4" w:space="0" w:color="000000"/>
              <w:left w:val="nil"/>
              <w:bottom w:val="single" w:sz="4" w:space="0" w:color="000000"/>
              <w:right w:val="nil"/>
            </w:tcBorders>
            <w:shd w:val="clear" w:color="000000" w:fill="E0E0E0"/>
            <w:hideMark/>
          </w:tcPr>
          <w:p w14:paraId="606EE16F"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Exercici N</w:t>
            </w:r>
          </w:p>
        </w:tc>
        <w:tc>
          <w:tcPr>
            <w:tcW w:w="1301" w:type="dxa"/>
            <w:tcBorders>
              <w:top w:val="single" w:sz="4" w:space="0" w:color="000000"/>
              <w:left w:val="nil"/>
              <w:bottom w:val="single" w:sz="4" w:space="0" w:color="000000"/>
              <w:right w:val="nil"/>
            </w:tcBorders>
            <w:shd w:val="clear" w:color="000000" w:fill="E0E0E0"/>
            <w:hideMark/>
          </w:tcPr>
          <w:p w14:paraId="18CB4FA5"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Exercici N-1</w:t>
            </w:r>
          </w:p>
        </w:tc>
      </w:tr>
      <w:tr w:rsidR="00D440E8" w:rsidRPr="00D440E8" w14:paraId="5E9E78DB" w14:textId="77777777" w:rsidTr="00A21C30">
        <w:trPr>
          <w:trHeight w:val="120"/>
        </w:trPr>
        <w:tc>
          <w:tcPr>
            <w:tcW w:w="5634" w:type="dxa"/>
            <w:tcBorders>
              <w:top w:val="single" w:sz="4" w:space="0" w:color="000000"/>
              <w:left w:val="single" w:sz="4" w:space="0" w:color="C0C0C0"/>
              <w:bottom w:val="single" w:sz="4" w:space="0" w:color="C0C0C0"/>
              <w:right w:val="single" w:sz="4" w:space="0" w:color="A5A5A5" w:themeColor="accent3"/>
            </w:tcBorders>
            <w:shd w:val="clear" w:color="auto" w:fill="auto"/>
            <w:vAlign w:val="bottom"/>
            <w:hideMark/>
          </w:tcPr>
          <w:p w14:paraId="0972880E"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000000"/>
              <w:left w:val="single" w:sz="4" w:space="0" w:color="A5A5A5" w:themeColor="accent3"/>
              <w:bottom w:val="single" w:sz="4" w:space="0" w:color="C0C0C0"/>
              <w:right w:val="single" w:sz="4" w:space="0" w:color="A5A5A5" w:themeColor="accent3"/>
            </w:tcBorders>
            <w:shd w:val="clear" w:color="auto" w:fill="auto"/>
            <w:hideMark/>
          </w:tcPr>
          <w:p w14:paraId="09DA2641"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A) ACTIU NO CORRENT</w:t>
            </w:r>
          </w:p>
        </w:tc>
        <w:tc>
          <w:tcPr>
            <w:tcW w:w="986" w:type="dxa"/>
            <w:tcBorders>
              <w:top w:val="single" w:sz="4" w:space="0" w:color="000000"/>
              <w:left w:val="single" w:sz="4" w:space="0" w:color="A5A5A5" w:themeColor="accent3"/>
              <w:bottom w:val="single" w:sz="4" w:space="0" w:color="C0C0C0"/>
              <w:right w:val="single" w:sz="4" w:space="0" w:color="A5A5A5" w:themeColor="accent3"/>
            </w:tcBorders>
            <w:shd w:val="clear" w:color="auto" w:fill="auto"/>
            <w:vAlign w:val="bottom"/>
            <w:hideMark/>
          </w:tcPr>
          <w:p w14:paraId="10FA42B0"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000000"/>
              <w:left w:val="single" w:sz="4" w:space="0" w:color="A5A5A5" w:themeColor="accent3"/>
              <w:bottom w:val="single" w:sz="4" w:space="0" w:color="C0C0C0"/>
              <w:right w:val="single" w:sz="4" w:space="0" w:color="A5A5A5" w:themeColor="accent3"/>
            </w:tcBorders>
            <w:shd w:val="clear" w:color="auto" w:fill="auto"/>
            <w:vAlign w:val="bottom"/>
            <w:hideMark/>
          </w:tcPr>
          <w:p w14:paraId="6BDD20D1"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000000"/>
              <w:left w:val="single" w:sz="4" w:space="0" w:color="A5A5A5" w:themeColor="accent3"/>
              <w:bottom w:val="single" w:sz="4" w:space="0" w:color="C0C0C0"/>
              <w:right w:val="single" w:sz="4" w:space="0" w:color="C0C0C0"/>
            </w:tcBorders>
            <w:shd w:val="clear" w:color="auto" w:fill="auto"/>
            <w:vAlign w:val="bottom"/>
            <w:hideMark/>
          </w:tcPr>
          <w:p w14:paraId="1D40EBB0"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0786D009" w14:textId="77777777" w:rsidTr="00A21C30">
        <w:trPr>
          <w:trHeight w:val="120"/>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008F5310"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20, (280), (290)</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157236B3"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 Immobilitzat intangible</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59A9391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4C00C27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bottom"/>
            <w:hideMark/>
          </w:tcPr>
          <w:p w14:paraId="54316F4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150506D5" w14:textId="77777777" w:rsidTr="00A21C30">
        <w:trPr>
          <w:trHeight w:val="120"/>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59E7A98F"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21, (281), (291), 23</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2760A6F2"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II. Immobilitzat material</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41F15D2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638F1600"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bottom"/>
            <w:hideMark/>
          </w:tcPr>
          <w:p w14:paraId="034BFBB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4D13AFE5" w14:textId="77777777" w:rsidTr="00A21C30">
        <w:trPr>
          <w:trHeight w:val="120"/>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7CE3E14F"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22, (282), (292)</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4D4792ED"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III. Inversions immobiliàries</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4DDC786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1E04976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bottom"/>
            <w:hideMark/>
          </w:tcPr>
          <w:p w14:paraId="3131584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3CA74D74" w14:textId="77777777" w:rsidTr="00A21C30">
        <w:trPr>
          <w:trHeight w:val="323"/>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074FCED1"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2403, 2404, 2413, 2414, 2423, 2424, (2493), (2494), (293), (2943), (2944), (2953), (2954)</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1BBDED9D"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IV. Inversions en empreses del grup, associades i socis a llarg termini</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605150A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2A905F2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center"/>
            <w:hideMark/>
          </w:tcPr>
          <w:p w14:paraId="7FA01DE1"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280FAFDF" w14:textId="77777777" w:rsidTr="00A21C30">
        <w:trPr>
          <w:trHeight w:val="433"/>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795339C6"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2405, 2415, 2425, (2495), 250, 251, 252, 256, (2527), 253, 254, 255, 257, 258, (259), 26, (2945), (2955), (297), (298)</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08DC4A95"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V. Inversions financeres a llarg termini</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0625EE1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782C293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hideMark/>
          </w:tcPr>
          <w:p w14:paraId="5136380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4669D422" w14:textId="77777777" w:rsidTr="00A21C30">
        <w:trPr>
          <w:trHeight w:val="266"/>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noWrap/>
            <w:hideMark/>
          </w:tcPr>
          <w:p w14:paraId="7CDABD3F"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t>474</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6E9B25C6"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VI. Actius per impost diferit</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510521E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4CF36AD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bottom"/>
            <w:hideMark/>
          </w:tcPr>
          <w:p w14:paraId="3155DF7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022FC281" w14:textId="77777777" w:rsidTr="00A21C30">
        <w:trPr>
          <w:trHeight w:val="120"/>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vAlign w:val="bottom"/>
            <w:hideMark/>
          </w:tcPr>
          <w:p w14:paraId="64FBED46"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2FCA76DD"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B) ACTIU CORRENT</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053ECD5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55590A6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bottom"/>
            <w:hideMark/>
          </w:tcPr>
          <w:p w14:paraId="53F1E6CA"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7A606D1" w14:textId="77777777" w:rsidTr="00A21C30">
        <w:trPr>
          <w:trHeight w:val="214"/>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7D4590A6" w14:textId="77777777" w:rsidR="00D440E8" w:rsidRPr="00D440E8" w:rsidRDefault="00D440E8" w:rsidP="00D440E8">
            <w:pPr>
              <w:spacing w:after="0" w:line="240" w:lineRule="auto"/>
              <w:ind w:firstLineChars="200" w:firstLine="320"/>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580, 581, 582, 583, 584, (599)</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70CB1C93"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 Actius no corrents mantinguts per a la venda</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3B14364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11740E6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center"/>
            <w:hideMark/>
          </w:tcPr>
          <w:p w14:paraId="2C59448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17CE3646" w14:textId="77777777" w:rsidTr="00A21C30">
        <w:trPr>
          <w:trHeight w:val="120"/>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376066BA"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30, 31, 32, 33, 34, 35, 36 (39), 407</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0851CF81"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II. Existències</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45924AD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184E4F8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bottom"/>
            <w:hideMark/>
          </w:tcPr>
          <w:p w14:paraId="0F4CFE8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657B2C83" w14:textId="77777777" w:rsidTr="00A21C30">
        <w:trPr>
          <w:trHeight w:val="214"/>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vAlign w:val="center"/>
            <w:hideMark/>
          </w:tcPr>
          <w:p w14:paraId="5D04E71B"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2022E22F"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III. Deutors comercials i altres comptes a cobrar</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754BE3B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7B6BB79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center"/>
            <w:hideMark/>
          </w:tcPr>
          <w:p w14:paraId="6E704E5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07027C59" w14:textId="77777777" w:rsidTr="00A21C30">
        <w:trPr>
          <w:trHeight w:val="214"/>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416778A1"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430, 431, 432, 433, 434, 435, 436, (437), (490), (493)</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398B8690"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1. Clients per vendes i prestacions de serveis</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38B6267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3EEF83F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center"/>
            <w:hideMark/>
          </w:tcPr>
          <w:p w14:paraId="05A7876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562A7566" w14:textId="77777777" w:rsidTr="00A21C30">
        <w:trPr>
          <w:trHeight w:val="120"/>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noWrap/>
            <w:hideMark/>
          </w:tcPr>
          <w:p w14:paraId="05691477"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t>5580</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2B42BA33"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2. Socis per desemborsaments exigits</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39EE0D5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7C83BCF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bottom"/>
            <w:hideMark/>
          </w:tcPr>
          <w:p w14:paraId="64F6410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6EAA35C" w14:textId="77777777" w:rsidTr="00A21C30">
        <w:trPr>
          <w:trHeight w:val="120"/>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35E6B68D"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44, 460, 470, 471, 472,544,</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6EF619A9"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3. Altres deutors</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72434B7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1AB259B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center"/>
            <w:hideMark/>
          </w:tcPr>
          <w:p w14:paraId="47287A5A"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06E5BA49" w14:textId="77777777" w:rsidTr="00A21C30">
        <w:trPr>
          <w:trHeight w:val="542"/>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228A0A5E"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5303, 5304, 5313, 5314, 5323, 5324, 5333, 5334, 5343, 5344, 5353, 5354, (5393), (5394), 5523, 5524, (593), (5943), (5944), (5953), (5954)</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24BC7B10"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IV. Inversions a curt termini en empreses del grup, associades i socis</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6DC9D02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724362F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center"/>
            <w:hideMark/>
          </w:tcPr>
          <w:p w14:paraId="1E38DF9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608A5BCD" w14:textId="77777777" w:rsidTr="00A21C30">
        <w:trPr>
          <w:trHeight w:val="542"/>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3628389E"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5305, 5315, 5325, 5335, 5345, 5355, (5395), 540, 541, 542, (5427), 543, 545 546, 547, 548, (549), 551, 5525, 5590, 5593, 565, 566, (5945), (5955), (597), (598)</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4010E4C8"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V. Inversions financeres a curt termini</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6325AF4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37C178A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hideMark/>
          </w:tcPr>
          <w:p w14:paraId="143F6EC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23857C50" w14:textId="77777777" w:rsidTr="00A21C30">
        <w:trPr>
          <w:trHeight w:val="120"/>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hideMark/>
          </w:tcPr>
          <w:p w14:paraId="36F0C38E"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480, 567</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4D8AF0A2"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VI. Periodificacions a curt termini</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663E4CB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bottom"/>
            <w:hideMark/>
          </w:tcPr>
          <w:p w14:paraId="7F120ED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bottom"/>
            <w:hideMark/>
          </w:tcPr>
          <w:p w14:paraId="72CFA8A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5BB4C0CF" w14:textId="77777777" w:rsidTr="00A21C30">
        <w:trPr>
          <w:trHeight w:val="214"/>
        </w:trPr>
        <w:tc>
          <w:tcPr>
            <w:tcW w:w="5634" w:type="dxa"/>
            <w:tcBorders>
              <w:top w:val="single" w:sz="4" w:space="0" w:color="C0C0C0"/>
              <w:left w:val="single" w:sz="4" w:space="0" w:color="C0C0C0"/>
              <w:bottom w:val="single" w:sz="4" w:space="0" w:color="C0C0C0"/>
              <w:right w:val="single" w:sz="4" w:space="0" w:color="A5A5A5" w:themeColor="accent3"/>
            </w:tcBorders>
            <w:shd w:val="clear" w:color="auto" w:fill="auto"/>
            <w:noWrap/>
            <w:hideMark/>
          </w:tcPr>
          <w:p w14:paraId="52FECFB8"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t>57</w:t>
            </w:r>
          </w:p>
        </w:tc>
        <w:tc>
          <w:tcPr>
            <w:tcW w:w="5074"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hideMark/>
          </w:tcPr>
          <w:p w14:paraId="1473AAB3"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VII. Efectiu i altres actius líquids equivalents</w:t>
            </w:r>
          </w:p>
        </w:tc>
        <w:tc>
          <w:tcPr>
            <w:tcW w:w="986"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34685B3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C0C0C0"/>
              <w:right w:val="single" w:sz="4" w:space="0" w:color="A5A5A5" w:themeColor="accent3"/>
            </w:tcBorders>
            <w:shd w:val="clear" w:color="auto" w:fill="auto"/>
            <w:vAlign w:val="center"/>
            <w:hideMark/>
          </w:tcPr>
          <w:p w14:paraId="2280EE35"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C0C0C0"/>
              <w:left w:val="single" w:sz="4" w:space="0" w:color="A5A5A5" w:themeColor="accent3"/>
              <w:bottom w:val="single" w:sz="4" w:space="0" w:color="C0C0C0"/>
              <w:right w:val="single" w:sz="4" w:space="0" w:color="C0C0C0"/>
            </w:tcBorders>
            <w:shd w:val="clear" w:color="auto" w:fill="auto"/>
            <w:vAlign w:val="center"/>
            <w:hideMark/>
          </w:tcPr>
          <w:p w14:paraId="473F1FD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A21C30" w:rsidRPr="00D440E8" w14:paraId="6C070284" w14:textId="77777777" w:rsidTr="00A21C30">
        <w:trPr>
          <w:trHeight w:val="176"/>
        </w:trPr>
        <w:tc>
          <w:tcPr>
            <w:tcW w:w="5634" w:type="dxa"/>
            <w:tcBorders>
              <w:top w:val="single" w:sz="4" w:space="0" w:color="C0C0C0"/>
              <w:left w:val="single" w:sz="4" w:space="0" w:color="C0C0C0"/>
              <w:bottom w:val="single" w:sz="4" w:space="0" w:color="000000"/>
              <w:right w:val="single" w:sz="4" w:space="0" w:color="A5A5A5" w:themeColor="accent3"/>
            </w:tcBorders>
            <w:shd w:val="clear" w:color="auto" w:fill="auto"/>
            <w:vAlign w:val="bottom"/>
            <w:hideMark/>
          </w:tcPr>
          <w:p w14:paraId="4055B943"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C0C0C0"/>
              <w:left w:val="single" w:sz="4" w:space="0" w:color="A5A5A5" w:themeColor="accent3"/>
              <w:bottom w:val="single" w:sz="4" w:space="0" w:color="000000"/>
              <w:right w:val="single" w:sz="4" w:space="0" w:color="A5A5A5" w:themeColor="accent3"/>
            </w:tcBorders>
            <w:shd w:val="clear" w:color="auto" w:fill="E7E6E6" w:themeFill="background2"/>
            <w:hideMark/>
          </w:tcPr>
          <w:p w14:paraId="33B1270B"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TOTAL ACTIU (A + B)</w:t>
            </w:r>
          </w:p>
        </w:tc>
        <w:tc>
          <w:tcPr>
            <w:tcW w:w="986" w:type="dxa"/>
            <w:tcBorders>
              <w:top w:val="single" w:sz="4" w:space="0" w:color="C0C0C0"/>
              <w:left w:val="single" w:sz="4" w:space="0" w:color="A5A5A5" w:themeColor="accent3"/>
              <w:bottom w:val="single" w:sz="4" w:space="0" w:color="000000"/>
              <w:right w:val="single" w:sz="4" w:space="0" w:color="A5A5A5" w:themeColor="accent3"/>
            </w:tcBorders>
            <w:shd w:val="clear" w:color="auto" w:fill="E7E6E6" w:themeFill="background2"/>
            <w:vAlign w:val="bottom"/>
            <w:hideMark/>
          </w:tcPr>
          <w:p w14:paraId="2E339375"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C0C0C0"/>
              <w:left w:val="single" w:sz="4" w:space="0" w:color="A5A5A5" w:themeColor="accent3"/>
              <w:bottom w:val="single" w:sz="4" w:space="0" w:color="000000"/>
              <w:right w:val="single" w:sz="4" w:space="0" w:color="A5A5A5" w:themeColor="accent3"/>
            </w:tcBorders>
            <w:shd w:val="clear" w:color="auto" w:fill="E7E6E6" w:themeFill="background2"/>
            <w:vAlign w:val="bottom"/>
            <w:hideMark/>
          </w:tcPr>
          <w:p w14:paraId="0BACCDC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301" w:type="dxa"/>
            <w:tcBorders>
              <w:top w:val="single" w:sz="4" w:space="0" w:color="C0C0C0"/>
              <w:left w:val="single" w:sz="4" w:space="0" w:color="A5A5A5" w:themeColor="accent3"/>
              <w:bottom w:val="single" w:sz="4" w:space="0" w:color="000000"/>
              <w:right w:val="single" w:sz="4" w:space="0" w:color="C0C0C0"/>
            </w:tcBorders>
            <w:shd w:val="clear" w:color="auto" w:fill="E7E6E6" w:themeFill="background2"/>
            <w:vAlign w:val="bottom"/>
            <w:hideMark/>
          </w:tcPr>
          <w:p w14:paraId="7F5E9F0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5B3C5214" w14:textId="77777777" w:rsidTr="00A21C30">
        <w:trPr>
          <w:trHeight w:val="230"/>
        </w:trPr>
        <w:tc>
          <w:tcPr>
            <w:tcW w:w="5634" w:type="dxa"/>
            <w:tcBorders>
              <w:top w:val="nil"/>
              <w:left w:val="nil"/>
              <w:bottom w:val="single" w:sz="4" w:space="0" w:color="000000"/>
              <w:right w:val="nil"/>
            </w:tcBorders>
            <w:shd w:val="clear" w:color="000000" w:fill="E0E0E0"/>
            <w:hideMark/>
          </w:tcPr>
          <w:p w14:paraId="63F86648"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Núm. de compte</w:t>
            </w:r>
          </w:p>
        </w:tc>
        <w:tc>
          <w:tcPr>
            <w:tcW w:w="5074" w:type="dxa"/>
            <w:tcBorders>
              <w:top w:val="nil"/>
              <w:left w:val="nil"/>
              <w:bottom w:val="single" w:sz="4" w:space="0" w:color="000000"/>
              <w:right w:val="nil"/>
            </w:tcBorders>
            <w:shd w:val="clear" w:color="000000" w:fill="E0E0E0"/>
            <w:hideMark/>
          </w:tcPr>
          <w:p w14:paraId="4B78BA63"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Patrimoni net i passiu</w:t>
            </w:r>
          </w:p>
        </w:tc>
        <w:tc>
          <w:tcPr>
            <w:tcW w:w="986" w:type="dxa"/>
            <w:tcBorders>
              <w:top w:val="nil"/>
              <w:left w:val="nil"/>
              <w:bottom w:val="single" w:sz="4" w:space="0" w:color="000000"/>
              <w:right w:val="nil"/>
            </w:tcBorders>
            <w:shd w:val="clear" w:color="000000" w:fill="E0E0E0"/>
            <w:hideMark/>
          </w:tcPr>
          <w:p w14:paraId="719346D2"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Notes memòria</w:t>
            </w:r>
          </w:p>
        </w:tc>
        <w:tc>
          <w:tcPr>
            <w:tcW w:w="1268" w:type="dxa"/>
            <w:tcBorders>
              <w:top w:val="nil"/>
              <w:left w:val="nil"/>
              <w:bottom w:val="single" w:sz="4" w:space="0" w:color="000000"/>
              <w:right w:val="nil"/>
            </w:tcBorders>
            <w:shd w:val="clear" w:color="000000" w:fill="E0E0E0"/>
            <w:hideMark/>
          </w:tcPr>
          <w:p w14:paraId="3A10E4D8"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Exercici N</w:t>
            </w:r>
          </w:p>
        </w:tc>
        <w:tc>
          <w:tcPr>
            <w:tcW w:w="1301" w:type="dxa"/>
            <w:tcBorders>
              <w:top w:val="nil"/>
              <w:left w:val="nil"/>
              <w:bottom w:val="single" w:sz="4" w:space="0" w:color="000000"/>
              <w:right w:val="nil"/>
            </w:tcBorders>
            <w:shd w:val="clear" w:color="000000" w:fill="E0E0E0"/>
            <w:hideMark/>
          </w:tcPr>
          <w:p w14:paraId="3528045E" w14:textId="77777777" w:rsidR="00D440E8" w:rsidRPr="00D440E8" w:rsidRDefault="00D440E8" w:rsidP="00D440E8">
            <w:pPr>
              <w:spacing w:after="0" w:line="240" w:lineRule="auto"/>
              <w:rPr>
                <w:rFonts w:ascii="Arial" w:eastAsia="Times New Roman" w:hAnsi="Arial" w:cs="Arial"/>
                <w:b/>
                <w:bCs/>
                <w:sz w:val="18"/>
                <w:szCs w:val="18"/>
                <w:lang w:eastAsia="es-ES"/>
              </w:rPr>
            </w:pPr>
            <w:r w:rsidRPr="00D440E8">
              <w:rPr>
                <w:rFonts w:ascii="Arial" w:eastAsia="Times New Roman" w:hAnsi="Arial" w:cs="Arial"/>
                <w:b/>
                <w:bCs/>
                <w:sz w:val="18"/>
                <w:szCs w:val="18"/>
                <w:lang w:eastAsia="es-ES"/>
              </w:rPr>
              <w:t>Exercici N-1</w:t>
            </w:r>
          </w:p>
        </w:tc>
      </w:tr>
      <w:tr w:rsidR="00D440E8" w:rsidRPr="00D440E8" w14:paraId="4C07F71D"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425B17E"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516FBA7"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A) PATRIMONI NET</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DC0F71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ED3AA0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92FDB9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45DC7453"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89FE368"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58E3FEBF"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A-1) Fons propis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DB0C9C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23A338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DD6D5F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0C03C308"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5676214"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5A2A6F82"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 Capital</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904AAB1"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315015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7E08965"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6EB6719D"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075DCD7F"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t>100,101,102</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4A12E78"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1. Capital escripturat</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6808750"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BD3DA1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9633A0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307F7E27"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68318819"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(1030), (1040)</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F3F0EDB"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2. (Capital  no exigit)</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129D75A"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D3771D5"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316E5E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5CF2DB15"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6177BD5"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color w:val="000000"/>
                <w:sz w:val="16"/>
                <w:szCs w:val="16"/>
                <w:lang w:eastAsia="es-ES"/>
              </w:rPr>
              <w:t>112,113,114,119</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6DF64FCD"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II. Reserves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D6058D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43E1DF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E10FE2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661EA73"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6BCBA851"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120, (121)</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F0516A5"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III. Resultats d’exercicis anteriors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142B57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737B9D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FE16EB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r>
      <w:tr w:rsidR="00D440E8" w:rsidRPr="00D440E8" w14:paraId="5090A1F3"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256C3AE9"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t>118</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41CBD4F"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IV. Altres aportacions de socis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D97502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0EB84F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65907E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r>
      <w:tr w:rsidR="00D440E8" w:rsidRPr="00D440E8" w14:paraId="6CF6D26D"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57A1C550"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t>129</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41B6653"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V. Resultat de l'exercici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5A317D4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37A0FC9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360806BA"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401174FE"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53F39D07"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lastRenderedPageBreak/>
              <w:t>(557)</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3DBF214"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VI. (Dividend a compte)</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67E2CF9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343BEE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58FEBFD0"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C230045"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8C20A5D"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1070, 1071</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71486AC"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VII. Fons capitalitzats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97F5C1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5FD800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9256F1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115503E6" w14:textId="77777777" w:rsidTr="00A21C30">
        <w:trPr>
          <w:trHeight w:val="79"/>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65CE4522"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130, 131, 132</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53F231C"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A-2) Subvencions, donacions i llegats rebuts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5232C961"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16470C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54709F1"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042B8EF"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5834703"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1847F7FE"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B) PASSIU NO CORRENT</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C01964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3EE3CDA"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5A118D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0C61D530"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ABD97F1"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14, (148)</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667AE0C6"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I. Provisions a llarg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30DFF2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B02FC6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C999E7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489B4308"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03C599F"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646F1AB"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II. Deutes a llarg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AB1FCD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93DCE80"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327CAC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1D56F69D"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076764B9"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1605, 170</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48FC661" w14:textId="77777777" w:rsidR="00D440E8" w:rsidRPr="00D440E8" w:rsidRDefault="00D440E8" w:rsidP="00912279">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1. Deutes amb entitats de crèdit</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ABA416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66C78F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A69866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3A5DC14"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C3FB7E8"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1625, 174</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37F1514"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2. Creditors per arrendament financer</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D5852EA"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071D31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9BD064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5F303F38" w14:textId="77777777" w:rsidTr="00A21C30">
        <w:trPr>
          <w:trHeight w:val="198"/>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CF8DDC2"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1615, 1635, 171, (1710), (1711), (1712), (1713), (1714), (1715), 172, 173, 175, 176, 177, 178, 179, 180, 185, 189</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26023EF"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3. Altres deutes a llarg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D4F541A"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575A3FD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C4FDF2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614462A2" w14:textId="77777777" w:rsidTr="00A21C30">
        <w:trPr>
          <w:trHeight w:val="214"/>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58F62AB3"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6D0E952"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III. Deutes a llarg termini amb empreses del grup, associades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4793D5E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D81634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37CA26E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8971737"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1788C974" w14:textId="77777777" w:rsidR="00D440E8" w:rsidRPr="00D440E8" w:rsidRDefault="00D440E8" w:rsidP="00D440E8">
            <w:pPr>
              <w:spacing w:after="0" w:line="240" w:lineRule="auto"/>
              <w:ind w:firstLineChars="300" w:firstLine="480"/>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1603, 1613, 1623, 1633</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5A5307E"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1. Deutes amb empreses del grup</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D424B4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34FE12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A7D6BA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594754CF"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5762925D" w14:textId="77777777" w:rsidR="00D440E8" w:rsidRPr="00D440E8" w:rsidRDefault="00D440E8" w:rsidP="00D440E8">
            <w:pPr>
              <w:spacing w:after="0" w:line="240" w:lineRule="auto"/>
              <w:ind w:firstLineChars="300" w:firstLine="480"/>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1604, 1614, 1624, 1634</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B95DD83"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2. Deutes amb empreses associades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F5FE1BA"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C636F3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DAE783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69D854AA"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208D8043"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t>479</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6F7E55DD"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IV. Passius per impost diferit</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CB10315"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DD029F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5E629A5"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46EF8954" w14:textId="77777777" w:rsidTr="00A21C30">
        <w:trPr>
          <w:trHeight w:val="295"/>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2B34E0AA" w14:textId="77777777" w:rsidR="00D440E8" w:rsidRPr="00D440E8" w:rsidRDefault="00D440E8" w:rsidP="00D440E8">
            <w:pPr>
              <w:spacing w:after="0" w:line="240" w:lineRule="auto"/>
              <w:jc w:val="center"/>
              <w:rPr>
                <w:rFonts w:ascii="Arial" w:eastAsia="Times New Roman" w:hAnsi="Arial" w:cs="Arial"/>
                <w:color w:val="000000"/>
                <w:sz w:val="16"/>
                <w:szCs w:val="16"/>
                <w:lang w:eastAsia="es-ES"/>
              </w:rPr>
            </w:pPr>
            <w:r w:rsidRPr="00D440E8">
              <w:rPr>
                <w:rFonts w:ascii="Arial" w:eastAsia="Times New Roman" w:hAnsi="Arial" w:cs="Arial"/>
                <w:color w:val="000000"/>
                <w:sz w:val="16"/>
                <w:szCs w:val="16"/>
                <w:lang w:eastAsia="es-ES"/>
              </w:rPr>
              <w:t>181</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69BAA9B"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V. Periodificació a llarg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CECD5C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4D1E21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2DCAD41"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115330F3"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E7438E0"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BB6CFA6"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C) PASSIU CORRENT</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F49114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127F7D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55C4F1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712FAAF" w14:textId="77777777" w:rsidTr="00A21C30">
        <w:trPr>
          <w:trHeight w:val="214"/>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F899CF7" w14:textId="77777777" w:rsidR="00D440E8" w:rsidRPr="00D440E8" w:rsidRDefault="00D440E8" w:rsidP="00D440E8">
            <w:pPr>
              <w:spacing w:after="0" w:line="240" w:lineRule="auto"/>
              <w:ind w:firstLineChars="300" w:firstLine="480"/>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585, 586, 587, 588, 589</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1D577C89"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I. Passius vinculats amb actius no corrents mantinguts per a la venda</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40514E3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A32618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49D4782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64ECAE85"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E280F73"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499, 529,</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51E57CA1"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II. Provisions a curt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BEAFBC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0C9486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4EC365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2F3E5995"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6F01023"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2A7F72B"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III. Deutes a curt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0C1E80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9EFA30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94ECDE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67AD4359"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05FF7F3A"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5105, 520, 527</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5C07C3C"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1. Deutes amb entitats de crèdit</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346ACB0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FFCE04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335F2B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177C57B1"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CFDAA9C"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5125, 524</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A87177D"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2. Creditors per arrendament financer</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B9CD0C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A024F3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5A6B50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411CDEB6" w14:textId="77777777" w:rsidTr="00A21C30">
        <w:trPr>
          <w:trHeight w:val="513"/>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183CDBF9"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1034), (1044), (190), (192), 194, 500, 501, 505, 506, 509, 5115, 5135, 5145, 521, (5210), (5211), (5212), (5213), (5214), 522, 523, 525, 528, 551, 5525, 5530, 5532, 555, , 5565, 5566, 5595, 5598, 560, 561, 569</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1CF9B8C"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3. Altres deutes a curt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48F3DA0"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63BEF0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p w14:paraId="044DB97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4D09625"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0F0C5AC0" w14:textId="77777777" w:rsidTr="00A21C30">
        <w:trPr>
          <w:trHeight w:val="323"/>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B98BAB8"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D3FED12"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IV. Deutes amb empreses del grup, associades i amb socis a curt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1876CFA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2108830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5E982D3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67C50EF7" w14:textId="77777777" w:rsidTr="00A21C30">
        <w:trPr>
          <w:trHeight w:val="168"/>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68022634"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5103, 5113, 5123, 5133, 5143, 5523, 5563</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35808A68"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1. Deutes amb empreses del grup</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1F4A98BE"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BD2662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21A5915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r>
      <w:tr w:rsidR="00D440E8" w:rsidRPr="00D440E8" w14:paraId="6AA3B879" w14:textId="77777777" w:rsidTr="00A21C30">
        <w:trPr>
          <w:trHeight w:val="214"/>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0DDC1690"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r w:rsidRPr="00D440E8">
              <w:rPr>
                <w:rFonts w:ascii="Arial" w:eastAsia="Times New Roman" w:hAnsi="Arial" w:cs="Arial"/>
                <w:sz w:val="16"/>
                <w:szCs w:val="16"/>
                <w:lang w:eastAsia="es-ES"/>
              </w:rPr>
              <w:t>5104, 5114, 5124, 5134, 5144, 5524, 5564</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F5A5D51"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2. Deutes amb empreses associades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58BABF7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F4F5C2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728EC836"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p>
        </w:tc>
      </w:tr>
      <w:tr w:rsidR="00D440E8" w:rsidRPr="00D440E8" w14:paraId="3A836149"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25E8F9B6"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507, 5210, 526</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5C08957"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3. Deutes amb socis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661C0B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F2B4543"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5A0CDCE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31D2A12B" w14:textId="77777777" w:rsidTr="00A21C30">
        <w:trPr>
          <w:trHeight w:val="214"/>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5D37FF6A"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484E73CD"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VII. Creditors comercials i altres comptes a pagar</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04BD67B4"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71400AE7"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center"/>
            <w:hideMark/>
          </w:tcPr>
          <w:p w14:paraId="40EF27B2"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714A9C30"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787DCFBA"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400, 401, 403, 404, 405, (406)</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0D96FBFF"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1. Proveïdors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44E2EF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766D9971"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65A475D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3B53D365"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5656D5C5"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41, 438, 465, 466, 475, 476, 477</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5C53DBFA" w14:textId="77777777" w:rsidR="00D440E8" w:rsidRPr="00D440E8" w:rsidRDefault="00D440E8" w:rsidP="00D440E8">
            <w:pPr>
              <w:spacing w:after="0" w:line="240" w:lineRule="auto"/>
              <w:rPr>
                <w:rFonts w:ascii="Arial" w:eastAsia="Times New Roman" w:hAnsi="Arial" w:cs="Arial"/>
                <w:sz w:val="16"/>
                <w:szCs w:val="16"/>
                <w:lang w:eastAsia="es-ES"/>
              </w:rPr>
            </w:pPr>
            <w:r w:rsidRPr="00D440E8">
              <w:rPr>
                <w:rFonts w:ascii="Arial" w:eastAsia="Times New Roman" w:hAnsi="Arial" w:cs="Arial"/>
                <w:sz w:val="16"/>
                <w:szCs w:val="16"/>
                <w:lang w:eastAsia="es-ES"/>
              </w:rPr>
              <w:t xml:space="preserve">    2. Altres creditors</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182AF7DD"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3739E4B"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58C8840"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D440E8" w:rsidRPr="00D440E8" w14:paraId="2C576AF3" w14:textId="77777777" w:rsidTr="00A21C30">
        <w:trPr>
          <w:trHeight w:val="120"/>
        </w:trPr>
        <w:tc>
          <w:tcPr>
            <w:tcW w:w="56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19E1A2DC" w14:textId="77777777" w:rsidR="00D440E8" w:rsidRPr="00D440E8" w:rsidRDefault="00D440E8" w:rsidP="00D440E8">
            <w:pPr>
              <w:spacing w:after="0" w:line="240" w:lineRule="auto"/>
              <w:jc w:val="center"/>
              <w:rPr>
                <w:rFonts w:ascii="Arial" w:eastAsia="Times New Roman" w:hAnsi="Arial" w:cs="Arial"/>
                <w:sz w:val="16"/>
                <w:szCs w:val="16"/>
                <w:lang w:eastAsia="es-ES"/>
              </w:rPr>
            </w:pPr>
            <w:r w:rsidRPr="00D440E8">
              <w:rPr>
                <w:rFonts w:ascii="Arial" w:eastAsia="Times New Roman" w:hAnsi="Arial" w:cs="Arial"/>
                <w:sz w:val="16"/>
                <w:szCs w:val="16"/>
                <w:lang w:eastAsia="es-ES"/>
              </w:rPr>
              <w:t>485, 568</w:t>
            </w:r>
          </w:p>
        </w:tc>
        <w:tc>
          <w:tcPr>
            <w:tcW w:w="507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hideMark/>
          </w:tcPr>
          <w:p w14:paraId="00318B3F"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VIII. Periodificacions a curt termini</w:t>
            </w:r>
          </w:p>
        </w:tc>
        <w:tc>
          <w:tcPr>
            <w:tcW w:w="98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07B7A1A5"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2AC0DB6F"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3AF04C9"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r w:rsidR="00A21C30" w:rsidRPr="00D440E8" w14:paraId="00572458" w14:textId="77777777" w:rsidTr="00A21C30">
        <w:trPr>
          <w:trHeight w:val="214"/>
        </w:trPr>
        <w:tc>
          <w:tcPr>
            <w:tcW w:w="5634"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auto"/>
            <w:vAlign w:val="center"/>
            <w:hideMark/>
          </w:tcPr>
          <w:p w14:paraId="30AEB8DB" w14:textId="77777777" w:rsidR="00D440E8" w:rsidRPr="00D440E8" w:rsidRDefault="00D440E8" w:rsidP="00D440E8">
            <w:pPr>
              <w:spacing w:after="0" w:line="240" w:lineRule="auto"/>
              <w:jc w:val="center"/>
              <w:rPr>
                <w:rFonts w:ascii="Times New Roman" w:eastAsia="Times New Roman" w:hAnsi="Times New Roman" w:cs="Times New Roman"/>
                <w:color w:val="000000"/>
                <w:sz w:val="20"/>
                <w:szCs w:val="20"/>
                <w:lang w:eastAsia="es-ES"/>
              </w:rPr>
            </w:pPr>
          </w:p>
        </w:tc>
        <w:tc>
          <w:tcPr>
            <w:tcW w:w="5074"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7E6E6" w:themeFill="background2"/>
            <w:hideMark/>
          </w:tcPr>
          <w:p w14:paraId="39F67576" w14:textId="77777777" w:rsidR="00D440E8" w:rsidRPr="00D440E8" w:rsidRDefault="00D440E8" w:rsidP="00D440E8">
            <w:pPr>
              <w:spacing w:after="0" w:line="240" w:lineRule="auto"/>
              <w:rPr>
                <w:rFonts w:ascii="Arial" w:eastAsia="Times New Roman" w:hAnsi="Arial" w:cs="Arial"/>
                <w:b/>
                <w:bCs/>
                <w:sz w:val="16"/>
                <w:szCs w:val="16"/>
                <w:lang w:eastAsia="es-ES"/>
              </w:rPr>
            </w:pPr>
            <w:r w:rsidRPr="00D440E8">
              <w:rPr>
                <w:rFonts w:ascii="Arial" w:eastAsia="Times New Roman" w:hAnsi="Arial" w:cs="Arial"/>
                <w:b/>
                <w:bCs/>
                <w:sz w:val="16"/>
                <w:szCs w:val="16"/>
                <w:lang w:eastAsia="es-ES"/>
              </w:rPr>
              <w:t>TOTAL DE PATRIMONI NET I PASSIU (A+B+C)</w:t>
            </w:r>
          </w:p>
        </w:tc>
        <w:tc>
          <w:tcPr>
            <w:tcW w:w="986"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7E6E6" w:themeFill="background2"/>
            <w:vAlign w:val="center"/>
            <w:hideMark/>
          </w:tcPr>
          <w:p w14:paraId="3F0509C8"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268"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7E6E6" w:themeFill="background2"/>
            <w:vAlign w:val="center"/>
            <w:hideMark/>
          </w:tcPr>
          <w:p w14:paraId="3F55164C"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c>
          <w:tcPr>
            <w:tcW w:w="1301"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7E6E6" w:themeFill="background2"/>
            <w:vAlign w:val="center"/>
            <w:hideMark/>
          </w:tcPr>
          <w:p w14:paraId="3E4536E1" w14:textId="77777777" w:rsidR="00D440E8" w:rsidRPr="00D440E8" w:rsidRDefault="00D440E8" w:rsidP="00D440E8">
            <w:pPr>
              <w:spacing w:after="0" w:line="240" w:lineRule="auto"/>
              <w:rPr>
                <w:rFonts w:ascii="Times New Roman" w:eastAsia="Times New Roman" w:hAnsi="Times New Roman" w:cs="Times New Roman"/>
                <w:color w:val="000000"/>
                <w:sz w:val="20"/>
                <w:szCs w:val="20"/>
                <w:lang w:eastAsia="es-ES"/>
              </w:rPr>
            </w:pPr>
            <w:r w:rsidRPr="00D440E8">
              <w:rPr>
                <w:rFonts w:ascii="Times New Roman" w:eastAsia="Times New Roman" w:hAnsi="Times New Roman" w:cs="Times New Roman"/>
                <w:color w:val="000000"/>
                <w:sz w:val="20"/>
                <w:szCs w:val="20"/>
                <w:lang w:eastAsia="es-ES"/>
              </w:rPr>
              <w:t> </w:t>
            </w:r>
          </w:p>
        </w:tc>
      </w:tr>
    </w:tbl>
    <w:p w14:paraId="22FBC1C9" w14:textId="77777777" w:rsidR="007F6F5F" w:rsidRDefault="007F6F5F" w:rsidP="00750CC4">
      <w:pPr>
        <w:spacing w:before="240" w:line="276" w:lineRule="auto"/>
        <w:sectPr w:rsidR="007F6F5F" w:rsidSect="00460937">
          <w:pgSz w:w="16838" w:h="11906" w:orient="landscape"/>
          <w:pgMar w:top="1701" w:right="1417" w:bottom="1701" w:left="1417" w:header="708" w:footer="708" w:gutter="0"/>
          <w:cols w:space="708"/>
          <w:docGrid w:linePitch="360"/>
        </w:sectPr>
      </w:pPr>
    </w:p>
    <w:p w14:paraId="3DD3941B" w14:textId="54690410" w:rsidR="00770139" w:rsidRDefault="00770139" w:rsidP="00770139">
      <w:pPr>
        <w:spacing w:before="240" w:line="276" w:lineRule="auto"/>
        <w:rPr>
          <w:sz w:val="8"/>
        </w:rPr>
      </w:pPr>
    </w:p>
    <w:tbl>
      <w:tblPr>
        <w:tblStyle w:val="Tablaconcuadrcula"/>
        <w:tblW w:w="9515" w:type="dxa"/>
        <w:tblInd w:w="-289" w:type="dxa"/>
        <w:tblBorders>
          <w:top w:val="dashed" w:sz="4" w:space="0" w:color="4472C4" w:themeColor="accent5"/>
          <w:left w:val="dashed" w:sz="4" w:space="0" w:color="4472C4" w:themeColor="accent5"/>
          <w:bottom w:val="dashed" w:sz="4" w:space="0" w:color="4472C4" w:themeColor="accent5"/>
          <w:right w:val="dashed" w:sz="4" w:space="0" w:color="4472C4" w:themeColor="accent5"/>
          <w:insideH w:val="dashed" w:sz="4" w:space="0" w:color="4472C4" w:themeColor="accent5"/>
          <w:insideV w:val="dashed" w:sz="4" w:space="0" w:color="4472C4" w:themeColor="accent5"/>
        </w:tblBorders>
        <w:tblLook w:val="04A0" w:firstRow="1" w:lastRow="0" w:firstColumn="1" w:lastColumn="0" w:noHBand="0" w:noVBand="1"/>
      </w:tblPr>
      <w:tblGrid>
        <w:gridCol w:w="9515"/>
      </w:tblGrid>
      <w:tr w:rsidR="00D87A2D" w14:paraId="285A33B8" w14:textId="77777777" w:rsidTr="00065AD2">
        <w:tc>
          <w:tcPr>
            <w:tcW w:w="9515" w:type="dxa"/>
          </w:tcPr>
          <w:p w14:paraId="079C63BB" w14:textId="77777777" w:rsidR="00D87A2D" w:rsidRPr="00417762" w:rsidRDefault="00D87A2D" w:rsidP="00F23EB7">
            <w:pPr>
              <w:spacing w:after="120" w:line="276" w:lineRule="auto"/>
              <w:rPr>
                <w:i/>
                <w:color w:val="5B9BD5" w:themeColor="accent1"/>
              </w:rPr>
            </w:pPr>
            <w:r>
              <w:rPr>
                <w:i/>
                <w:color w:val="5B9BD5" w:themeColor="accent1"/>
              </w:rPr>
              <w:t>Exemple</w:t>
            </w:r>
          </w:p>
          <w:p w14:paraId="15AAB1D6" w14:textId="0B9DCC74" w:rsidR="00D87A2D" w:rsidRDefault="00D87A2D" w:rsidP="00F23EB7">
            <w:pPr>
              <w:spacing w:after="120" w:line="276" w:lineRule="auto"/>
            </w:pPr>
            <w:r>
              <w:t>Seguint les dades de l’exemple anterior</w:t>
            </w:r>
            <w:r w:rsidR="003F1478">
              <w:t>, l’empresa LOMAS, SA, el Balanç de Situació quedaria</w:t>
            </w:r>
            <w:r>
              <w:t xml:space="preserve">: </w:t>
            </w:r>
          </w:p>
          <w:tbl>
            <w:tblPr>
              <w:tblW w:w="9111" w:type="dxa"/>
              <w:tblCellMar>
                <w:left w:w="70" w:type="dxa"/>
                <w:right w:w="70" w:type="dxa"/>
              </w:tblCellMar>
              <w:tblLook w:val="04A0" w:firstRow="1" w:lastRow="0" w:firstColumn="1" w:lastColumn="0" w:noHBand="0" w:noVBand="1"/>
            </w:tblPr>
            <w:tblGrid>
              <w:gridCol w:w="5425"/>
              <w:gridCol w:w="992"/>
              <w:gridCol w:w="1418"/>
              <w:gridCol w:w="1276"/>
            </w:tblGrid>
            <w:tr w:rsidR="00D87A2D" w:rsidRPr="009F76A9" w14:paraId="35E3596F" w14:textId="77777777" w:rsidTr="00065AD2">
              <w:trPr>
                <w:trHeight w:val="20"/>
              </w:trPr>
              <w:tc>
                <w:tcPr>
                  <w:tcW w:w="5425" w:type="dxa"/>
                  <w:tcBorders>
                    <w:top w:val="single" w:sz="8" w:space="0" w:color="000000"/>
                    <w:left w:val="nil"/>
                    <w:bottom w:val="single" w:sz="8" w:space="0" w:color="000000"/>
                    <w:right w:val="nil"/>
                  </w:tcBorders>
                  <w:shd w:val="clear" w:color="000000" w:fill="E0E0E0"/>
                  <w:vAlign w:val="center"/>
                  <w:hideMark/>
                </w:tcPr>
                <w:p w14:paraId="50751B5C" w14:textId="77777777" w:rsidR="00D87A2D" w:rsidRPr="0089131F" w:rsidRDefault="00D87A2D" w:rsidP="00D87A2D">
                  <w:pPr>
                    <w:spacing w:after="0" w:line="240" w:lineRule="auto"/>
                    <w:rPr>
                      <w:rFonts w:ascii="Calibri" w:eastAsia="Times New Roman" w:hAnsi="Calibri" w:cs="Calibri"/>
                      <w:b/>
                      <w:bCs/>
                      <w:color w:val="000000"/>
                      <w:sz w:val="24"/>
                      <w:szCs w:val="24"/>
                      <w:lang w:eastAsia="ca-ES"/>
                    </w:rPr>
                  </w:pPr>
                  <w:r w:rsidRPr="0089131F">
                    <w:rPr>
                      <w:rFonts w:ascii="Calibri" w:eastAsia="Times New Roman" w:hAnsi="Calibri" w:cs="Calibri"/>
                      <w:b/>
                      <w:bCs/>
                      <w:color w:val="000000"/>
                      <w:sz w:val="24"/>
                      <w:szCs w:val="24"/>
                      <w:lang w:eastAsia="ca-ES"/>
                    </w:rPr>
                    <w:t>Actiu</w:t>
                  </w:r>
                </w:p>
              </w:tc>
              <w:tc>
                <w:tcPr>
                  <w:tcW w:w="992" w:type="dxa"/>
                  <w:tcBorders>
                    <w:top w:val="single" w:sz="8" w:space="0" w:color="000000"/>
                    <w:left w:val="nil"/>
                    <w:bottom w:val="single" w:sz="8" w:space="0" w:color="000000"/>
                    <w:right w:val="nil"/>
                  </w:tcBorders>
                  <w:shd w:val="clear" w:color="000000" w:fill="E0E0E0"/>
                  <w:vAlign w:val="center"/>
                  <w:hideMark/>
                </w:tcPr>
                <w:p w14:paraId="37A7703D" w14:textId="77777777" w:rsidR="00D87A2D" w:rsidRPr="009F76A9" w:rsidRDefault="00D87A2D" w:rsidP="00D87A2D">
                  <w:pPr>
                    <w:spacing w:after="0" w:line="240" w:lineRule="auto"/>
                    <w:rPr>
                      <w:rFonts w:ascii="Calibri" w:eastAsia="Times New Roman" w:hAnsi="Calibri" w:cs="Calibri"/>
                      <w:b/>
                      <w:bCs/>
                      <w:color w:val="000000"/>
                      <w:sz w:val="18"/>
                      <w:szCs w:val="18"/>
                      <w:lang w:eastAsia="ca-ES"/>
                    </w:rPr>
                  </w:pPr>
                  <w:r w:rsidRPr="009F76A9">
                    <w:rPr>
                      <w:rFonts w:ascii="Calibri" w:eastAsia="Times New Roman" w:hAnsi="Calibri" w:cs="Calibri"/>
                      <w:b/>
                      <w:bCs/>
                      <w:color w:val="000000"/>
                      <w:sz w:val="18"/>
                      <w:szCs w:val="18"/>
                      <w:lang w:eastAsia="ca-ES"/>
                    </w:rPr>
                    <w:t>Notes memòria</w:t>
                  </w:r>
                </w:p>
              </w:tc>
              <w:tc>
                <w:tcPr>
                  <w:tcW w:w="1418" w:type="dxa"/>
                  <w:tcBorders>
                    <w:top w:val="single" w:sz="8" w:space="0" w:color="000000"/>
                    <w:left w:val="nil"/>
                    <w:bottom w:val="single" w:sz="8" w:space="0" w:color="000000"/>
                    <w:right w:val="nil"/>
                  </w:tcBorders>
                  <w:shd w:val="clear" w:color="000000" w:fill="E0E0E0"/>
                  <w:vAlign w:val="center"/>
                  <w:hideMark/>
                </w:tcPr>
                <w:p w14:paraId="2D89A981" w14:textId="77777777" w:rsidR="00D87A2D" w:rsidRPr="009F76A9" w:rsidRDefault="00D87A2D" w:rsidP="00D87A2D">
                  <w:pPr>
                    <w:spacing w:after="0" w:line="240" w:lineRule="auto"/>
                    <w:rPr>
                      <w:rFonts w:ascii="Calibri" w:eastAsia="Times New Roman" w:hAnsi="Calibri" w:cs="Calibri"/>
                      <w:b/>
                      <w:bCs/>
                      <w:color w:val="000000"/>
                      <w:sz w:val="18"/>
                      <w:szCs w:val="18"/>
                      <w:lang w:eastAsia="ca-ES"/>
                    </w:rPr>
                  </w:pPr>
                  <w:r w:rsidRPr="009F76A9">
                    <w:rPr>
                      <w:rFonts w:ascii="Calibri" w:eastAsia="Times New Roman" w:hAnsi="Calibri" w:cs="Calibri"/>
                      <w:b/>
                      <w:bCs/>
                      <w:color w:val="000000"/>
                      <w:sz w:val="18"/>
                      <w:szCs w:val="18"/>
                      <w:lang w:eastAsia="ca-ES"/>
                    </w:rPr>
                    <w:t>Exercici N</w:t>
                  </w:r>
                </w:p>
              </w:tc>
              <w:tc>
                <w:tcPr>
                  <w:tcW w:w="1276" w:type="dxa"/>
                  <w:tcBorders>
                    <w:top w:val="single" w:sz="8" w:space="0" w:color="000000"/>
                    <w:left w:val="nil"/>
                    <w:bottom w:val="single" w:sz="8" w:space="0" w:color="000000"/>
                    <w:right w:val="nil"/>
                  </w:tcBorders>
                  <w:shd w:val="clear" w:color="000000" w:fill="E0E0E0"/>
                  <w:vAlign w:val="center"/>
                  <w:hideMark/>
                </w:tcPr>
                <w:p w14:paraId="15388F6F" w14:textId="77777777" w:rsidR="00D87A2D" w:rsidRPr="009F76A9" w:rsidRDefault="00D87A2D" w:rsidP="00D87A2D">
                  <w:pPr>
                    <w:spacing w:after="0" w:line="240" w:lineRule="auto"/>
                    <w:rPr>
                      <w:rFonts w:ascii="Calibri" w:eastAsia="Times New Roman" w:hAnsi="Calibri" w:cs="Calibri"/>
                      <w:b/>
                      <w:bCs/>
                      <w:color w:val="000000"/>
                      <w:sz w:val="18"/>
                      <w:szCs w:val="18"/>
                      <w:lang w:eastAsia="ca-ES"/>
                    </w:rPr>
                  </w:pPr>
                  <w:r w:rsidRPr="009F76A9">
                    <w:rPr>
                      <w:rFonts w:ascii="Calibri" w:eastAsia="Times New Roman" w:hAnsi="Calibri" w:cs="Calibri"/>
                      <w:b/>
                      <w:bCs/>
                      <w:color w:val="000000"/>
                      <w:sz w:val="18"/>
                      <w:szCs w:val="18"/>
                      <w:lang w:eastAsia="ca-ES"/>
                    </w:rPr>
                    <w:t>Exercici N-1</w:t>
                  </w:r>
                </w:p>
              </w:tc>
            </w:tr>
            <w:tr w:rsidR="00D87A2D" w:rsidRPr="009F76A9" w14:paraId="6987560F"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6DEAD56F"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A) ACTIU NO CORRENT</w:t>
                  </w:r>
                </w:p>
              </w:tc>
              <w:tc>
                <w:tcPr>
                  <w:tcW w:w="992" w:type="dxa"/>
                  <w:tcBorders>
                    <w:top w:val="nil"/>
                    <w:left w:val="nil"/>
                    <w:bottom w:val="single" w:sz="8" w:space="0" w:color="C0C0C0"/>
                    <w:right w:val="single" w:sz="8" w:space="0" w:color="A5A5A5"/>
                  </w:tcBorders>
                  <w:shd w:val="clear" w:color="auto" w:fill="auto"/>
                  <w:vAlign w:val="center"/>
                  <w:hideMark/>
                </w:tcPr>
                <w:p w14:paraId="650AE28E"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6DA25CB1" w14:textId="77777777" w:rsidR="00D87A2D" w:rsidRPr="001425CB" w:rsidRDefault="00D87A2D" w:rsidP="00D87A2D">
                  <w:pPr>
                    <w:spacing w:after="0" w:line="240" w:lineRule="auto"/>
                    <w:jc w:val="right"/>
                    <w:rPr>
                      <w:rFonts w:ascii="Calibri" w:eastAsia="Times New Roman" w:hAnsi="Calibri" w:cs="Calibri"/>
                      <w:b/>
                      <w:bCs/>
                      <w:color w:val="0070C0"/>
                      <w:sz w:val="20"/>
                      <w:szCs w:val="20"/>
                      <w:lang w:eastAsia="ca-ES"/>
                    </w:rPr>
                  </w:pPr>
                  <w:r w:rsidRPr="001425CB">
                    <w:rPr>
                      <w:rFonts w:ascii="Calibri" w:eastAsia="Times New Roman" w:hAnsi="Calibri" w:cs="Calibri"/>
                      <w:b/>
                      <w:bCs/>
                      <w:color w:val="0070C0"/>
                      <w:sz w:val="20"/>
                      <w:szCs w:val="20"/>
                      <w:lang w:eastAsia="ca-ES"/>
                    </w:rPr>
                    <w:t>79000,00</w:t>
                  </w:r>
                </w:p>
              </w:tc>
              <w:tc>
                <w:tcPr>
                  <w:tcW w:w="1276" w:type="dxa"/>
                  <w:tcBorders>
                    <w:top w:val="nil"/>
                    <w:left w:val="nil"/>
                    <w:bottom w:val="single" w:sz="8" w:space="0" w:color="C0C0C0"/>
                    <w:right w:val="single" w:sz="8" w:space="0" w:color="C0C0C0"/>
                  </w:tcBorders>
                  <w:shd w:val="clear" w:color="auto" w:fill="auto"/>
                  <w:vAlign w:val="center"/>
                  <w:hideMark/>
                </w:tcPr>
                <w:p w14:paraId="08CADCDA" w14:textId="77777777" w:rsidR="00D87A2D" w:rsidRPr="001425CB" w:rsidRDefault="00D87A2D" w:rsidP="00D87A2D">
                  <w:pPr>
                    <w:spacing w:after="0" w:line="240" w:lineRule="auto"/>
                    <w:rPr>
                      <w:rFonts w:ascii="Calibri" w:eastAsia="Times New Roman" w:hAnsi="Calibri" w:cs="Calibri"/>
                      <w:color w:val="0070C0"/>
                      <w:sz w:val="20"/>
                      <w:szCs w:val="20"/>
                      <w:lang w:eastAsia="ca-ES"/>
                    </w:rPr>
                  </w:pPr>
                  <w:r w:rsidRPr="001425CB">
                    <w:rPr>
                      <w:rFonts w:ascii="Calibri" w:eastAsia="Times New Roman" w:hAnsi="Calibri" w:cs="Calibri"/>
                      <w:color w:val="0070C0"/>
                      <w:sz w:val="20"/>
                      <w:szCs w:val="20"/>
                      <w:lang w:eastAsia="ca-ES"/>
                    </w:rPr>
                    <w:t> </w:t>
                  </w:r>
                </w:p>
              </w:tc>
            </w:tr>
            <w:tr w:rsidR="00D87A2D" w:rsidRPr="009F76A9" w14:paraId="54122004"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07FD6681"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I. Immobilitzat intangible</w:t>
                  </w:r>
                </w:p>
              </w:tc>
              <w:tc>
                <w:tcPr>
                  <w:tcW w:w="992" w:type="dxa"/>
                  <w:tcBorders>
                    <w:top w:val="nil"/>
                    <w:left w:val="nil"/>
                    <w:bottom w:val="single" w:sz="8" w:space="0" w:color="C0C0C0"/>
                    <w:right w:val="single" w:sz="8" w:space="0" w:color="A5A5A5"/>
                  </w:tcBorders>
                  <w:shd w:val="clear" w:color="auto" w:fill="auto"/>
                  <w:vAlign w:val="center"/>
                  <w:hideMark/>
                </w:tcPr>
                <w:p w14:paraId="1F52094E"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293BAFC8" w14:textId="77777777" w:rsidR="00D87A2D" w:rsidRPr="009F76A9" w:rsidRDefault="00D87A2D" w:rsidP="00D87A2D">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4000,00</w:t>
                  </w:r>
                </w:p>
              </w:tc>
              <w:tc>
                <w:tcPr>
                  <w:tcW w:w="1276" w:type="dxa"/>
                  <w:tcBorders>
                    <w:top w:val="nil"/>
                    <w:left w:val="nil"/>
                    <w:bottom w:val="single" w:sz="8" w:space="0" w:color="C0C0C0"/>
                    <w:right w:val="single" w:sz="8" w:space="0" w:color="C0C0C0"/>
                  </w:tcBorders>
                  <w:shd w:val="clear" w:color="auto" w:fill="auto"/>
                  <w:vAlign w:val="center"/>
                  <w:hideMark/>
                </w:tcPr>
                <w:p w14:paraId="71D35934"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2EE0B70E"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56632AAB" w14:textId="2C431688"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Aplicacions informàtiques</w:t>
                  </w:r>
                </w:p>
              </w:tc>
              <w:tc>
                <w:tcPr>
                  <w:tcW w:w="992" w:type="dxa"/>
                  <w:tcBorders>
                    <w:top w:val="nil"/>
                    <w:left w:val="nil"/>
                    <w:bottom w:val="single" w:sz="8" w:space="0" w:color="C0C0C0"/>
                    <w:right w:val="single" w:sz="8" w:space="0" w:color="A5A5A5"/>
                  </w:tcBorders>
                  <w:shd w:val="clear" w:color="auto" w:fill="auto"/>
                  <w:vAlign w:val="center"/>
                  <w:hideMark/>
                </w:tcPr>
                <w:p w14:paraId="3568CD92" w14:textId="77777777" w:rsidR="00D87A2D" w:rsidRPr="009F76A9" w:rsidRDefault="00D87A2D" w:rsidP="00D87A2D">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10A31FA7"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6000,00</w:t>
                  </w:r>
                </w:p>
              </w:tc>
              <w:tc>
                <w:tcPr>
                  <w:tcW w:w="1276" w:type="dxa"/>
                  <w:tcBorders>
                    <w:top w:val="nil"/>
                    <w:left w:val="nil"/>
                    <w:bottom w:val="single" w:sz="8" w:space="0" w:color="C0C0C0"/>
                    <w:right w:val="single" w:sz="8" w:space="0" w:color="C0C0C0"/>
                  </w:tcBorders>
                  <w:shd w:val="clear" w:color="auto" w:fill="auto"/>
                  <w:vAlign w:val="center"/>
                  <w:hideMark/>
                </w:tcPr>
                <w:p w14:paraId="5D01F354"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5193E684"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7DDB703F" w14:textId="07AC9828"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A. A. Aplicacions informàtiques</w:t>
                  </w:r>
                </w:p>
              </w:tc>
              <w:tc>
                <w:tcPr>
                  <w:tcW w:w="992" w:type="dxa"/>
                  <w:tcBorders>
                    <w:top w:val="nil"/>
                    <w:left w:val="nil"/>
                    <w:bottom w:val="single" w:sz="8" w:space="0" w:color="C0C0C0"/>
                    <w:right w:val="single" w:sz="8" w:space="0" w:color="A5A5A5"/>
                  </w:tcBorders>
                  <w:shd w:val="clear" w:color="auto" w:fill="auto"/>
                  <w:vAlign w:val="center"/>
                  <w:hideMark/>
                </w:tcPr>
                <w:p w14:paraId="666E0AC2" w14:textId="77777777" w:rsidR="00D87A2D" w:rsidRPr="009F76A9" w:rsidRDefault="00D87A2D" w:rsidP="00D87A2D">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269FA7A5"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-2000,00</w:t>
                  </w:r>
                </w:p>
              </w:tc>
              <w:tc>
                <w:tcPr>
                  <w:tcW w:w="1276" w:type="dxa"/>
                  <w:tcBorders>
                    <w:top w:val="nil"/>
                    <w:left w:val="nil"/>
                    <w:bottom w:val="single" w:sz="8" w:space="0" w:color="C0C0C0"/>
                    <w:right w:val="single" w:sz="8" w:space="0" w:color="C0C0C0"/>
                  </w:tcBorders>
                  <w:shd w:val="clear" w:color="auto" w:fill="auto"/>
                  <w:vAlign w:val="center"/>
                  <w:hideMark/>
                </w:tcPr>
                <w:p w14:paraId="55EF1F62"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7E24290E"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31FF2FB8"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II. Immobilitzat material</w:t>
                  </w:r>
                </w:p>
              </w:tc>
              <w:tc>
                <w:tcPr>
                  <w:tcW w:w="992" w:type="dxa"/>
                  <w:tcBorders>
                    <w:top w:val="nil"/>
                    <w:left w:val="nil"/>
                    <w:bottom w:val="single" w:sz="8" w:space="0" w:color="C0C0C0"/>
                    <w:right w:val="single" w:sz="8" w:space="0" w:color="A5A5A5"/>
                  </w:tcBorders>
                  <w:shd w:val="clear" w:color="auto" w:fill="auto"/>
                  <w:vAlign w:val="center"/>
                  <w:hideMark/>
                </w:tcPr>
                <w:p w14:paraId="25D6708D"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2EA8885F" w14:textId="77777777" w:rsidR="00D87A2D" w:rsidRPr="009F76A9" w:rsidRDefault="00D87A2D" w:rsidP="00D87A2D">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75000,00</w:t>
                  </w:r>
                </w:p>
              </w:tc>
              <w:tc>
                <w:tcPr>
                  <w:tcW w:w="1276" w:type="dxa"/>
                  <w:tcBorders>
                    <w:top w:val="nil"/>
                    <w:left w:val="nil"/>
                    <w:bottom w:val="single" w:sz="8" w:space="0" w:color="C0C0C0"/>
                    <w:right w:val="single" w:sz="8" w:space="0" w:color="C0C0C0"/>
                  </w:tcBorders>
                  <w:shd w:val="clear" w:color="auto" w:fill="auto"/>
                  <w:vAlign w:val="center"/>
                  <w:hideMark/>
                </w:tcPr>
                <w:p w14:paraId="1284725E"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1482CD88"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4C480508" w14:textId="0375FECE"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Terrenys i béns naturals</w:t>
                  </w:r>
                </w:p>
              </w:tc>
              <w:tc>
                <w:tcPr>
                  <w:tcW w:w="992" w:type="dxa"/>
                  <w:tcBorders>
                    <w:top w:val="nil"/>
                    <w:left w:val="nil"/>
                    <w:bottom w:val="single" w:sz="8" w:space="0" w:color="C0C0C0"/>
                    <w:right w:val="single" w:sz="8" w:space="0" w:color="A5A5A5"/>
                  </w:tcBorders>
                  <w:shd w:val="clear" w:color="auto" w:fill="auto"/>
                  <w:vAlign w:val="center"/>
                  <w:hideMark/>
                </w:tcPr>
                <w:p w14:paraId="01F5E2FF" w14:textId="77777777" w:rsidR="00D87A2D" w:rsidRPr="009F76A9" w:rsidRDefault="00D87A2D" w:rsidP="00D87A2D">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5111F101"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30000,00</w:t>
                  </w:r>
                </w:p>
              </w:tc>
              <w:tc>
                <w:tcPr>
                  <w:tcW w:w="1276" w:type="dxa"/>
                  <w:tcBorders>
                    <w:top w:val="nil"/>
                    <w:left w:val="nil"/>
                    <w:bottom w:val="single" w:sz="8" w:space="0" w:color="C0C0C0"/>
                    <w:right w:val="single" w:sz="8" w:space="0" w:color="C0C0C0"/>
                  </w:tcBorders>
                  <w:shd w:val="clear" w:color="auto" w:fill="auto"/>
                  <w:vAlign w:val="center"/>
                  <w:hideMark/>
                </w:tcPr>
                <w:p w14:paraId="38579F30"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3F7DBD6F"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79138CC1" w14:textId="4EF6DE42"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Deteriorament de valor de terrenys i béns naturals</w:t>
                  </w:r>
                </w:p>
              </w:tc>
              <w:tc>
                <w:tcPr>
                  <w:tcW w:w="992" w:type="dxa"/>
                  <w:tcBorders>
                    <w:top w:val="nil"/>
                    <w:left w:val="nil"/>
                    <w:bottom w:val="single" w:sz="8" w:space="0" w:color="C0C0C0"/>
                    <w:right w:val="single" w:sz="8" w:space="0" w:color="A5A5A5"/>
                  </w:tcBorders>
                  <w:shd w:val="clear" w:color="auto" w:fill="auto"/>
                  <w:vAlign w:val="center"/>
                  <w:hideMark/>
                </w:tcPr>
                <w:p w14:paraId="7E0BCAB6" w14:textId="77777777" w:rsidR="00D87A2D" w:rsidRPr="009F76A9" w:rsidRDefault="00D87A2D" w:rsidP="00D87A2D">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256C9909"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-5000,00</w:t>
                  </w:r>
                </w:p>
              </w:tc>
              <w:tc>
                <w:tcPr>
                  <w:tcW w:w="1276" w:type="dxa"/>
                  <w:tcBorders>
                    <w:top w:val="nil"/>
                    <w:left w:val="nil"/>
                    <w:bottom w:val="single" w:sz="8" w:space="0" w:color="C0C0C0"/>
                    <w:right w:val="single" w:sz="8" w:space="0" w:color="C0C0C0"/>
                  </w:tcBorders>
                  <w:shd w:val="clear" w:color="auto" w:fill="auto"/>
                  <w:vAlign w:val="center"/>
                  <w:hideMark/>
                </w:tcPr>
                <w:p w14:paraId="5237BDEB"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9623DF9"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55D915BA" w14:textId="20A44144"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Construccions</w:t>
                  </w:r>
                </w:p>
              </w:tc>
              <w:tc>
                <w:tcPr>
                  <w:tcW w:w="992" w:type="dxa"/>
                  <w:tcBorders>
                    <w:top w:val="nil"/>
                    <w:left w:val="nil"/>
                    <w:bottom w:val="single" w:sz="8" w:space="0" w:color="C0C0C0"/>
                    <w:right w:val="single" w:sz="8" w:space="0" w:color="A5A5A5"/>
                  </w:tcBorders>
                  <w:shd w:val="clear" w:color="auto" w:fill="auto"/>
                  <w:vAlign w:val="center"/>
                  <w:hideMark/>
                </w:tcPr>
                <w:p w14:paraId="04236893" w14:textId="77777777" w:rsidR="00D87A2D" w:rsidRPr="009F76A9" w:rsidRDefault="00D87A2D" w:rsidP="00D87A2D">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5D6F875F"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50000,00</w:t>
                  </w:r>
                </w:p>
              </w:tc>
              <w:tc>
                <w:tcPr>
                  <w:tcW w:w="1276" w:type="dxa"/>
                  <w:tcBorders>
                    <w:top w:val="nil"/>
                    <w:left w:val="nil"/>
                    <w:bottom w:val="single" w:sz="8" w:space="0" w:color="C0C0C0"/>
                    <w:right w:val="single" w:sz="8" w:space="0" w:color="C0C0C0"/>
                  </w:tcBorders>
                  <w:shd w:val="clear" w:color="auto" w:fill="auto"/>
                  <w:vAlign w:val="center"/>
                  <w:hideMark/>
                </w:tcPr>
                <w:p w14:paraId="1AA93BA7"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23D714E1"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364A6674"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B) ACTIU CORRENT</w:t>
                  </w:r>
                </w:p>
              </w:tc>
              <w:tc>
                <w:tcPr>
                  <w:tcW w:w="992" w:type="dxa"/>
                  <w:tcBorders>
                    <w:top w:val="nil"/>
                    <w:left w:val="nil"/>
                    <w:bottom w:val="single" w:sz="8" w:space="0" w:color="C0C0C0"/>
                    <w:right w:val="single" w:sz="8" w:space="0" w:color="A5A5A5"/>
                  </w:tcBorders>
                  <w:shd w:val="clear" w:color="auto" w:fill="auto"/>
                  <w:vAlign w:val="center"/>
                  <w:hideMark/>
                </w:tcPr>
                <w:p w14:paraId="5F4943D5"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18BC3E76" w14:textId="54D802A0" w:rsidR="00D87A2D" w:rsidRPr="009F76A9" w:rsidRDefault="00D87A2D" w:rsidP="00D87A2D">
                  <w:pPr>
                    <w:spacing w:after="0" w:line="240" w:lineRule="auto"/>
                    <w:jc w:val="right"/>
                    <w:rPr>
                      <w:rFonts w:ascii="Calibri" w:eastAsia="Times New Roman" w:hAnsi="Calibri" w:cs="Calibri"/>
                      <w:b/>
                      <w:bCs/>
                      <w:color w:val="000000"/>
                      <w:sz w:val="20"/>
                      <w:szCs w:val="20"/>
                      <w:lang w:eastAsia="ca-ES"/>
                    </w:rPr>
                  </w:pPr>
                  <w:r w:rsidRPr="001425CB">
                    <w:rPr>
                      <w:rFonts w:ascii="Calibri" w:eastAsia="Times New Roman" w:hAnsi="Calibri" w:cs="Calibri"/>
                      <w:b/>
                      <w:bCs/>
                      <w:color w:val="0070C0"/>
                      <w:sz w:val="20"/>
                      <w:szCs w:val="20"/>
                      <w:lang w:eastAsia="ca-ES"/>
                    </w:rPr>
                    <w:t>3</w:t>
                  </w:r>
                  <w:r w:rsidR="001425CB">
                    <w:rPr>
                      <w:rFonts w:ascii="Calibri" w:eastAsia="Times New Roman" w:hAnsi="Calibri" w:cs="Calibri"/>
                      <w:b/>
                      <w:bCs/>
                      <w:color w:val="0070C0"/>
                      <w:sz w:val="20"/>
                      <w:szCs w:val="20"/>
                      <w:lang w:eastAsia="ca-ES"/>
                    </w:rPr>
                    <w:t>7048</w:t>
                  </w:r>
                  <w:r w:rsidRPr="001425CB">
                    <w:rPr>
                      <w:rFonts w:ascii="Calibri" w:eastAsia="Times New Roman" w:hAnsi="Calibri" w:cs="Calibri"/>
                      <w:b/>
                      <w:bCs/>
                      <w:color w:val="0070C0"/>
                      <w:sz w:val="20"/>
                      <w:szCs w:val="20"/>
                      <w:lang w:eastAsia="ca-ES"/>
                    </w:rPr>
                    <w:t>,00</w:t>
                  </w:r>
                </w:p>
              </w:tc>
              <w:tc>
                <w:tcPr>
                  <w:tcW w:w="1276" w:type="dxa"/>
                  <w:tcBorders>
                    <w:top w:val="nil"/>
                    <w:left w:val="nil"/>
                    <w:bottom w:val="single" w:sz="8" w:space="0" w:color="C0C0C0"/>
                    <w:right w:val="single" w:sz="8" w:space="0" w:color="C0C0C0"/>
                  </w:tcBorders>
                  <w:shd w:val="clear" w:color="auto" w:fill="auto"/>
                  <w:vAlign w:val="center"/>
                  <w:hideMark/>
                </w:tcPr>
                <w:p w14:paraId="08B506EB"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D5F2A27"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4975FD53"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II. Existències</w:t>
                  </w:r>
                </w:p>
              </w:tc>
              <w:tc>
                <w:tcPr>
                  <w:tcW w:w="992" w:type="dxa"/>
                  <w:tcBorders>
                    <w:top w:val="nil"/>
                    <w:left w:val="nil"/>
                    <w:bottom w:val="single" w:sz="8" w:space="0" w:color="C0C0C0"/>
                    <w:right w:val="single" w:sz="8" w:space="0" w:color="A5A5A5"/>
                  </w:tcBorders>
                  <w:shd w:val="clear" w:color="auto" w:fill="auto"/>
                  <w:vAlign w:val="center"/>
                  <w:hideMark/>
                </w:tcPr>
                <w:p w14:paraId="4E844127"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42C45EF8" w14:textId="77777777" w:rsidR="00D87A2D" w:rsidRPr="009F76A9" w:rsidRDefault="00D87A2D" w:rsidP="00D87A2D">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400,00</w:t>
                  </w:r>
                </w:p>
              </w:tc>
              <w:tc>
                <w:tcPr>
                  <w:tcW w:w="1276" w:type="dxa"/>
                  <w:tcBorders>
                    <w:top w:val="nil"/>
                    <w:left w:val="nil"/>
                    <w:bottom w:val="single" w:sz="8" w:space="0" w:color="C0C0C0"/>
                    <w:right w:val="single" w:sz="8" w:space="0" w:color="C0C0C0"/>
                  </w:tcBorders>
                  <w:shd w:val="clear" w:color="auto" w:fill="auto"/>
                  <w:vAlign w:val="center"/>
                  <w:hideMark/>
                </w:tcPr>
                <w:p w14:paraId="027C15DB"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1241BF55"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76E111D4" w14:textId="34E756CF"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Mercaderies</w:t>
                  </w:r>
                </w:p>
              </w:tc>
              <w:tc>
                <w:tcPr>
                  <w:tcW w:w="992" w:type="dxa"/>
                  <w:tcBorders>
                    <w:top w:val="nil"/>
                    <w:left w:val="nil"/>
                    <w:bottom w:val="single" w:sz="8" w:space="0" w:color="C0C0C0"/>
                    <w:right w:val="single" w:sz="8" w:space="0" w:color="A5A5A5"/>
                  </w:tcBorders>
                  <w:shd w:val="clear" w:color="auto" w:fill="auto"/>
                  <w:vAlign w:val="center"/>
                  <w:hideMark/>
                </w:tcPr>
                <w:p w14:paraId="3375E5EE" w14:textId="77777777" w:rsidR="00D87A2D" w:rsidRPr="009F76A9" w:rsidRDefault="00D87A2D" w:rsidP="00D87A2D">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4D02B54D"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400,00</w:t>
                  </w:r>
                </w:p>
              </w:tc>
              <w:tc>
                <w:tcPr>
                  <w:tcW w:w="1276" w:type="dxa"/>
                  <w:tcBorders>
                    <w:top w:val="nil"/>
                    <w:left w:val="nil"/>
                    <w:bottom w:val="single" w:sz="8" w:space="0" w:color="C0C0C0"/>
                    <w:right w:val="single" w:sz="8" w:space="0" w:color="C0C0C0"/>
                  </w:tcBorders>
                  <w:shd w:val="clear" w:color="auto" w:fill="auto"/>
                  <w:vAlign w:val="center"/>
                  <w:hideMark/>
                </w:tcPr>
                <w:p w14:paraId="7BF21CA4"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033CA718"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7F55EE2D"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III. Deutors comercials i altres comptes a cobrar</w:t>
                  </w:r>
                </w:p>
              </w:tc>
              <w:tc>
                <w:tcPr>
                  <w:tcW w:w="992" w:type="dxa"/>
                  <w:tcBorders>
                    <w:top w:val="nil"/>
                    <w:left w:val="nil"/>
                    <w:bottom w:val="single" w:sz="8" w:space="0" w:color="C0C0C0"/>
                    <w:right w:val="single" w:sz="8" w:space="0" w:color="A5A5A5"/>
                  </w:tcBorders>
                  <w:shd w:val="clear" w:color="auto" w:fill="auto"/>
                  <w:vAlign w:val="center"/>
                  <w:hideMark/>
                </w:tcPr>
                <w:p w14:paraId="1E9F2D6F"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5B9EC32E" w14:textId="77777777" w:rsidR="00D87A2D" w:rsidRPr="009F76A9" w:rsidRDefault="00D87A2D" w:rsidP="00D87A2D">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600,00</w:t>
                  </w:r>
                </w:p>
              </w:tc>
              <w:tc>
                <w:tcPr>
                  <w:tcW w:w="1276" w:type="dxa"/>
                  <w:tcBorders>
                    <w:top w:val="nil"/>
                    <w:left w:val="nil"/>
                    <w:bottom w:val="single" w:sz="8" w:space="0" w:color="C0C0C0"/>
                    <w:right w:val="single" w:sz="8" w:space="0" w:color="C0C0C0"/>
                  </w:tcBorders>
                  <w:shd w:val="clear" w:color="auto" w:fill="auto"/>
                  <w:vAlign w:val="center"/>
                  <w:hideMark/>
                </w:tcPr>
                <w:p w14:paraId="74B29CF7"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436BFCD3"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470CBF8D" w14:textId="77777777" w:rsidR="00D87A2D" w:rsidRPr="00065AD2" w:rsidRDefault="00D87A2D" w:rsidP="00D87A2D">
                  <w:pPr>
                    <w:spacing w:after="0" w:line="240" w:lineRule="auto"/>
                    <w:rPr>
                      <w:rFonts w:ascii="Calibri" w:eastAsia="Times New Roman" w:hAnsi="Calibri" w:cs="Calibri"/>
                      <w:color w:val="000000"/>
                      <w:sz w:val="18"/>
                      <w:szCs w:val="18"/>
                      <w:lang w:eastAsia="ca-ES"/>
                    </w:rPr>
                  </w:pPr>
                  <w:r w:rsidRPr="00065AD2">
                    <w:rPr>
                      <w:rFonts w:ascii="Calibri" w:eastAsia="Times New Roman" w:hAnsi="Calibri" w:cs="Calibri"/>
                      <w:color w:val="000000"/>
                      <w:sz w:val="18"/>
                      <w:szCs w:val="18"/>
                      <w:lang w:eastAsia="ca-ES"/>
                    </w:rPr>
                    <w:t xml:space="preserve">    3. Altres deutors</w:t>
                  </w:r>
                </w:p>
              </w:tc>
              <w:tc>
                <w:tcPr>
                  <w:tcW w:w="992" w:type="dxa"/>
                  <w:tcBorders>
                    <w:top w:val="nil"/>
                    <w:left w:val="nil"/>
                    <w:bottom w:val="single" w:sz="8" w:space="0" w:color="C0C0C0"/>
                    <w:right w:val="single" w:sz="8" w:space="0" w:color="A5A5A5"/>
                  </w:tcBorders>
                  <w:shd w:val="clear" w:color="auto" w:fill="auto"/>
                  <w:vAlign w:val="center"/>
                  <w:hideMark/>
                </w:tcPr>
                <w:p w14:paraId="4F1D5645"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33836AEF" w14:textId="77777777" w:rsidR="00D87A2D" w:rsidRPr="009F76A9" w:rsidRDefault="00D87A2D" w:rsidP="00D87A2D">
                  <w:pPr>
                    <w:spacing w:after="0" w:line="240" w:lineRule="auto"/>
                    <w:jc w:val="right"/>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600,00</w:t>
                  </w:r>
                </w:p>
              </w:tc>
              <w:tc>
                <w:tcPr>
                  <w:tcW w:w="1276" w:type="dxa"/>
                  <w:tcBorders>
                    <w:top w:val="nil"/>
                    <w:left w:val="nil"/>
                    <w:bottom w:val="single" w:sz="8" w:space="0" w:color="C0C0C0"/>
                    <w:right w:val="single" w:sz="8" w:space="0" w:color="C0C0C0"/>
                  </w:tcBorders>
                  <w:shd w:val="clear" w:color="auto" w:fill="auto"/>
                  <w:vAlign w:val="center"/>
                  <w:hideMark/>
                </w:tcPr>
                <w:p w14:paraId="53AA32CE"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34B31183"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20CF0B63" w14:textId="3288DD1A"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HP, deutora per IVA</w:t>
                  </w:r>
                </w:p>
              </w:tc>
              <w:tc>
                <w:tcPr>
                  <w:tcW w:w="992" w:type="dxa"/>
                  <w:tcBorders>
                    <w:top w:val="nil"/>
                    <w:left w:val="nil"/>
                    <w:bottom w:val="single" w:sz="8" w:space="0" w:color="C0C0C0"/>
                    <w:right w:val="single" w:sz="8" w:space="0" w:color="A5A5A5"/>
                  </w:tcBorders>
                  <w:shd w:val="clear" w:color="auto" w:fill="auto"/>
                  <w:vAlign w:val="center"/>
                  <w:hideMark/>
                </w:tcPr>
                <w:p w14:paraId="41F49B8C" w14:textId="77777777" w:rsidR="00D87A2D" w:rsidRPr="009F76A9" w:rsidRDefault="00D87A2D" w:rsidP="00D87A2D">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600027BE"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600,00</w:t>
                  </w:r>
                </w:p>
              </w:tc>
              <w:tc>
                <w:tcPr>
                  <w:tcW w:w="1276" w:type="dxa"/>
                  <w:tcBorders>
                    <w:top w:val="nil"/>
                    <w:left w:val="nil"/>
                    <w:bottom w:val="single" w:sz="8" w:space="0" w:color="C0C0C0"/>
                    <w:right w:val="single" w:sz="8" w:space="0" w:color="C0C0C0"/>
                  </w:tcBorders>
                  <w:shd w:val="clear" w:color="auto" w:fill="auto"/>
                  <w:vAlign w:val="center"/>
                  <w:hideMark/>
                </w:tcPr>
                <w:p w14:paraId="010194B8"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5572EC9D"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3FDAD959"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VI. Periodificacions a curt termini</w:t>
                  </w:r>
                </w:p>
              </w:tc>
              <w:tc>
                <w:tcPr>
                  <w:tcW w:w="992" w:type="dxa"/>
                  <w:tcBorders>
                    <w:top w:val="nil"/>
                    <w:left w:val="nil"/>
                    <w:bottom w:val="single" w:sz="8" w:space="0" w:color="C0C0C0"/>
                    <w:right w:val="single" w:sz="8" w:space="0" w:color="A5A5A5"/>
                  </w:tcBorders>
                  <w:shd w:val="clear" w:color="auto" w:fill="auto"/>
                  <w:vAlign w:val="center"/>
                  <w:hideMark/>
                </w:tcPr>
                <w:p w14:paraId="49D101E0"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7241C058" w14:textId="77777777" w:rsidR="00D87A2D" w:rsidRPr="009F76A9" w:rsidRDefault="00D87A2D" w:rsidP="00D87A2D">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700,00</w:t>
                  </w:r>
                </w:p>
              </w:tc>
              <w:tc>
                <w:tcPr>
                  <w:tcW w:w="1276" w:type="dxa"/>
                  <w:tcBorders>
                    <w:top w:val="nil"/>
                    <w:left w:val="nil"/>
                    <w:bottom w:val="single" w:sz="8" w:space="0" w:color="C0C0C0"/>
                    <w:right w:val="single" w:sz="8" w:space="0" w:color="C0C0C0"/>
                  </w:tcBorders>
                  <w:shd w:val="clear" w:color="auto" w:fill="auto"/>
                  <w:vAlign w:val="center"/>
                  <w:hideMark/>
                </w:tcPr>
                <w:p w14:paraId="5F7CE53B"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F96E8E5"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34EC1741" w14:textId="6A7214AC"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Despeses anticipades</w:t>
                  </w:r>
                </w:p>
              </w:tc>
              <w:tc>
                <w:tcPr>
                  <w:tcW w:w="992" w:type="dxa"/>
                  <w:tcBorders>
                    <w:top w:val="nil"/>
                    <w:left w:val="nil"/>
                    <w:bottom w:val="single" w:sz="8" w:space="0" w:color="C0C0C0"/>
                    <w:right w:val="single" w:sz="8" w:space="0" w:color="A5A5A5"/>
                  </w:tcBorders>
                  <w:shd w:val="clear" w:color="auto" w:fill="auto"/>
                  <w:vAlign w:val="center"/>
                  <w:hideMark/>
                </w:tcPr>
                <w:p w14:paraId="6044F8BF" w14:textId="77777777" w:rsidR="00D87A2D" w:rsidRPr="009F76A9" w:rsidRDefault="00D87A2D" w:rsidP="00D87A2D">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510792F3"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700,00</w:t>
                  </w:r>
                </w:p>
              </w:tc>
              <w:tc>
                <w:tcPr>
                  <w:tcW w:w="1276" w:type="dxa"/>
                  <w:tcBorders>
                    <w:top w:val="nil"/>
                    <w:left w:val="nil"/>
                    <w:bottom w:val="single" w:sz="8" w:space="0" w:color="C0C0C0"/>
                    <w:right w:val="single" w:sz="8" w:space="0" w:color="C0C0C0"/>
                  </w:tcBorders>
                  <w:shd w:val="clear" w:color="auto" w:fill="auto"/>
                  <w:vAlign w:val="center"/>
                  <w:hideMark/>
                </w:tcPr>
                <w:p w14:paraId="2A9D4CC5"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7E14D698" w14:textId="77777777" w:rsidTr="00065AD2">
              <w:trPr>
                <w:trHeight w:val="20"/>
              </w:trPr>
              <w:tc>
                <w:tcPr>
                  <w:tcW w:w="5425" w:type="dxa"/>
                  <w:tcBorders>
                    <w:top w:val="nil"/>
                    <w:left w:val="nil"/>
                    <w:bottom w:val="single" w:sz="8" w:space="0" w:color="C0C0C0"/>
                    <w:right w:val="single" w:sz="8" w:space="0" w:color="A5A5A5"/>
                  </w:tcBorders>
                  <w:shd w:val="clear" w:color="auto" w:fill="auto"/>
                  <w:vAlign w:val="center"/>
                  <w:hideMark/>
                </w:tcPr>
                <w:p w14:paraId="0B719666"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VII. Efectiu i altres actius líquids equivalents</w:t>
                  </w:r>
                </w:p>
              </w:tc>
              <w:tc>
                <w:tcPr>
                  <w:tcW w:w="992" w:type="dxa"/>
                  <w:tcBorders>
                    <w:top w:val="nil"/>
                    <w:left w:val="nil"/>
                    <w:bottom w:val="single" w:sz="8" w:space="0" w:color="C0C0C0"/>
                    <w:right w:val="single" w:sz="8" w:space="0" w:color="A5A5A5"/>
                  </w:tcBorders>
                  <w:shd w:val="clear" w:color="auto" w:fill="auto"/>
                  <w:vAlign w:val="center"/>
                  <w:hideMark/>
                </w:tcPr>
                <w:p w14:paraId="1FA38E9D"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C0C0C0"/>
                    <w:right w:val="single" w:sz="8" w:space="0" w:color="A5A5A5"/>
                  </w:tcBorders>
                  <w:shd w:val="clear" w:color="auto" w:fill="auto"/>
                  <w:vAlign w:val="center"/>
                  <w:hideMark/>
                </w:tcPr>
                <w:p w14:paraId="60A2E26B" w14:textId="5D9B5E31" w:rsidR="00D87A2D" w:rsidRPr="009F76A9" w:rsidRDefault="00D87A2D" w:rsidP="00D87A2D">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3</w:t>
                  </w:r>
                  <w:r w:rsidR="001425CB">
                    <w:rPr>
                      <w:rFonts w:ascii="Calibri" w:eastAsia="Times New Roman" w:hAnsi="Calibri" w:cs="Calibri"/>
                      <w:b/>
                      <w:bCs/>
                      <w:color w:val="000000"/>
                      <w:sz w:val="20"/>
                      <w:szCs w:val="20"/>
                      <w:lang w:eastAsia="ca-ES"/>
                    </w:rPr>
                    <w:t>5348</w:t>
                  </w:r>
                  <w:r w:rsidRPr="009F76A9">
                    <w:rPr>
                      <w:rFonts w:ascii="Calibri" w:eastAsia="Times New Roman" w:hAnsi="Calibri" w:cs="Calibri"/>
                      <w:b/>
                      <w:bCs/>
                      <w:color w:val="000000"/>
                      <w:sz w:val="20"/>
                      <w:szCs w:val="20"/>
                      <w:lang w:eastAsia="ca-ES"/>
                    </w:rPr>
                    <w:t>,00</w:t>
                  </w:r>
                </w:p>
              </w:tc>
              <w:tc>
                <w:tcPr>
                  <w:tcW w:w="1276" w:type="dxa"/>
                  <w:tcBorders>
                    <w:top w:val="nil"/>
                    <w:left w:val="nil"/>
                    <w:bottom w:val="single" w:sz="8" w:space="0" w:color="C0C0C0"/>
                    <w:right w:val="single" w:sz="8" w:space="0" w:color="C0C0C0"/>
                  </w:tcBorders>
                  <w:shd w:val="clear" w:color="auto" w:fill="auto"/>
                  <w:vAlign w:val="center"/>
                  <w:hideMark/>
                </w:tcPr>
                <w:p w14:paraId="63D5045A"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5ACA4257" w14:textId="77777777" w:rsidTr="00065AD2">
              <w:trPr>
                <w:trHeight w:val="20"/>
              </w:trPr>
              <w:tc>
                <w:tcPr>
                  <w:tcW w:w="5425" w:type="dxa"/>
                  <w:tcBorders>
                    <w:top w:val="nil"/>
                    <w:left w:val="nil"/>
                    <w:bottom w:val="nil"/>
                    <w:right w:val="single" w:sz="8" w:space="0" w:color="A5A5A5"/>
                  </w:tcBorders>
                  <w:shd w:val="clear" w:color="auto" w:fill="auto"/>
                  <w:vAlign w:val="center"/>
                  <w:hideMark/>
                </w:tcPr>
                <w:p w14:paraId="007986A0" w14:textId="547F46F9"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Caixa</w:t>
                  </w:r>
                </w:p>
              </w:tc>
              <w:tc>
                <w:tcPr>
                  <w:tcW w:w="992" w:type="dxa"/>
                  <w:tcBorders>
                    <w:top w:val="nil"/>
                    <w:left w:val="nil"/>
                    <w:bottom w:val="nil"/>
                    <w:right w:val="single" w:sz="8" w:space="0" w:color="A5A5A5"/>
                  </w:tcBorders>
                  <w:shd w:val="clear" w:color="auto" w:fill="auto"/>
                  <w:vAlign w:val="center"/>
                  <w:hideMark/>
                </w:tcPr>
                <w:p w14:paraId="512E4FE9"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nil"/>
                    <w:right w:val="single" w:sz="8" w:space="0" w:color="A5A5A5"/>
                  </w:tcBorders>
                  <w:shd w:val="clear" w:color="auto" w:fill="auto"/>
                  <w:vAlign w:val="center"/>
                  <w:hideMark/>
                </w:tcPr>
                <w:p w14:paraId="78BC88CA" w14:textId="77777777"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1590,00</w:t>
                  </w:r>
                </w:p>
              </w:tc>
              <w:tc>
                <w:tcPr>
                  <w:tcW w:w="1276" w:type="dxa"/>
                  <w:tcBorders>
                    <w:top w:val="nil"/>
                    <w:left w:val="nil"/>
                    <w:bottom w:val="nil"/>
                    <w:right w:val="single" w:sz="8" w:space="0" w:color="C0C0C0"/>
                  </w:tcBorders>
                  <w:shd w:val="clear" w:color="auto" w:fill="auto"/>
                  <w:vAlign w:val="center"/>
                  <w:hideMark/>
                </w:tcPr>
                <w:p w14:paraId="73D8AF4E"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63E7CA0" w14:textId="77777777" w:rsidTr="00065AD2">
              <w:trPr>
                <w:trHeight w:val="20"/>
              </w:trPr>
              <w:tc>
                <w:tcPr>
                  <w:tcW w:w="5425" w:type="dxa"/>
                  <w:tcBorders>
                    <w:top w:val="nil"/>
                    <w:left w:val="nil"/>
                    <w:bottom w:val="nil"/>
                    <w:right w:val="single" w:sz="8" w:space="0" w:color="A5A5A5"/>
                  </w:tcBorders>
                  <w:shd w:val="clear" w:color="auto" w:fill="auto"/>
                  <w:vAlign w:val="center"/>
                  <w:hideMark/>
                </w:tcPr>
                <w:p w14:paraId="1C5FD8F4" w14:textId="179E6F0F" w:rsidR="00D87A2D" w:rsidRPr="00065AD2" w:rsidRDefault="00D87A2D" w:rsidP="00D87A2D">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Bancs c/c</w:t>
                  </w:r>
                </w:p>
              </w:tc>
              <w:tc>
                <w:tcPr>
                  <w:tcW w:w="992" w:type="dxa"/>
                  <w:tcBorders>
                    <w:top w:val="nil"/>
                    <w:left w:val="nil"/>
                    <w:bottom w:val="nil"/>
                    <w:right w:val="single" w:sz="8" w:space="0" w:color="A5A5A5"/>
                  </w:tcBorders>
                  <w:shd w:val="clear" w:color="auto" w:fill="auto"/>
                  <w:vAlign w:val="center"/>
                  <w:hideMark/>
                </w:tcPr>
                <w:p w14:paraId="2412B7D9"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nil"/>
                    <w:right w:val="single" w:sz="8" w:space="0" w:color="A5A5A5"/>
                  </w:tcBorders>
                  <w:shd w:val="clear" w:color="auto" w:fill="auto"/>
                  <w:vAlign w:val="center"/>
                  <w:hideMark/>
                </w:tcPr>
                <w:p w14:paraId="7D23C3F0" w14:textId="415BCC6F" w:rsidR="00D87A2D" w:rsidRPr="009F76A9" w:rsidRDefault="00D87A2D" w:rsidP="00D87A2D">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33</w:t>
                  </w:r>
                  <w:r w:rsidR="00647632">
                    <w:rPr>
                      <w:rFonts w:ascii="Calibri" w:eastAsia="Times New Roman" w:hAnsi="Calibri" w:cs="Calibri"/>
                      <w:i/>
                      <w:iCs/>
                      <w:color w:val="000000"/>
                      <w:sz w:val="20"/>
                      <w:szCs w:val="20"/>
                      <w:lang w:eastAsia="ca-ES"/>
                    </w:rPr>
                    <w:t>758</w:t>
                  </w:r>
                  <w:r w:rsidRPr="009F76A9">
                    <w:rPr>
                      <w:rFonts w:ascii="Calibri" w:eastAsia="Times New Roman" w:hAnsi="Calibri" w:cs="Calibri"/>
                      <w:i/>
                      <w:iCs/>
                      <w:color w:val="000000"/>
                      <w:sz w:val="20"/>
                      <w:szCs w:val="20"/>
                      <w:lang w:eastAsia="ca-ES"/>
                    </w:rPr>
                    <w:t>,00</w:t>
                  </w:r>
                </w:p>
              </w:tc>
              <w:tc>
                <w:tcPr>
                  <w:tcW w:w="1276" w:type="dxa"/>
                  <w:tcBorders>
                    <w:top w:val="nil"/>
                    <w:left w:val="nil"/>
                    <w:bottom w:val="nil"/>
                    <w:right w:val="single" w:sz="8" w:space="0" w:color="C0C0C0"/>
                  </w:tcBorders>
                  <w:shd w:val="clear" w:color="auto" w:fill="auto"/>
                  <w:vAlign w:val="center"/>
                  <w:hideMark/>
                </w:tcPr>
                <w:p w14:paraId="6020D2A9"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084B38D2" w14:textId="77777777" w:rsidTr="00065AD2">
              <w:trPr>
                <w:trHeight w:val="20"/>
              </w:trPr>
              <w:tc>
                <w:tcPr>
                  <w:tcW w:w="5425" w:type="dxa"/>
                  <w:tcBorders>
                    <w:top w:val="nil"/>
                    <w:left w:val="nil"/>
                    <w:bottom w:val="single" w:sz="8" w:space="0" w:color="000000"/>
                    <w:right w:val="single" w:sz="8" w:space="0" w:color="A5A5A5"/>
                  </w:tcBorders>
                  <w:shd w:val="clear" w:color="000000" w:fill="E7E6E6"/>
                  <w:vAlign w:val="center"/>
                  <w:hideMark/>
                </w:tcPr>
                <w:p w14:paraId="06400129" w14:textId="77777777" w:rsidR="00D87A2D" w:rsidRPr="00065AD2" w:rsidRDefault="00D87A2D" w:rsidP="00D87A2D">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TOTAL ACTIU (A + B)</w:t>
                  </w:r>
                </w:p>
              </w:tc>
              <w:tc>
                <w:tcPr>
                  <w:tcW w:w="992" w:type="dxa"/>
                  <w:tcBorders>
                    <w:top w:val="nil"/>
                    <w:left w:val="nil"/>
                    <w:bottom w:val="single" w:sz="8" w:space="0" w:color="000000"/>
                    <w:right w:val="single" w:sz="8" w:space="0" w:color="A5A5A5"/>
                  </w:tcBorders>
                  <w:shd w:val="clear" w:color="000000" w:fill="E7E6E6"/>
                  <w:vAlign w:val="center"/>
                  <w:hideMark/>
                </w:tcPr>
                <w:p w14:paraId="60793F1C"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uto"/>
                    <w:right w:val="single" w:sz="8" w:space="0" w:color="A5A5A5"/>
                  </w:tcBorders>
                  <w:shd w:val="clear" w:color="000000" w:fill="E7E6E6"/>
                  <w:vAlign w:val="center"/>
                  <w:hideMark/>
                </w:tcPr>
                <w:p w14:paraId="2676FE60" w14:textId="05CF6486" w:rsidR="00D87A2D" w:rsidRPr="009F76A9" w:rsidRDefault="00D87A2D" w:rsidP="00D87A2D">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1</w:t>
                  </w:r>
                  <w:r w:rsidR="001425CB">
                    <w:rPr>
                      <w:rFonts w:ascii="Calibri" w:eastAsia="Times New Roman" w:hAnsi="Calibri" w:cs="Calibri"/>
                      <w:b/>
                      <w:bCs/>
                      <w:color w:val="000000"/>
                      <w:sz w:val="20"/>
                      <w:szCs w:val="20"/>
                      <w:lang w:eastAsia="ca-ES"/>
                    </w:rPr>
                    <w:t>16048</w:t>
                  </w:r>
                  <w:r w:rsidRPr="009F76A9">
                    <w:rPr>
                      <w:rFonts w:ascii="Calibri" w:eastAsia="Times New Roman" w:hAnsi="Calibri" w:cs="Calibri"/>
                      <w:b/>
                      <w:bCs/>
                      <w:color w:val="000000"/>
                      <w:sz w:val="20"/>
                      <w:szCs w:val="20"/>
                      <w:lang w:eastAsia="ca-ES"/>
                    </w:rPr>
                    <w:t>,00</w:t>
                  </w:r>
                </w:p>
              </w:tc>
              <w:tc>
                <w:tcPr>
                  <w:tcW w:w="1276" w:type="dxa"/>
                  <w:tcBorders>
                    <w:top w:val="nil"/>
                    <w:left w:val="nil"/>
                    <w:bottom w:val="single" w:sz="8" w:space="0" w:color="000000"/>
                    <w:right w:val="single" w:sz="8" w:space="0" w:color="C0C0C0"/>
                  </w:tcBorders>
                  <w:shd w:val="clear" w:color="000000" w:fill="E7E6E6"/>
                  <w:vAlign w:val="center"/>
                  <w:hideMark/>
                </w:tcPr>
                <w:p w14:paraId="3E095D40" w14:textId="77777777" w:rsidR="00D87A2D" w:rsidRPr="009F76A9" w:rsidRDefault="00D87A2D" w:rsidP="00D87A2D">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4D812EE4" w14:textId="77777777" w:rsidTr="00065AD2">
              <w:trPr>
                <w:trHeight w:val="20"/>
              </w:trPr>
              <w:tc>
                <w:tcPr>
                  <w:tcW w:w="5425" w:type="dxa"/>
                  <w:tcBorders>
                    <w:top w:val="nil"/>
                    <w:left w:val="nil"/>
                    <w:bottom w:val="single" w:sz="8" w:space="0" w:color="000000"/>
                    <w:right w:val="nil"/>
                  </w:tcBorders>
                  <w:shd w:val="clear" w:color="000000" w:fill="E0E0E0"/>
                  <w:vAlign w:val="center"/>
                  <w:hideMark/>
                </w:tcPr>
                <w:p w14:paraId="48CF783A" w14:textId="77777777" w:rsidR="00D87A2D" w:rsidRPr="0089131F" w:rsidRDefault="00D87A2D" w:rsidP="00065AD2">
                  <w:pPr>
                    <w:spacing w:after="0" w:line="240" w:lineRule="auto"/>
                    <w:rPr>
                      <w:rFonts w:ascii="Calibri" w:eastAsia="Times New Roman" w:hAnsi="Calibri" w:cs="Calibri"/>
                      <w:b/>
                      <w:bCs/>
                      <w:color w:val="000000"/>
                      <w:sz w:val="24"/>
                      <w:szCs w:val="24"/>
                      <w:lang w:eastAsia="ca-ES"/>
                    </w:rPr>
                  </w:pPr>
                  <w:r w:rsidRPr="0089131F">
                    <w:rPr>
                      <w:rFonts w:ascii="Calibri" w:eastAsia="Times New Roman" w:hAnsi="Calibri" w:cs="Calibri"/>
                      <w:b/>
                      <w:bCs/>
                      <w:color w:val="000000"/>
                      <w:sz w:val="24"/>
                      <w:szCs w:val="24"/>
                      <w:lang w:eastAsia="ca-ES"/>
                    </w:rPr>
                    <w:t>Patrimoni net i passiu</w:t>
                  </w:r>
                </w:p>
              </w:tc>
              <w:tc>
                <w:tcPr>
                  <w:tcW w:w="992" w:type="dxa"/>
                  <w:tcBorders>
                    <w:top w:val="nil"/>
                    <w:left w:val="nil"/>
                    <w:bottom w:val="single" w:sz="8" w:space="0" w:color="000000"/>
                    <w:right w:val="nil"/>
                  </w:tcBorders>
                  <w:shd w:val="clear" w:color="000000" w:fill="E0E0E0"/>
                  <w:vAlign w:val="center"/>
                  <w:hideMark/>
                </w:tcPr>
                <w:p w14:paraId="5A441BCA" w14:textId="77777777" w:rsidR="00D87A2D" w:rsidRPr="009F76A9" w:rsidRDefault="00D87A2D" w:rsidP="00065AD2">
                  <w:pPr>
                    <w:spacing w:after="0" w:line="240" w:lineRule="auto"/>
                    <w:rPr>
                      <w:rFonts w:ascii="Calibri" w:eastAsia="Times New Roman" w:hAnsi="Calibri" w:cs="Calibri"/>
                      <w:b/>
                      <w:bCs/>
                      <w:color w:val="000000"/>
                      <w:sz w:val="18"/>
                      <w:szCs w:val="18"/>
                      <w:lang w:eastAsia="ca-ES"/>
                    </w:rPr>
                  </w:pPr>
                  <w:r w:rsidRPr="009F76A9">
                    <w:rPr>
                      <w:rFonts w:ascii="Calibri" w:eastAsia="Times New Roman" w:hAnsi="Calibri" w:cs="Calibri"/>
                      <w:b/>
                      <w:bCs/>
                      <w:color w:val="000000"/>
                      <w:sz w:val="18"/>
                      <w:szCs w:val="18"/>
                      <w:lang w:eastAsia="ca-ES"/>
                    </w:rPr>
                    <w:t>Notes memòria</w:t>
                  </w:r>
                </w:p>
              </w:tc>
              <w:tc>
                <w:tcPr>
                  <w:tcW w:w="1418" w:type="dxa"/>
                  <w:tcBorders>
                    <w:top w:val="nil"/>
                    <w:left w:val="nil"/>
                    <w:bottom w:val="single" w:sz="8" w:space="0" w:color="000000"/>
                    <w:right w:val="nil"/>
                  </w:tcBorders>
                  <w:shd w:val="clear" w:color="000000" w:fill="E0E0E0"/>
                  <w:vAlign w:val="center"/>
                  <w:hideMark/>
                </w:tcPr>
                <w:p w14:paraId="01EB029B" w14:textId="77777777" w:rsidR="00D87A2D" w:rsidRPr="009F76A9" w:rsidRDefault="00D87A2D" w:rsidP="00065AD2">
                  <w:pPr>
                    <w:spacing w:after="0" w:line="240" w:lineRule="auto"/>
                    <w:rPr>
                      <w:rFonts w:ascii="Calibri" w:eastAsia="Times New Roman" w:hAnsi="Calibri" w:cs="Calibri"/>
                      <w:b/>
                      <w:bCs/>
                      <w:color w:val="000000"/>
                      <w:sz w:val="18"/>
                      <w:szCs w:val="18"/>
                      <w:lang w:eastAsia="ca-ES"/>
                    </w:rPr>
                  </w:pPr>
                  <w:r w:rsidRPr="009F76A9">
                    <w:rPr>
                      <w:rFonts w:ascii="Calibri" w:eastAsia="Times New Roman" w:hAnsi="Calibri" w:cs="Calibri"/>
                      <w:b/>
                      <w:bCs/>
                      <w:color w:val="000000"/>
                      <w:sz w:val="18"/>
                      <w:szCs w:val="18"/>
                      <w:lang w:eastAsia="ca-ES"/>
                    </w:rPr>
                    <w:t>Exercici N</w:t>
                  </w:r>
                </w:p>
              </w:tc>
              <w:tc>
                <w:tcPr>
                  <w:tcW w:w="1276" w:type="dxa"/>
                  <w:tcBorders>
                    <w:top w:val="nil"/>
                    <w:left w:val="nil"/>
                    <w:bottom w:val="single" w:sz="8" w:space="0" w:color="000000"/>
                    <w:right w:val="nil"/>
                  </w:tcBorders>
                  <w:shd w:val="clear" w:color="000000" w:fill="E0E0E0"/>
                  <w:vAlign w:val="center"/>
                  <w:hideMark/>
                </w:tcPr>
                <w:p w14:paraId="2FCFAF34" w14:textId="77777777" w:rsidR="00D87A2D" w:rsidRPr="009F76A9" w:rsidRDefault="00D87A2D" w:rsidP="00065AD2">
                  <w:pPr>
                    <w:spacing w:after="0" w:line="240" w:lineRule="auto"/>
                    <w:rPr>
                      <w:rFonts w:ascii="Calibri" w:eastAsia="Times New Roman" w:hAnsi="Calibri" w:cs="Calibri"/>
                      <w:b/>
                      <w:bCs/>
                      <w:color w:val="000000"/>
                      <w:sz w:val="18"/>
                      <w:szCs w:val="18"/>
                      <w:lang w:eastAsia="ca-ES"/>
                    </w:rPr>
                  </w:pPr>
                  <w:r w:rsidRPr="009F76A9">
                    <w:rPr>
                      <w:rFonts w:ascii="Calibri" w:eastAsia="Times New Roman" w:hAnsi="Calibri" w:cs="Calibri"/>
                      <w:b/>
                      <w:bCs/>
                      <w:color w:val="000000"/>
                      <w:sz w:val="18"/>
                      <w:szCs w:val="18"/>
                      <w:lang w:eastAsia="ca-ES"/>
                    </w:rPr>
                    <w:t>Exercici N-1</w:t>
                  </w:r>
                </w:p>
              </w:tc>
            </w:tr>
            <w:tr w:rsidR="00D87A2D" w:rsidRPr="009F76A9" w14:paraId="4F502FB1"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6FF0B8DE"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A) PATRIMONI NET</w:t>
                  </w:r>
                </w:p>
              </w:tc>
              <w:tc>
                <w:tcPr>
                  <w:tcW w:w="992" w:type="dxa"/>
                  <w:tcBorders>
                    <w:top w:val="nil"/>
                    <w:left w:val="nil"/>
                    <w:bottom w:val="single" w:sz="8" w:space="0" w:color="A5A5A5"/>
                    <w:right w:val="single" w:sz="8" w:space="0" w:color="A5A5A5"/>
                  </w:tcBorders>
                  <w:shd w:val="clear" w:color="auto" w:fill="auto"/>
                  <w:vAlign w:val="center"/>
                  <w:hideMark/>
                </w:tcPr>
                <w:p w14:paraId="00F106E7"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39A26EE9" w14:textId="486E7FA2"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026832">
                    <w:rPr>
                      <w:rFonts w:ascii="Calibri" w:eastAsia="Times New Roman" w:hAnsi="Calibri" w:cs="Calibri"/>
                      <w:b/>
                      <w:bCs/>
                      <w:color w:val="0070C0"/>
                      <w:sz w:val="20"/>
                      <w:szCs w:val="20"/>
                      <w:lang w:eastAsia="ca-ES"/>
                    </w:rPr>
                    <w:t>8</w:t>
                  </w:r>
                  <w:r w:rsidR="00026832">
                    <w:rPr>
                      <w:rFonts w:ascii="Calibri" w:eastAsia="Times New Roman" w:hAnsi="Calibri" w:cs="Calibri"/>
                      <w:b/>
                      <w:bCs/>
                      <w:color w:val="0070C0"/>
                      <w:sz w:val="20"/>
                      <w:szCs w:val="20"/>
                      <w:lang w:eastAsia="ca-ES"/>
                    </w:rPr>
                    <w:t>8411</w:t>
                  </w:r>
                  <w:r w:rsidRPr="00026832">
                    <w:rPr>
                      <w:rFonts w:ascii="Calibri" w:eastAsia="Times New Roman" w:hAnsi="Calibri" w:cs="Calibri"/>
                      <w:b/>
                      <w:bCs/>
                      <w:color w:val="0070C0"/>
                      <w:sz w:val="20"/>
                      <w:szCs w:val="20"/>
                      <w:lang w:eastAsia="ca-ES"/>
                    </w:rPr>
                    <w:t>,00</w:t>
                  </w:r>
                </w:p>
              </w:tc>
              <w:tc>
                <w:tcPr>
                  <w:tcW w:w="1276" w:type="dxa"/>
                  <w:tcBorders>
                    <w:top w:val="nil"/>
                    <w:left w:val="nil"/>
                    <w:bottom w:val="single" w:sz="8" w:space="0" w:color="A5A5A5"/>
                    <w:right w:val="single" w:sz="8" w:space="0" w:color="A5A5A5"/>
                  </w:tcBorders>
                  <w:shd w:val="clear" w:color="auto" w:fill="auto"/>
                  <w:vAlign w:val="center"/>
                  <w:hideMark/>
                </w:tcPr>
                <w:p w14:paraId="2785B3D1"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5CBA2D4B"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5242802D"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A-1) Fons propis</w:t>
                  </w:r>
                </w:p>
              </w:tc>
              <w:tc>
                <w:tcPr>
                  <w:tcW w:w="992" w:type="dxa"/>
                  <w:tcBorders>
                    <w:top w:val="nil"/>
                    <w:left w:val="nil"/>
                    <w:bottom w:val="single" w:sz="8" w:space="0" w:color="A5A5A5"/>
                    <w:right w:val="single" w:sz="8" w:space="0" w:color="A5A5A5"/>
                  </w:tcBorders>
                  <w:shd w:val="clear" w:color="auto" w:fill="auto"/>
                  <w:vAlign w:val="center"/>
                  <w:hideMark/>
                </w:tcPr>
                <w:p w14:paraId="5C3C273F"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0ABA811E" w14:textId="371F9543"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8</w:t>
                  </w:r>
                  <w:r w:rsidR="00026832">
                    <w:rPr>
                      <w:rFonts w:ascii="Calibri" w:eastAsia="Times New Roman" w:hAnsi="Calibri" w:cs="Calibri"/>
                      <w:b/>
                      <w:bCs/>
                      <w:color w:val="000000"/>
                      <w:sz w:val="20"/>
                      <w:szCs w:val="20"/>
                      <w:lang w:eastAsia="ca-ES"/>
                    </w:rPr>
                    <w:t>8411</w:t>
                  </w:r>
                  <w:r w:rsidRPr="009F76A9">
                    <w:rPr>
                      <w:rFonts w:ascii="Calibri" w:eastAsia="Times New Roman" w:hAnsi="Calibri" w:cs="Calibri"/>
                      <w:b/>
                      <w:bCs/>
                      <w:color w:val="000000"/>
                      <w:sz w:val="20"/>
                      <w:szCs w:val="20"/>
                      <w:lang w:eastAsia="ca-ES"/>
                    </w:rPr>
                    <w:t>,00</w:t>
                  </w:r>
                </w:p>
              </w:tc>
              <w:tc>
                <w:tcPr>
                  <w:tcW w:w="1276" w:type="dxa"/>
                  <w:tcBorders>
                    <w:top w:val="nil"/>
                    <w:left w:val="nil"/>
                    <w:bottom w:val="single" w:sz="8" w:space="0" w:color="A5A5A5"/>
                    <w:right w:val="single" w:sz="8" w:space="0" w:color="A5A5A5"/>
                  </w:tcBorders>
                  <w:shd w:val="clear" w:color="auto" w:fill="auto"/>
                  <w:vAlign w:val="center"/>
                  <w:hideMark/>
                </w:tcPr>
                <w:p w14:paraId="2FF81E96"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C255203"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6D68770D"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I. Capital</w:t>
                  </w:r>
                </w:p>
              </w:tc>
              <w:tc>
                <w:tcPr>
                  <w:tcW w:w="992" w:type="dxa"/>
                  <w:tcBorders>
                    <w:top w:val="nil"/>
                    <w:left w:val="nil"/>
                    <w:bottom w:val="single" w:sz="8" w:space="0" w:color="A5A5A5"/>
                    <w:right w:val="single" w:sz="8" w:space="0" w:color="A5A5A5"/>
                  </w:tcBorders>
                  <w:shd w:val="clear" w:color="auto" w:fill="auto"/>
                  <w:vAlign w:val="center"/>
                  <w:hideMark/>
                </w:tcPr>
                <w:p w14:paraId="5BAC21A3"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7593440D" w14:textId="77777777"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65000,00</w:t>
                  </w:r>
                </w:p>
              </w:tc>
              <w:tc>
                <w:tcPr>
                  <w:tcW w:w="1276" w:type="dxa"/>
                  <w:tcBorders>
                    <w:top w:val="nil"/>
                    <w:left w:val="nil"/>
                    <w:bottom w:val="single" w:sz="8" w:space="0" w:color="A5A5A5"/>
                    <w:right w:val="single" w:sz="8" w:space="0" w:color="A5A5A5"/>
                  </w:tcBorders>
                  <w:shd w:val="clear" w:color="auto" w:fill="auto"/>
                  <w:vAlign w:val="center"/>
                  <w:hideMark/>
                </w:tcPr>
                <w:p w14:paraId="2DA69EC2"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3BB0A4AA"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6EC83F9D" w14:textId="77777777" w:rsidR="00D87A2D" w:rsidRPr="00065AD2" w:rsidRDefault="00D87A2D" w:rsidP="00065AD2">
                  <w:pPr>
                    <w:spacing w:after="0" w:line="240" w:lineRule="auto"/>
                    <w:rPr>
                      <w:rFonts w:ascii="Calibri" w:eastAsia="Times New Roman" w:hAnsi="Calibri" w:cs="Calibri"/>
                      <w:color w:val="000000"/>
                      <w:sz w:val="18"/>
                      <w:szCs w:val="18"/>
                      <w:lang w:eastAsia="ca-ES"/>
                    </w:rPr>
                  </w:pPr>
                  <w:r w:rsidRPr="00065AD2">
                    <w:rPr>
                      <w:rFonts w:ascii="Calibri" w:eastAsia="Times New Roman" w:hAnsi="Calibri" w:cs="Calibri"/>
                      <w:color w:val="000000"/>
                      <w:sz w:val="18"/>
                      <w:szCs w:val="18"/>
                      <w:lang w:eastAsia="ca-ES"/>
                    </w:rPr>
                    <w:t xml:space="preserve">   1. Capital escripturat</w:t>
                  </w:r>
                </w:p>
              </w:tc>
              <w:tc>
                <w:tcPr>
                  <w:tcW w:w="992" w:type="dxa"/>
                  <w:tcBorders>
                    <w:top w:val="nil"/>
                    <w:left w:val="nil"/>
                    <w:bottom w:val="single" w:sz="8" w:space="0" w:color="A5A5A5"/>
                    <w:right w:val="single" w:sz="8" w:space="0" w:color="A5A5A5"/>
                  </w:tcBorders>
                  <w:shd w:val="clear" w:color="auto" w:fill="auto"/>
                  <w:vAlign w:val="center"/>
                  <w:hideMark/>
                </w:tcPr>
                <w:p w14:paraId="133D5410"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32CE9E30" w14:textId="77777777" w:rsidR="00D87A2D" w:rsidRPr="009F76A9" w:rsidRDefault="00D87A2D" w:rsidP="00065AD2">
                  <w:pPr>
                    <w:spacing w:after="0" w:line="240" w:lineRule="auto"/>
                    <w:jc w:val="right"/>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65000,00</w:t>
                  </w:r>
                </w:p>
              </w:tc>
              <w:tc>
                <w:tcPr>
                  <w:tcW w:w="1276" w:type="dxa"/>
                  <w:tcBorders>
                    <w:top w:val="nil"/>
                    <w:left w:val="nil"/>
                    <w:bottom w:val="single" w:sz="8" w:space="0" w:color="A5A5A5"/>
                    <w:right w:val="single" w:sz="8" w:space="0" w:color="A5A5A5"/>
                  </w:tcBorders>
                  <w:shd w:val="clear" w:color="auto" w:fill="auto"/>
                  <w:vAlign w:val="center"/>
                  <w:hideMark/>
                </w:tcPr>
                <w:p w14:paraId="3B977001"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4E9B7DDA"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02A9E07C" w14:textId="70E2F2B8" w:rsidR="00D87A2D" w:rsidRPr="00065AD2" w:rsidRDefault="00D87A2D" w:rsidP="00065AD2">
                  <w:pPr>
                    <w:spacing w:after="0" w:line="240" w:lineRule="auto"/>
                    <w:ind w:firstLineChars="500" w:firstLine="90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Capital Social</w:t>
                  </w:r>
                </w:p>
              </w:tc>
              <w:tc>
                <w:tcPr>
                  <w:tcW w:w="992" w:type="dxa"/>
                  <w:tcBorders>
                    <w:top w:val="nil"/>
                    <w:left w:val="nil"/>
                    <w:bottom w:val="single" w:sz="8" w:space="0" w:color="A5A5A5"/>
                    <w:right w:val="single" w:sz="8" w:space="0" w:color="A5A5A5"/>
                  </w:tcBorders>
                  <w:shd w:val="clear" w:color="auto" w:fill="auto"/>
                  <w:vAlign w:val="center"/>
                  <w:hideMark/>
                </w:tcPr>
                <w:p w14:paraId="4A15968A" w14:textId="77777777" w:rsidR="00D87A2D" w:rsidRPr="009F76A9" w:rsidRDefault="00D87A2D" w:rsidP="00065AD2">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393D0D65" w14:textId="77777777" w:rsidR="00D87A2D" w:rsidRPr="009F76A9" w:rsidRDefault="00D87A2D" w:rsidP="00065AD2">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65000,00</w:t>
                  </w:r>
                </w:p>
              </w:tc>
              <w:tc>
                <w:tcPr>
                  <w:tcW w:w="1276" w:type="dxa"/>
                  <w:tcBorders>
                    <w:top w:val="nil"/>
                    <w:left w:val="nil"/>
                    <w:bottom w:val="single" w:sz="8" w:space="0" w:color="A5A5A5"/>
                    <w:right w:val="single" w:sz="8" w:space="0" w:color="A5A5A5"/>
                  </w:tcBorders>
                  <w:shd w:val="clear" w:color="auto" w:fill="auto"/>
                  <w:vAlign w:val="center"/>
                  <w:hideMark/>
                </w:tcPr>
                <w:p w14:paraId="76379D53"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2A42EB1"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5EDDEA85"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II. Reserves</w:t>
                  </w:r>
                </w:p>
              </w:tc>
              <w:tc>
                <w:tcPr>
                  <w:tcW w:w="992" w:type="dxa"/>
                  <w:tcBorders>
                    <w:top w:val="nil"/>
                    <w:left w:val="nil"/>
                    <w:bottom w:val="single" w:sz="8" w:space="0" w:color="A5A5A5"/>
                    <w:right w:val="single" w:sz="8" w:space="0" w:color="A5A5A5"/>
                  </w:tcBorders>
                  <w:shd w:val="clear" w:color="auto" w:fill="auto"/>
                  <w:vAlign w:val="center"/>
                  <w:hideMark/>
                </w:tcPr>
                <w:p w14:paraId="027AC7B0"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3B4B5679" w14:textId="77777777"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20000,00</w:t>
                  </w:r>
                </w:p>
              </w:tc>
              <w:tc>
                <w:tcPr>
                  <w:tcW w:w="1276" w:type="dxa"/>
                  <w:tcBorders>
                    <w:top w:val="nil"/>
                    <w:left w:val="nil"/>
                    <w:bottom w:val="single" w:sz="8" w:space="0" w:color="A5A5A5"/>
                    <w:right w:val="single" w:sz="8" w:space="0" w:color="A5A5A5"/>
                  </w:tcBorders>
                  <w:shd w:val="clear" w:color="auto" w:fill="auto"/>
                  <w:vAlign w:val="center"/>
                  <w:hideMark/>
                </w:tcPr>
                <w:p w14:paraId="544127E4"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6664487"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4FA02679" w14:textId="4B410ECA" w:rsidR="00D87A2D" w:rsidRPr="00065AD2" w:rsidRDefault="00D87A2D" w:rsidP="00065AD2">
                  <w:pPr>
                    <w:spacing w:after="0" w:line="240" w:lineRule="auto"/>
                    <w:ind w:firstLineChars="500" w:firstLine="90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Reserva legal</w:t>
                  </w:r>
                </w:p>
              </w:tc>
              <w:tc>
                <w:tcPr>
                  <w:tcW w:w="992" w:type="dxa"/>
                  <w:tcBorders>
                    <w:top w:val="nil"/>
                    <w:left w:val="nil"/>
                    <w:bottom w:val="single" w:sz="8" w:space="0" w:color="A5A5A5"/>
                    <w:right w:val="single" w:sz="8" w:space="0" w:color="A5A5A5"/>
                  </w:tcBorders>
                  <w:shd w:val="clear" w:color="auto" w:fill="auto"/>
                  <w:vAlign w:val="center"/>
                  <w:hideMark/>
                </w:tcPr>
                <w:p w14:paraId="4DF0D88E" w14:textId="77777777" w:rsidR="00D87A2D" w:rsidRPr="009F76A9" w:rsidRDefault="00D87A2D" w:rsidP="00065AD2">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2BB0AF4E" w14:textId="77777777" w:rsidR="00D87A2D" w:rsidRPr="009F76A9" w:rsidRDefault="00D87A2D" w:rsidP="00065AD2">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20000,00</w:t>
                  </w:r>
                </w:p>
              </w:tc>
              <w:tc>
                <w:tcPr>
                  <w:tcW w:w="1276" w:type="dxa"/>
                  <w:tcBorders>
                    <w:top w:val="nil"/>
                    <w:left w:val="nil"/>
                    <w:bottom w:val="single" w:sz="8" w:space="0" w:color="A5A5A5"/>
                    <w:right w:val="single" w:sz="8" w:space="0" w:color="A5A5A5"/>
                  </w:tcBorders>
                  <w:shd w:val="clear" w:color="auto" w:fill="auto"/>
                  <w:vAlign w:val="center"/>
                  <w:hideMark/>
                </w:tcPr>
                <w:p w14:paraId="34421682"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0700D806"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3F87ADED"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V. Resultat de l'exercici</w:t>
                  </w:r>
                </w:p>
              </w:tc>
              <w:tc>
                <w:tcPr>
                  <w:tcW w:w="992" w:type="dxa"/>
                  <w:tcBorders>
                    <w:top w:val="nil"/>
                    <w:left w:val="nil"/>
                    <w:bottom w:val="single" w:sz="8" w:space="0" w:color="A5A5A5"/>
                    <w:right w:val="single" w:sz="8" w:space="0" w:color="A5A5A5"/>
                  </w:tcBorders>
                  <w:shd w:val="clear" w:color="auto" w:fill="auto"/>
                  <w:vAlign w:val="center"/>
                  <w:hideMark/>
                </w:tcPr>
                <w:p w14:paraId="53283A88"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495A60A7" w14:textId="363DADC8" w:rsidR="00D87A2D" w:rsidRPr="009F76A9" w:rsidRDefault="001A68CE" w:rsidP="00065AD2">
                  <w:pPr>
                    <w:spacing w:after="0" w:line="240" w:lineRule="auto"/>
                    <w:jc w:val="right"/>
                    <w:rPr>
                      <w:rFonts w:ascii="Calibri" w:eastAsia="Times New Roman" w:hAnsi="Calibri" w:cs="Calibri"/>
                      <w:b/>
                      <w:bCs/>
                      <w:color w:val="000000"/>
                      <w:sz w:val="20"/>
                      <w:szCs w:val="20"/>
                      <w:lang w:eastAsia="ca-ES"/>
                    </w:rPr>
                  </w:pPr>
                  <w:r>
                    <w:rPr>
                      <w:rFonts w:ascii="Calibri" w:eastAsia="Times New Roman" w:hAnsi="Calibri" w:cs="Calibri"/>
                      <w:b/>
                      <w:bCs/>
                      <w:color w:val="000000"/>
                      <w:sz w:val="20"/>
                      <w:szCs w:val="20"/>
                      <w:lang w:eastAsia="ca-ES"/>
                    </w:rPr>
                    <w:t>3411</w:t>
                  </w:r>
                  <w:r w:rsidR="00D87A2D" w:rsidRPr="009F76A9">
                    <w:rPr>
                      <w:rFonts w:ascii="Calibri" w:eastAsia="Times New Roman" w:hAnsi="Calibri" w:cs="Calibri"/>
                      <w:b/>
                      <w:bCs/>
                      <w:color w:val="000000"/>
                      <w:sz w:val="20"/>
                      <w:szCs w:val="20"/>
                      <w:lang w:eastAsia="ca-ES"/>
                    </w:rPr>
                    <w:t>,00</w:t>
                  </w:r>
                </w:p>
              </w:tc>
              <w:tc>
                <w:tcPr>
                  <w:tcW w:w="1276" w:type="dxa"/>
                  <w:tcBorders>
                    <w:top w:val="nil"/>
                    <w:left w:val="nil"/>
                    <w:bottom w:val="single" w:sz="8" w:space="0" w:color="A5A5A5"/>
                    <w:right w:val="single" w:sz="8" w:space="0" w:color="A5A5A5"/>
                  </w:tcBorders>
                  <w:shd w:val="clear" w:color="auto" w:fill="auto"/>
                  <w:vAlign w:val="center"/>
                  <w:hideMark/>
                </w:tcPr>
                <w:p w14:paraId="2B3ABA11"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38AE7A8"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466C1A59" w14:textId="762522C3" w:rsidR="00D87A2D" w:rsidRPr="00065AD2" w:rsidRDefault="001F787E" w:rsidP="00065AD2">
                  <w:pPr>
                    <w:spacing w:after="0" w:line="240" w:lineRule="auto"/>
                    <w:ind w:firstLineChars="400" w:firstLine="720"/>
                    <w:rPr>
                      <w:rFonts w:ascii="Calibri" w:eastAsia="Times New Roman" w:hAnsi="Calibri" w:cs="Calibri"/>
                      <w:i/>
                      <w:iCs/>
                      <w:color w:val="000000"/>
                      <w:sz w:val="18"/>
                      <w:szCs w:val="18"/>
                      <w:lang w:eastAsia="ca-ES"/>
                    </w:rPr>
                  </w:pPr>
                  <w:r>
                    <w:rPr>
                      <w:rFonts w:ascii="Calibri" w:eastAsia="Times New Roman" w:hAnsi="Calibri" w:cs="Calibri"/>
                      <w:i/>
                      <w:iCs/>
                      <w:color w:val="000000"/>
                      <w:sz w:val="18"/>
                      <w:szCs w:val="18"/>
                      <w:lang w:eastAsia="ca-ES"/>
                    </w:rPr>
                    <w:t xml:space="preserve">    </w:t>
                  </w:r>
                  <w:r w:rsidR="00D87A2D" w:rsidRPr="00065AD2">
                    <w:rPr>
                      <w:rFonts w:ascii="Calibri" w:eastAsia="Times New Roman" w:hAnsi="Calibri" w:cs="Calibri"/>
                      <w:i/>
                      <w:iCs/>
                      <w:color w:val="000000"/>
                      <w:sz w:val="18"/>
                      <w:szCs w:val="18"/>
                      <w:lang w:eastAsia="ca-ES"/>
                    </w:rPr>
                    <w:t>Resultat de l'exercici</w:t>
                  </w:r>
                </w:p>
              </w:tc>
              <w:tc>
                <w:tcPr>
                  <w:tcW w:w="992" w:type="dxa"/>
                  <w:tcBorders>
                    <w:top w:val="nil"/>
                    <w:left w:val="nil"/>
                    <w:bottom w:val="single" w:sz="8" w:space="0" w:color="A5A5A5"/>
                    <w:right w:val="single" w:sz="8" w:space="0" w:color="A5A5A5"/>
                  </w:tcBorders>
                  <w:shd w:val="clear" w:color="auto" w:fill="auto"/>
                  <w:vAlign w:val="center"/>
                  <w:hideMark/>
                </w:tcPr>
                <w:p w14:paraId="3C3B9CB4" w14:textId="77777777" w:rsidR="00D87A2D" w:rsidRPr="009F76A9" w:rsidRDefault="00D87A2D" w:rsidP="00065AD2">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55F76D19" w14:textId="78B98E91" w:rsidR="00D87A2D" w:rsidRPr="009F76A9" w:rsidRDefault="001A68CE" w:rsidP="00065AD2">
                  <w:pPr>
                    <w:spacing w:after="0" w:line="240" w:lineRule="auto"/>
                    <w:jc w:val="right"/>
                    <w:rPr>
                      <w:rFonts w:ascii="Calibri" w:eastAsia="Times New Roman" w:hAnsi="Calibri" w:cs="Calibri"/>
                      <w:i/>
                      <w:iCs/>
                      <w:color w:val="000000"/>
                      <w:sz w:val="20"/>
                      <w:szCs w:val="20"/>
                      <w:lang w:eastAsia="ca-ES"/>
                    </w:rPr>
                  </w:pPr>
                  <w:r>
                    <w:rPr>
                      <w:rFonts w:ascii="Calibri" w:eastAsia="Times New Roman" w:hAnsi="Calibri" w:cs="Calibri"/>
                      <w:i/>
                      <w:iCs/>
                      <w:color w:val="000000"/>
                      <w:sz w:val="20"/>
                      <w:szCs w:val="20"/>
                      <w:lang w:eastAsia="ca-ES"/>
                    </w:rPr>
                    <w:t>3411</w:t>
                  </w:r>
                  <w:r w:rsidR="00D87A2D" w:rsidRPr="009F76A9">
                    <w:rPr>
                      <w:rFonts w:ascii="Calibri" w:eastAsia="Times New Roman" w:hAnsi="Calibri" w:cs="Calibri"/>
                      <w:i/>
                      <w:iCs/>
                      <w:color w:val="000000"/>
                      <w:sz w:val="20"/>
                      <w:szCs w:val="20"/>
                      <w:lang w:eastAsia="ca-ES"/>
                    </w:rPr>
                    <w:t>,00</w:t>
                  </w:r>
                </w:p>
              </w:tc>
              <w:tc>
                <w:tcPr>
                  <w:tcW w:w="1276" w:type="dxa"/>
                  <w:tcBorders>
                    <w:top w:val="nil"/>
                    <w:left w:val="nil"/>
                    <w:bottom w:val="single" w:sz="8" w:space="0" w:color="A5A5A5"/>
                    <w:right w:val="single" w:sz="8" w:space="0" w:color="A5A5A5"/>
                  </w:tcBorders>
                  <w:shd w:val="clear" w:color="auto" w:fill="auto"/>
                  <w:vAlign w:val="center"/>
                  <w:hideMark/>
                </w:tcPr>
                <w:p w14:paraId="10212B68"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5C18ED06"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29AABA46"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B) PASSIU NO CORRENT</w:t>
                  </w:r>
                </w:p>
              </w:tc>
              <w:tc>
                <w:tcPr>
                  <w:tcW w:w="992" w:type="dxa"/>
                  <w:tcBorders>
                    <w:top w:val="nil"/>
                    <w:left w:val="nil"/>
                    <w:bottom w:val="single" w:sz="8" w:space="0" w:color="A5A5A5"/>
                    <w:right w:val="single" w:sz="8" w:space="0" w:color="A5A5A5"/>
                  </w:tcBorders>
                  <w:shd w:val="clear" w:color="auto" w:fill="auto"/>
                  <w:vAlign w:val="center"/>
                  <w:hideMark/>
                </w:tcPr>
                <w:p w14:paraId="15B8D5B7"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6EEB8F7D" w14:textId="77777777"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026832">
                    <w:rPr>
                      <w:rFonts w:ascii="Calibri" w:eastAsia="Times New Roman" w:hAnsi="Calibri" w:cs="Calibri"/>
                      <w:b/>
                      <w:bCs/>
                      <w:color w:val="0070C0"/>
                      <w:sz w:val="20"/>
                      <w:szCs w:val="20"/>
                      <w:lang w:eastAsia="ca-ES"/>
                    </w:rPr>
                    <w:t>25000,00</w:t>
                  </w:r>
                </w:p>
              </w:tc>
              <w:tc>
                <w:tcPr>
                  <w:tcW w:w="1276" w:type="dxa"/>
                  <w:tcBorders>
                    <w:top w:val="nil"/>
                    <w:left w:val="nil"/>
                    <w:bottom w:val="single" w:sz="8" w:space="0" w:color="A5A5A5"/>
                    <w:right w:val="single" w:sz="8" w:space="0" w:color="A5A5A5"/>
                  </w:tcBorders>
                  <w:shd w:val="clear" w:color="auto" w:fill="auto"/>
                  <w:vAlign w:val="center"/>
                  <w:hideMark/>
                </w:tcPr>
                <w:p w14:paraId="5DECAF96"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0726482C"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5B88BB49"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II. Deutes a llarg termini</w:t>
                  </w:r>
                </w:p>
              </w:tc>
              <w:tc>
                <w:tcPr>
                  <w:tcW w:w="992" w:type="dxa"/>
                  <w:tcBorders>
                    <w:top w:val="nil"/>
                    <w:left w:val="nil"/>
                    <w:bottom w:val="single" w:sz="8" w:space="0" w:color="A5A5A5"/>
                    <w:right w:val="single" w:sz="8" w:space="0" w:color="A5A5A5"/>
                  </w:tcBorders>
                  <w:shd w:val="clear" w:color="auto" w:fill="auto"/>
                  <w:vAlign w:val="center"/>
                  <w:hideMark/>
                </w:tcPr>
                <w:p w14:paraId="2785B889"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50053184" w14:textId="77777777"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25000,00</w:t>
                  </w:r>
                </w:p>
              </w:tc>
              <w:tc>
                <w:tcPr>
                  <w:tcW w:w="1276" w:type="dxa"/>
                  <w:tcBorders>
                    <w:top w:val="nil"/>
                    <w:left w:val="nil"/>
                    <w:bottom w:val="single" w:sz="8" w:space="0" w:color="A5A5A5"/>
                    <w:right w:val="single" w:sz="8" w:space="0" w:color="A5A5A5"/>
                  </w:tcBorders>
                  <w:shd w:val="clear" w:color="auto" w:fill="auto"/>
                  <w:vAlign w:val="center"/>
                  <w:hideMark/>
                </w:tcPr>
                <w:p w14:paraId="7249754F"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CBC3219"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1346E16E" w14:textId="77777777" w:rsidR="00D87A2D" w:rsidRPr="00065AD2" w:rsidRDefault="00D87A2D" w:rsidP="00065AD2">
                  <w:pPr>
                    <w:spacing w:after="0" w:line="240" w:lineRule="auto"/>
                    <w:ind w:firstLineChars="100" w:firstLine="180"/>
                    <w:rPr>
                      <w:rFonts w:ascii="Calibri" w:eastAsia="Times New Roman" w:hAnsi="Calibri" w:cs="Calibri"/>
                      <w:color w:val="000000"/>
                      <w:sz w:val="18"/>
                      <w:szCs w:val="18"/>
                      <w:lang w:eastAsia="ca-ES"/>
                    </w:rPr>
                  </w:pPr>
                  <w:r w:rsidRPr="00065AD2">
                    <w:rPr>
                      <w:rFonts w:ascii="Calibri" w:eastAsia="Times New Roman" w:hAnsi="Calibri" w:cs="Calibri"/>
                      <w:color w:val="000000"/>
                      <w:sz w:val="18"/>
                      <w:szCs w:val="18"/>
                      <w:lang w:eastAsia="ca-ES"/>
                    </w:rPr>
                    <w:t>3. Altres deutes a llarg termini</w:t>
                  </w:r>
                </w:p>
              </w:tc>
              <w:tc>
                <w:tcPr>
                  <w:tcW w:w="992" w:type="dxa"/>
                  <w:tcBorders>
                    <w:top w:val="nil"/>
                    <w:left w:val="nil"/>
                    <w:bottom w:val="single" w:sz="8" w:space="0" w:color="A5A5A5"/>
                    <w:right w:val="single" w:sz="8" w:space="0" w:color="A5A5A5"/>
                  </w:tcBorders>
                  <w:shd w:val="clear" w:color="auto" w:fill="auto"/>
                  <w:vAlign w:val="center"/>
                  <w:hideMark/>
                </w:tcPr>
                <w:p w14:paraId="2142EF83"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1FEB310F" w14:textId="77777777" w:rsidR="00D87A2D" w:rsidRPr="009F76A9" w:rsidRDefault="00D87A2D" w:rsidP="00065AD2">
                  <w:pPr>
                    <w:spacing w:after="0" w:line="240" w:lineRule="auto"/>
                    <w:jc w:val="right"/>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25000,00</w:t>
                  </w:r>
                </w:p>
              </w:tc>
              <w:tc>
                <w:tcPr>
                  <w:tcW w:w="1276" w:type="dxa"/>
                  <w:tcBorders>
                    <w:top w:val="nil"/>
                    <w:left w:val="nil"/>
                    <w:bottom w:val="single" w:sz="8" w:space="0" w:color="A5A5A5"/>
                    <w:right w:val="single" w:sz="8" w:space="0" w:color="A5A5A5"/>
                  </w:tcBorders>
                  <w:shd w:val="clear" w:color="auto" w:fill="auto"/>
                  <w:vAlign w:val="center"/>
                  <w:hideMark/>
                </w:tcPr>
                <w:p w14:paraId="1CC5D655"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7A70C492"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0ADAE445" w14:textId="0203265E" w:rsidR="00D87A2D" w:rsidRPr="00065AD2" w:rsidRDefault="00D87A2D" w:rsidP="00065AD2">
                  <w:pPr>
                    <w:spacing w:after="0" w:line="240" w:lineRule="auto"/>
                    <w:ind w:firstLineChars="500" w:firstLine="90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Deutes a llarg termini</w:t>
                  </w:r>
                </w:p>
              </w:tc>
              <w:tc>
                <w:tcPr>
                  <w:tcW w:w="992" w:type="dxa"/>
                  <w:tcBorders>
                    <w:top w:val="nil"/>
                    <w:left w:val="nil"/>
                    <w:bottom w:val="single" w:sz="8" w:space="0" w:color="A5A5A5"/>
                    <w:right w:val="single" w:sz="8" w:space="0" w:color="A5A5A5"/>
                  </w:tcBorders>
                  <w:shd w:val="clear" w:color="auto" w:fill="auto"/>
                  <w:vAlign w:val="center"/>
                  <w:hideMark/>
                </w:tcPr>
                <w:p w14:paraId="0A73CFDC" w14:textId="77777777" w:rsidR="00D87A2D" w:rsidRPr="009F76A9" w:rsidRDefault="00D87A2D" w:rsidP="00065AD2">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17F9E585" w14:textId="77777777" w:rsidR="00D87A2D" w:rsidRPr="009F76A9" w:rsidRDefault="00D87A2D" w:rsidP="00065AD2">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25000,00</w:t>
                  </w:r>
                </w:p>
              </w:tc>
              <w:tc>
                <w:tcPr>
                  <w:tcW w:w="1276" w:type="dxa"/>
                  <w:tcBorders>
                    <w:top w:val="nil"/>
                    <w:left w:val="nil"/>
                    <w:bottom w:val="single" w:sz="8" w:space="0" w:color="A5A5A5"/>
                    <w:right w:val="single" w:sz="8" w:space="0" w:color="A5A5A5"/>
                  </w:tcBorders>
                  <w:shd w:val="clear" w:color="auto" w:fill="auto"/>
                  <w:vAlign w:val="center"/>
                  <w:hideMark/>
                </w:tcPr>
                <w:p w14:paraId="68E6D470"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1AB59F0C"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5DEEE1BA"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C) PASSIU CORRENT</w:t>
                  </w:r>
                </w:p>
              </w:tc>
              <w:tc>
                <w:tcPr>
                  <w:tcW w:w="992" w:type="dxa"/>
                  <w:tcBorders>
                    <w:top w:val="nil"/>
                    <w:left w:val="nil"/>
                    <w:bottom w:val="single" w:sz="8" w:space="0" w:color="A5A5A5"/>
                    <w:right w:val="single" w:sz="8" w:space="0" w:color="A5A5A5"/>
                  </w:tcBorders>
                  <w:shd w:val="clear" w:color="auto" w:fill="auto"/>
                  <w:vAlign w:val="center"/>
                  <w:hideMark/>
                </w:tcPr>
                <w:p w14:paraId="30568672"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02709025" w14:textId="77777777"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026832">
                    <w:rPr>
                      <w:rFonts w:ascii="Calibri" w:eastAsia="Times New Roman" w:hAnsi="Calibri" w:cs="Calibri"/>
                      <w:b/>
                      <w:bCs/>
                      <w:color w:val="0070C0"/>
                      <w:sz w:val="20"/>
                      <w:szCs w:val="20"/>
                      <w:lang w:eastAsia="ca-ES"/>
                    </w:rPr>
                    <w:t>2637,00</w:t>
                  </w:r>
                </w:p>
              </w:tc>
              <w:tc>
                <w:tcPr>
                  <w:tcW w:w="1276" w:type="dxa"/>
                  <w:tcBorders>
                    <w:top w:val="nil"/>
                    <w:left w:val="nil"/>
                    <w:bottom w:val="single" w:sz="8" w:space="0" w:color="A5A5A5"/>
                    <w:right w:val="single" w:sz="8" w:space="0" w:color="A5A5A5"/>
                  </w:tcBorders>
                  <w:shd w:val="clear" w:color="auto" w:fill="auto"/>
                  <w:vAlign w:val="center"/>
                  <w:hideMark/>
                </w:tcPr>
                <w:p w14:paraId="33568EEB"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4BB1A091"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600AFD1A"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VII. Creditors comercials i altres comptes a pagar</w:t>
                  </w:r>
                </w:p>
              </w:tc>
              <w:tc>
                <w:tcPr>
                  <w:tcW w:w="992" w:type="dxa"/>
                  <w:tcBorders>
                    <w:top w:val="nil"/>
                    <w:left w:val="nil"/>
                    <w:bottom w:val="single" w:sz="8" w:space="0" w:color="A5A5A5"/>
                    <w:right w:val="single" w:sz="8" w:space="0" w:color="A5A5A5"/>
                  </w:tcBorders>
                  <w:shd w:val="clear" w:color="auto" w:fill="auto"/>
                  <w:vAlign w:val="center"/>
                  <w:hideMark/>
                </w:tcPr>
                <w:p w14:paraId="209CC728"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399114E9" w14:textId="77777777"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2637,00</w:t>
                  </w:r>
                </w:p>
              </w:tc>
              <w:tc>
                <w:tcPr>
                  <w:tcW w:w="1276" w:type="dxa"/>
                  <w:tcBorders>
                    <w:top w:val="nil"/>
                    <w:left w:val="nil"/>
                    <w:bottom w:val="single" w:sz="8" w:space="0" w:color="A5A5A5"/>
                    <w:right w:val="single" w:sz="8" w:space="0" w:color="A5A5A5"/>
                  </w:tcBorders>
                  <w:shd w:val="clear" w:color="auto" w:fill="auto"/>
                  <w:vAlign w:val="center"/>
                  <w:hideMark/>
                </w:tcPr>
                <w:p w14:paraId="0DDBFE26"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08FDDAD3"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7869AD52" w14:textId="77777777" w:rsidR="00D87A2D" w:rsidRPr="00065AD2" w:rsidRDefault="00D87A2D" w:rsidP="00065AD2">
                  <w:pPr>
                    <w:spacing w:after="0" w:line="240" w:lineRule="auto"/>
                    <w:rPr>
                      <w:rFonts w:ascii="Calibri" w:eastAsia="Times New Roman" w:hAnsi="Calibri" w:cs="Calibri"/>
                      <w:color w:val="000000"/>
                      <w:sz w:val="18"/>
                      <w:szCs w:val="18"/>
                      <w:lang w:eastAsia="ca-ES"/>
                    </w:rPr>
                  </w:pPr>
                  <w:r w:rsidRPr="00065AD2">
                    <w:rPr>
                      <w:rFonts w:ascii="Calibri" w:eastAsia="Times New Roman" w:hAnsi="Calibri" w:cs="Calibri"/>
                      <w:color w:val="000000"/>
                      <w:sz w:val="18"/>
                      <w:szCs w:val="18"/>
                      <w:lang w:eastAsia="ca-ES"/>
                    </w:rPr>
                    <w:t xml:space="preserve">    1. Proveïdors</w:t>
                  </w:r>
                </w:p>
              </w:tc>
              <w:tc>
                <w:tcPr>
                  <w:tcW w:w="992" w:type="dxa"/>
                  <w:tcBorders>
                    <w:top w:val="nil"/>
                    <w:left w:val="nil"/>
                    <w:bottom w:val="single" w:sz="8" w:space="0" w:color="A5A5A5"/>
                    <w:right w:val="single" w:sz="8" w:space="0" w:color="A5A5A5"/>
                  </w:tcBorders>
                  <w:shd w:val="clear" w:color="auto" w:fill="auto"/>
                  <w:vAlign w:val="center"/>
                  <w:hideMark/>
                </w:tcPr>
                <w:p w14:paraId="092B0A0B"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532D0729" w14:textId="77777777" w:rsidR="00D87A2D" w:rsidRPr="009F76A9" w:rsidRDefault="00D87A2D" w:rsidP="00065AD2">
                  <w:pPr>
                    <w:spacing w:after="0" w:line="240" w:lineRule="auto"/>
                    <w:jc w:val="right"/>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1500,00</w:t>
                  </w:r>
                </w:p>
              </w:tc>
              <w:tc>
                <w:tcPr>
                  <w:tcW w:w="1276" w:type="dxa"/>
                  <w:tcBorders>
                    <w:top w:val="nil"/>
                    <w:left w:val="nil"/>
                    <w:bottom w:val="single" w:sz="8" w:space="0" w:color="A5A5A5"/>
                    <w:right w:val="single" w:sz="8" w:space="0" w:color="A5A5A5"/>
                  </w:tcBorders>
                  <w:shd w:val="clear" w:color="auto" w:fill="auto"/>
                  <w:vAlign w:val="center"/>
                  <w:hideMark/>
                </w:tcPr>
                <w:p w14:paraId="01788E75"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238A9C76"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0DC08C99" w14:textId="2B726BFC" w:rsidR="00D87A2D" w:rsidRPr="00065AD2" w:rsidRDefault="00D87A2D" w:rsidP="00065AD2">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Proveïdors</w:t>
                  </w:r>
                  <w:r w:rsidR="001F787E">
                    <w:rPr>
                      <w:rFonts w:ascii="Calibri" w:eastAsia="Times New Roman" w:hAnsi="Calibri" w:cs="Calibri"/>
                      <w:i/>
                      <w:iCs/>
                      <w:color w:val="000000"/>
                      <w:sz w:val="18"/>
                      <w:szCs w:val="18"/>
                      <w:lang w:eastAsia="ca-ES"/>
                    </w:rPr>
                    <w:t>,</w:t>
                  </w:r>
                  <w:r w:rsidRPr="00065AD2">
                    <w:rPr>
                      <w:rFonts w:ascii="Calibri" w:eastAsia="Times New Roman" w:hAnsi="Calibri" w:cs="Calibri"/>
                      <w:i/>
                      <w:iCs/>
                      <w:color w:val="000000"/>
                      <w:sz w:val="18"/>
                      <w:szCs w:val="18"/>
                      <w:lang w:eastAsia="ca-ES"/>
                    </w:rPr>
                    <w:t xml:space="preserve"> fact</w:t>
                  </w:r>
                  <w:r w:rsidR="001F787E">
                    <w:rPr>
                      <w:rFonts w:ascii="Calibri" w:eastAsia="Times New Roman" w:hAnsi="Calibri" w:cs="Calibri"/>
                      <w:i/>
                      <w:iCs/>
                      <w:color w:val="000000"/>
                      <w:sz w:val="18"/>
                      <w:szCs w:val="18"/>
                      <w:lang w:eastAsia="ca-ES"/>
                    </w:rPr>
                    <w:t>ures</w:t>
                  </w:r>
                  <w:r w:rsidRPr="00065AD2">
                    <w:rPr>
                      <w:rFonts w:ascii="Calibri" w:eastAsia="Times New Roman" w:hAnsi="Calibri" w:cs="Calibri"/>
                      <w:i/>
                      <w:iCs/>
                      <w:color w:val="000000"/>
                      <w:sz w:val="18"/>
                      <w:szCs w:val="18"/>
                      <w:lang w:eastAsia="ca-ES"/>
                    </w:rPr>
                    <w:t xml:space="preserve"> Pendents de rebre</w:t>
                  </w:r>
                </w:p>
              </w:tc>
              <w:tc>
                <w:tcPr>
                  <w:tcW w:w="992" w:type="dxa"/>
                  <w:tcBorders>
                    <w:top w:val="nil"/>
                    <w:left w:val="nil"/>
                    <w:bottom w:val="single" w:sz="8" w:space="0" w:color="A5A5A5"/>
                    <w:right w:val="single" w:sz="8" w:space="0" w:color="A5A5A5"/>
                  </w:tcBorders>
                  <w:shd w:val="clear" w:color="auto" w:fill="auto"/>
                  <w:vAlign w:val="center"/>
                  <w:hideMark/>
                </w:tcPr>
                <w:p w14:paraId="2EDE948D" w14:textId="77777777" w:rsidR="00D87A2D" w:rsidRPr="009F76A9" w:rsidRDefault="00D87A2D" w:rsidP="00065AD2">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2BF5A194" w14:textId="77777777" w:rsidR="00D87A2D" w:rsidRPr="009F76A9" w:rsidRDefault="00D87A2D" w:rsidP="00065AD2">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1500,00</w:t>
                  </w:r>
                </w:p>
              </w:tc>
              <w:tc>
                <w:tcPr>
                  <w:tcW w:w="1276" w:type="dxa"/>
                  <w:tcBorders>
                    <w:top w:val="nil"/>
                    <w:left w:val="nil"/>
                    <w:bottom w:val="single" w:sz="8" w:space="0" w:color="A5A5A5"/>
                    <w:right w:val="single" w:sz="8" w:space="0" w:color="A5A5A5"/>
                  </w:tcBorders>
                  <w:shd w:val="clear" w:color="auto" w:fill="auto"/>
                  <w:vAlign w:val="center"/>
                  <w:hideMark/>
                </w:tcPr>
                <w:p w14:paraId="09447D61"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42767C7A"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17A12F20" w14:textId="77777777" w:rsidR="00D87A2D" w:rsidRPr="00065AD2" w:rsidRDefault="00D87A2D" w:rsidP="00065AD2">
                  <w:pPr>
                    <w:spacing w:after="0" w:line="240" w:lineRule="auto"/>
                    <w:rPr>
                      <w:rFonts w:ascii="Calibri" w:eastAsia="Times New Roman" w:hAnsi="Calibri" w:cs="Calibri"/>
                      <w:color w:val="000000"/>
                      <w:sz w:val="18"/>
                      <w:szCs w:val="18"/>
                      <w:lang w:eastAsia="ca-ES"/>
                    </w:rPr>
                  </w:pPr>
                  <w:r w:rsidRPr="00065AD2">
                    <w:rPr>
                      <w:rFonts w:ascii="Calibri" w:eastAsia="Times New Roman" w:hAnsi="Calibri" w:cs="Calibri"/>
                      <w:color w:val="000000"/>
                      <w:sz w:val="18"/>
                      <w:szCs w:val="18"/>
                      <w:lang w:eastAsia="ca-ES"/>
                    </w:rPr>
                    <w:t xml:space="preserve">    2. Altres creditors</w:t>
                  </w:r>
                </w:p>
              </w:tc>
              <w:tc>
                <w:tcPr>
                  <w:tcW w:w="992" w:type="dxa"/>
                  <w:tcBorders>
                    <w:top w:val="nil"/>
                    <w:left w:val="nil"/>
                    <w:bottom w:val="single" w:sz="8" w:space="0" w:color="A5A5A5"/>
                    <w:right w:val="single" w:sz="8" w:space="0" w:color="A5A5A5"/>
                  </w:tcBorders>
                  <w:shd w:val="clear" w:color="auto" w:fill="auto"/>
                  <w:vAlign w:val="center"/>
                  <w:hideMark/>
                </w:tcPr>
                <w:p w14:paraId="1D99AF10"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2BDDBF22" w14:textId="77777777" w:rsidR="00D87A2D" w:rsidRPr="009F76A9" w:rsidRDefault="00D87A2D" w:rsidP="00065AD2">
                  <w:pPr>
                    <w:spacing w:after="0" w:line="240" w:lineRule="auto"/>
                    <w:jc w:val="right"/>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1137,00</w:t>
                  </w:r>
                </w:p>
              </w:tc>
              <w:tc>
                <w:tcPr>
                  <w:tcW w:w="1276" w:type="dxa"/>
                  <w:tcBorders>
                    <w:top w:val="nil"/>
                    <w:left w:val="nil"/>
                    <w:bottom w:val="single" w:sz="8" w:space="0" w:color="A5A5A5"/>
                    <w:right w:val="single" w:sz="8" w:space="0" w:color="A5A5A5"/>
                  </w:tcBorders>
                  <w:shd w:val="clear" w:color="auto" w:fill="auto"/>
                  <w:vAlign w:val="center"/>
                  <w:hideMark/>
                </w:tcPr>
                <w:p w14:paraId="74FA5407"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6221CAB0" w14:textId="77777777" w:rsidTr="00065AD2">
              <w:trPr>
                <w:trHeight w:val="20"/>
              </w:trPr>
              <w:tc>
                <w:tcPr>
                  <w:tcW w:w="5425" w:type="dxa"/>
                  <w:tcBorders>
                    <w:top w:val="nil"/>
                    <w:left w:val="nil"/>
                    <w:bottom w:val="single" w:sz="8" w:space="0" w:color="A5A5A5"/>
                    <w:right w:val="single" w:sz="8" w:space="0" w:color="A5A5A5"/>
                  </w:tcBorders>
                  <w:shd w:val="clear" w:color="auto" w:fill="auto"/>
                  <w:vAlign w:val="center"/>
                  <w:hideMark/>
                </w:tcPr>
                <w:p w14:paraId="56923427" w14:textId="2680147F" w:rsidR="00D87A2D" w:rsidRPr="00065AD2" w:rsidRDefault="00D87A2D" w:rsidP="00065AD2">
                  <w:pPr>
                    <w:spacing w:after="0" w:line="240" w:lineRule="auto"/>
                    <w:ind w:firstLineChars="400" w:firstLine="720"/>
                    <w:rPr>
                      <w:rFonts w:ascii="Calibri" w:eastAsia="Times New Roman" w:hAnsi="Calibri" w:cs="Calibri"/>
                      <w:i/>
                      <w:iCs/>
                      <w:color w:val="000000"/>
                      <w:sz w:val="18"/>
                      <w:szCs w:val="18"/>
                      <w:lang w:eastAsia="ca-ES"/>
                    </w:rPr>
                  </w:pPr>
                  <w:r w:rsidRPr="00065AD2">
                    <w:rPr>
                      <w:rFonts w:ascii="Calibri" w:eastAsia="Times New Roman" w:hAnsi="Calibri" w:cs="Calibri"/>
                      <w:i/>
                      <w:iCs/>
                      <w:color w:val="000000"/>
                      <w:sz w:val="18"/>
                      <w:szCs w:val="18"/>
                      <w:lang w:eastAsia="ca-ES"/>
                    </w:rPr>
                    <w:t>HP, creditora per IS</w:t>
                  </w:r>
                </w:p>
              </w:tc>
              <w:tc>
                <w:tcPr>
                  <w:tcW w:w="992" w:type="dxa"/>
                  <w:tcBorders>
                    <w:top w:val="nil"/>
                    <w:left w:val="nil"/>
                    <w:bottom w:val="single" w:sz="8" w:space="0" w:color="A5A5A5"/>
                    <w:right w:val="single" w:sz="8" w:space="0" w:color="A5A5A5"/>
                  </w:tcBorders>
                  <w:shd w:val="clear" w:color="auto" w:fill="auto"/>
                  <w:vAlign w:val="center"/>
                  <w:hideMark/>
                </w:tcPr>
                <w:p w14:paraId="41E7A238" w14:textId="77777777" w:rsidR="00D87A2D" w:rsidRPr="009F76A9" w:rsidRDefault="00D87A2D" w:rsidP="00065AD2">
                  <w:pPr>
                    <w:spacing w:after="0" w:line="240" w:lineRule="auto"/>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 </w:t>
                  </w:r>
                </w:p>
              </w:tc>
              <w:tc>
                <w:tcPr>
                  <w:tcW w:w="1418" w:type="dxa"/>
                  <w:tcBorders>
                    <w:top w:val="nil"/>
                    <w:left w:val="nil"/>
                    <w:bottom w:val="single" w:sz="8" w:space="0" w:color="A5A5A5"/>
                    <w:right w:val="single" w:sz="8" w:space="0" w:color="A5A5A5"/>
                  </w:tcBorders>
                  <w:shd w:val="clear" w:color="auto" w:fill="auto"/>
                  <w:vAlign w:val="center"/>
                  <w:hideMark/>
                </w:tcPr>
                <w:p w14:paraId="6E472751" w14:textId="77777777" w:rsidR="00D87A2D" w:rsidRPr="009F76A9" w:rsidRDefault="00D87A2D" w:rsidP="00065AD2">
                  <w:pPr>
                    <w:spacing w:after="0" w:line="240" w:lineRule="auto"/>
                    <w:jc w:val="right"/>
                    <w:rPr>
                      <w:rFonts w:ascii="Calibri" w:eastAsia="Times New Roman" w:hAnsi="Calibri" w:cs="Calibri"/>
                      <w:i/>
                      <w:iCs/>
                      <w:color w:val="000000"/>
                      <w:sz w:val="20"/>
                      <w:szCs w:val="20"/>
                      <w:lang w:eastAsia="ca-ES"/>
                    </w:rPr>
                  </w:pPr>
                  <w:r w:rsidRPr="009F76A9">
                    <w:rPr>
                      <w:rFonts w:ascii="Calibri" w:eastAsia="Times New Roman" w:hAnsi="Calibri" w:cs="Calibri"/>
                      <w:i/>
                      <w:iCs/>
                      <w:color w:val="000000"/>
                      <w:sz w:val="20"/>
                      <w:szCs w:val="20"/>
                      <w:lang w:eastAsia="ca-ES"/>
                    </w:rPr>
                    <w:t>1137,00</w:t>
                  </w:r>
                </w:p>
              </w:tc>
              <w:tc>
                <w:tcPr>
                  <w:tcW w:w="1276" w:type="dxa"/>
                  <w:tcBorders>
                    <w:top w:val="nil"/>
                    <w:left w:val="nil"/>
                    <w:bottom w:val="single" w:sz="8" w:space="0" w:color="A5A5A5"/>
                    <w:right w:val="single" w:sz="8" w:space="0" w:color="A5A5A5"/>
                  </w:tcBorders>
                  <w:shd w:val="clear" w:color="auto" w:fill="auto"/>
                  <w:vAlign w:val="center"/>
                  <w:hideMark/>
                </w:tcPr>
                <w:p w14:paraId="3ABC3A9F"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r w:rsidR="00D87A2D" w:rsidRPr="009F76A9" w14:paraId="28798410" w14:textId="77777777" w:rsidTr="00065AD2">
              <w:trPr>
                <w:trHeight w:val="20"/>
              </w:trPr>
              <w:tc>
                <w:tcPr>
                  <w:tcW w:w="5425" w:type="dxa"/>
                  <w:tcBorders>
                    <w:top w:val="nil"/>
                    <w:left w:val="nil"/>
                    <w:bottom w:val="single" w:sz="8" w:space="0" w:color="auto"/>
                    <w:right w:val="single" w:sz="8" w:space="0" w:color="A5A5A5"/>
                  </w:tcBorders>
                  <w:shd w:val="clear" w:color="000000" w:fill="E7E6E6"/>
                  <w:vAlign w:val="center"/>
                  <w:hideMark/>
                </w:tcPr>
                <w:p w14:paraId="17CCF526" w14:textId="77777777" w:rsidR="00D87A2D" w:rsidRPr="00065AD2" w:rsidRDefault="00D87A2D" w:rsidP="00065AD2">
                  <w:pPr>
                    <w:spacing w:after="0" w:line="240" w:lineRule="auto"/>
                    <w:rPr>
                      <w:rFonts w:ascii="Calibri" w:eastAsia="Times New Roman" w:hAnsi="Calibri" w:cs="Calibri"/>
                      <w:b/>
                      <w:bCs/>
                      <w:color w:val="000000"/>
                      <w:sz w:val="18"/>
                      <w:szCs w:val="18"/>
                      <w:lang w:eastAsia="ca-ES"/>
                    </w:rPr>
                  </w:pPr>
                  <w:r w:rsidRPr="00065AD2">
                    <w:rPr>
                      <w:rFonts w:ascii="Calibri" w:eastAsia="Times New Roman" w:hAnsi="Calibri" w:cs="Calibri"/>
                      <w:b/>
                      <w:bCs/>
                      <w:color w:val="000000"/>
                      <w:sz w:val="18"/>
                      <w:szCs w:val="18"/>
                      <w:lang w:eastAsia="ca-ES"/>
                    </w:rPr>
                    <w:t>TOTAL DE PATRIMONI NET I PASSIU (A+B+C)</w:t>
                  </w:r>
                </w:p>
              </w:tc>
              <w:tc>
                <w:tcPr>
                  <w:tcW w:w="992" w:type="dxa"/>
                  <w:tcBorders>
                    <w:top w:val="nil"/>
                    <w:left w:val="nil"/>
                    <w:bottom w:val="single" w:sz="8" w:space="0" w:color="auto"/>
                    <w:right w:val="single" w:sz="8" w:space="0" w:color="A5A5A5"/>
                  </w:tcBorders>
                  <w:shd w:val="clear" w:color="000000" w:fill="E7E6E6"/>
                  <w:vAlign w:val="center"/>
                  <w:hideMark/>
                </w:tcPr>
                <w:p w14:paraId="2CE563A9"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c>
                <w:tcPr>
                  <w:tcW w:w="1418" w:type="dxa"/>
                  <w:tcBorders>
                    <w:top w:val="nil"/>
                    <w:left w:val="nil"/>
                    <w:bottom w:val="single" w:sz="8" w:space="0" w:color="auto"/>
                    <w:right w:val="single" w:sz="8" w:space="0" w:color="A5A5A5"/>
                  </w:tcBorders>
                  <w:shd w:val="clear" w:color="000000" w:fill="E7E6E6"/>
                  <w:vAlign w:val="center"/>
                  <w:hideMark/>
                </w:tcPr>
                <w:p w14:paraId="772D0E5A" w14:textId="650ACABD" w:rsidR="00D87A2D" w:rsidRPr="009F76A9" w:rsidRDefault="00D87A2D" w:rsidP="00065AD2">
                  <w:pPr>
                    <w:spacing w:after="0" w:line="240" w:lineRule="auto"/>
                    <w:jc w:val="right"/>
                    <w:rPr>
                      <w:rFonts w:ascii="Calibri" w:eastAsia="Times New Roman" w:hAnsi="Calibri" w:cs="Calibri"/>
                      <w:b/>
                      <w:bCs/>
                      <w:color w:val="000000"/>
                      <w:sz w:val="20"/>
                      <w:szCs w:val="20"/>
                      <w:lang w:eastAsia="ca-ES"/>
                    </w:rPr>
                  </w:pPr>
                  <w:r w:rsidRPr="009F76A9">
                    <w:rPr>
                      <w:rFonts w:ascii="Calibri" w:eastAsia="Times New Roman" w:hAnsi="Calibri" w:cs="Calibri"/>
                      <w:b/>
                      <w:bCs/>
                      <w:color w:val="000000"/>
                      <w:sz w:val="20"/>
                      <w:szCs w:val="20"/>
                      <w:lang w:eastAsia="ca-ES"/>
                    </w:rPr>
                    <w:t>1</w:t>
                  </w:r>
                  <w:r w:rsidR="00026832">
                    <w:rPr>
                      <w:rFonts w:ascii="Calibri" w:eastAsia="Times New Roman" w:hAnsi="Calibri" w:cs="Calibri"/>
                      <w:b/>
                      <w:bCs/>
                      <w:color w:val="000000"/>
                      <w:sz w:val="20"/>
                      <w:szCs w:val="20"/>
                      <w:lang w:eastAsia="ca-ES"/>
                    </w:rPr>
                    <w:t>16</w:t>
                  </w:r>
                  <w:r w:rsidR="001A68CE">
                    <w:rPr>
                      <w:rFonts w:ascii="Calibri" w:eastAsia="Times New Roman" w:hAnsi="Calibri" w:cs="Calibri"/>
                      <w:b/>
                      <w:bCs/>
                      <w:color w:val="000000"/>
                      <w:sz w:val="20"/>
                      <w:szCs w:val="20"/>
                      <w:lang w:eastAsia="ca-ES"/>
                    </w:rPr>
                    <w:t>048</w:t>
                  </w:r>
                  <w:r w:rsidRPr="009F76A9">
                    <w:rPr>
                      <w:rFonts w:ascii="Calibri" w:eastAsia="Times New Roman" w:hAnsi="Calibri" w:cs="Calibri"/>
                      <w:b/>
                      <w:bCs/>
                      <w:color w:val="000000"/>
                      <w:sz w:val="20"/>
                      <w:szCs w:val="20"/>
                      <w:lang w:eastAsia="ca-ES"/>
                    </w:rPr>
                    <w:t>,00</w:t>
                  </w:r>
                </w:p>
              </w:tc>
              <w:tc>
                <w:tcPr>
                  <w:tcW w:w="1276" w:type="dxa"/>
                  <w:tcBorders>
                    <w:top w:val="nil"/>
                    <w:left w:val="nil"/>
                    <w:bottom w:val="single" w:sz="8" w:space="0" w:color="auto"/>
                    <w:right w:val="single" w:sz="8" w:space="0" w:color="A5A5A5"/>
                  </w:tcBorders>
                  <w:shd w:val="clear" w:color="000000" w:fill="E7E6E6"/>
                  <w:vAlign w:val="center"/>
                  <w:hideMark/>
                </w:tcPr>
                <w:p w14:paraId="168C893C" w14:textId="77777777" w:rsidR="00D87A2D" w:rsidRPr="009F76A9" w:rsidRDefault="00D87A2D" w:rsidP="00065AD2">
                  <w:pPr>
                    <w:spacing w:after="0" w:line="240" w:lineRule="auto"/>
                    <w:rPr>
                      <w:rFonts w:ascii="Calibri" w:eastAsia="Times New Roman" w:hAnsi="Calibri" w:cs="Calibri"/>
                      <w:color w:val="000000"/>
                      <w:sz w:val="20"/>
                      <w:szCs w:val="20"/>
                      <w:lang w:eastAsia="ca-ES"/>
                    </w:rPr>
                  </w:pPr>
                  <w:r w:rsidRPr="009F76A9">
                    <w:rPr>
                      <w:rFonts w:ascii="Calibri" w:eastAsia="Times New Roman" w:hAnsi="Calibri" w:cs="Calibri"/>
                      <w:color w:val="000000"/>
                      <w:sz w:val="20"/>
                      <w:szCs w:val="20"/>
                      <w:lang w:eastAsia="ca-ES"/>
                    </w:rPr>
                    <w:t> </w:t>
                  </w:r>
                </w:p>
              </w:tc>
            </w:tr>
          </w:tbl>
          <w:p w14:paraId="58CC154E" w14:textId="77777777" w:rsidR="00D87A2D" w:rsidRDefault="00D87A2D" w:rsidP="0001725B">
            <w:pPr>
              <w:spacing w:before="240" w:line="276" w:lineRule="auto"/>
            </w:pPr>
            <w:r>
              <w:t xml:space="preserve">El balanç sempre ha de quadrar, és a dir l’actiu ha de ser igual a la suma del passiu més PN. </w:t>
            </w:r>
          </w:p>
        </w:tc>
      </w:tr>
    </w:tbl>
    <w:p w14:paraId="5BCDCDE0" w14:textId="015FF214" w:rsidR="00D87A2D" w:rsidRDefault="00D87A2D" w:rsidP="00770139">
      <w:pPr>
        <w:spacing w:before="240" w:line="276" w:lineRule="auto"/>
        <w:rPr>
          <w:sz w:val="8"/>
        </w:rPr>
      </w:pPr>
    </w:p>
    <w:tbl>
      <w:tblPr>
        <w:tblStyle w:val="Tablaconcuadrcula"/>
        <w:tblW w:w="920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204"/>
      </w:tblGrid>
      <w:tr w:rsidR="00D87A2D" w14:paraId="463366F1" w14:textId="77777777" w:rsidTr="00983095">
        <w:tc>
          <w:tcPr>
            <w:tcW w:w="9204" w:type="dxa"/>
          </w:tcPr>
          <w:p w14:paraId="0FB27689" w14:textId="28663ED0" w:rsidR="00D87A2D" w:rsidRPr="00026832" w:rsidRDefault="00612655" w:rsidP="00026832">
            <w:pPr>
              <w:pStyle w:val="Prrafodelista"/>
              <w:spacing w:before="120" w:after="120"/>
              <w:ind w:left="357"/>
              <w:contextualSpacing w:val="0"/>
              <w:rPr>
                <w:rStyle w:val="nfasisintenso"/>
                <w:b/>
              </w:rPr>
            </w:pPr>
            <w:r>
              <w:rPr>
                <w:rStyle w:val="nfasisintenso"/>
                <w:b/>
              </w:rPr>
              <w:lastRenderedPageBreak/>
              <w:t>TASCA 3</w:t>
            </w:r>
          </w:p>
          <w:p w14:paraId="4C7A2948" w14:textId="1214939F" w:rsidR="00D87A2D" w:rsidRDefault="00D87A2D">
            <w:pPr>
              <w:pStyle w:val="Prrafodelista"/>
              <w:numPr>
                <w:ilvl w:val="0"/>
                <w:numId w:val="10"/>
              </w:numPr>
            </w:pPr>
            <w:r>
              <w:t xml:space="preserve">A partir de les dades obtingudes </w:t>
            </w:r>
            <w:r w:rsidR="00612655">
              <w:t>a la Tasca 2</w:t>
            </w:r>
            <w:r>
              <w:t xml:space="preserve"> </w:t>
            </w:r>
            <w:r w:rsidR="00B65DD7">
              <w:t xml:space="preserve">de l’empresa TAGINASTE, SA </w:t>
            </w:r>
            <w:r>
              <w:t>confecciona el Balanç de Situació</w:t>
            </w:r>
            <w:r w:rsidR="00983095">
              <w:t xml:space="preserve"> per als CCAA</w:t>
            </w:r>
            <w:r w:rsidR="00B65DD7">
              <w:t>.</w:t>
            </w:r>
          </w:p>
          <w:p w14:paraId="058E7BE3" w14:textId="77777777" w:rsidR="00D87A2D" w:rsidRDefault="00D87A2D" w:rsidP="0001725B"/>
        </w:tc>
      </w:tr>
    </w:tbl>
    <w:p w14:paraId="794C071C" w14:textId="77777777" w:rsidR="00D87A2D" w:rsidRPr="009C7C51" w:rsidRDefault="00D87A2D" w:rsidP="00026832">
      <w:pPr>
        <w:spacing w:after="120" w:line="276" w:lineRule="auto"/>
        <w:rPr>
          <w:sz w:val="8"/>
        </w:rPr>
      </w:pPr>
    </w:p>
    <w:p w14:paraId="78E5B1E3" w14:textId="77777777" w:rsidR="00633791" w:rsidRDefault="00633791">
      <w:pPr>
        <w:pStyle w:val="Ttulo2"/>
        <w:numPr>
          <w:ilvl w:val="1"/>
          <w:numId w:val="26"/>
        </w:numPr>
      </w:pPr>
      <w:bookmarkStart w:id="93" w:name="_Toc173408344"/>
      <w:bookmarkStart w:id="94" w:name="_Hlk126696439"/>
      <w:r w:rsidRPr="00525186">
        <w:t xml:space="preserve">ELABORACIÓ DEL </w:t>
      </w:r>
      <w:r>
        <w:t>COMPTE DE PÈ</w:t>
      </w:r>
      <w:r w:rsidR="009C7C51">
        <w:t>R</w:t>
      </w:r>
      <w:r>
        <w:t>DUES I GUANYS</w:t>
      </w:r>
      <w:bookmarkEnd w:id="93"/>
    </w:p>
    <w:bookmarkEnd w:id="94"/>
    <w:p w14:paraId="0381CE30" w14:textId="3408D7A5" w:rsidR="00633791" w:rsidRDefault="00633791" w:rsidP="00633791">
      <w:pPr>
        <w:spacing w:before="240" w:line="276" w:lineRule="auto"/>
        <w:jc w:val="both"/>
      </w:pPr>
      <w:r>
        <w:t xml:space="preserve">El compte de pèrdues i guanys es forma mitjançant l’assentament de regularització, pel traspàs dels ingressos i despeses meritats </w:t>
      </w:r>
      <w:r w:rsidR="00633FC9">
        <w:t>durant</w:t>
      </w:r>
      <w:r>
        <w:t xml:space="preserve"> l’exercici.</w:t>
      </w:r>
      <w:r w:rsidR="00646BDE">
        <w:t xml:space="preserve"> </w:t>
      </w:r>
      <w:r>
        <w:t>El resultat de l’exercici, reflectit en el compte de pèrdues i guanys, forma part del patrimoni net de l’empresa, ja que expressa la capacitat d’aquesta per generar recursos a través de la seva activitat.</w:t>
      </w:r>
    </w:p>
    <w:p w14:paraId="25CFB226" w14:textId="77777777" w:rsidR="00633791" w:rsidRDefault="00633791" w:rsidP="00633791">
      <w:pPr>
        <w:spacing w:before="240" w:line="276" w:lineRule="auto"/>
        <w:jc w:val="both"/>
      </w:pPr>
      <w:r>
        <w:t>Si el resultat és positiu (benefici) significa que l’empresa ha aconseguit augmentar els seus recursos, perquè els ingressos meritats en l’exercici han estat superiors a les despeses. Contràriament, si el resultat és negatiu (pèrdua) l’empresa ha disminuït els seus recursos perquè les despeses meritades en l’exercici han estat superiors als ingressos.</w:t>
      </w:r>
    </w:p>
    <w:p w14:paraId="0354AB66" w14:textId="26C45122" w:rsidR="00633791" w:rsidRPr="00633791" w:rsidRDefault="00F2046B" w:rsidP="00F2046B">
      <w:pPr>
        <w:spacing w:before="240" w:line="276" w:lineRule="auto"/>
        <w:jc w:val="both"/>
        <w:rPr>
          <w:rFonts w:asciiTheme="majorHAnsi" w:eastAsiaTheme="majorEastAsia" w:hAnsiTheme="majorHAnsi" w:cstheme="majorBidi"/>
          <w:color w:val="2E74B5" w:themeColor="accent1" w:themeShade="BF"/>
          <w:sz w:val="26"/>
          <w:szCs w:val="26"/>
        </w:rPr>
      </w:pPr>
      <w:r>
        <w:t xml:space="preserve">Formularem el P i G seguint la plantilla, on </w:t>
      </w:r>
      <w:r w:rsidR="00633791">
        <w:t>es classificar</w:t>
      </w:r>
      <w:r>
        <w:t>em</w:t>
      </w:r>
      <w:r w:rsidR="00633791">
        <w:t xml:space="preserve"> </w:t>
      </w:r>
      <w:r>
        <w:t>e</w:t>
      </w:r>
      <w:r w:rsidRPr="00F2046B">
        <w:t xml:space="preserve">ls ingressos i les despeses </w:t>
      </w:r>
      <w:r w:rsidR="00633791">
        <w:t>d’acord amb la seva naturalesa</w:t>
      </w:r>
      <w:r w:rsidR="00F56A4C">
        <w:t>, buscant primer el resultat d’explotació i després el financer. Algunes particularitats a tenir en compte:</w:t>
      </w:r>
    </w:p>
    <w:p w14:paraId="62400A72" w14:textId="05DE9B20" w:rsidR="00633791" w:rsidRPr="00907604" w:rsidRDefault="00907604">
      <w:pPr>
        <w:pStyle w:val="Prrafodelista"/>
        <w:numPr>
          <w:ilvl w:val="0"/>
          <w:numId w:val="9"/>
        </w:numPr>
        <w:spacing w:before="240" w:line="276" w:lineRule="auto"/>
        <w:jc w:val="both"/>
        <w:rPr>
          <w:rFonts w:asciiTheme="majorHAnsi" w:eastAsiaTheme="majorEastAsia" w:hAnsiTheme="majorHAnsi" w:cstheme="majorBidi"/>
          <w:color w:val="2E74B5" w:themeColor="accent1" w:themeShade="BF"/>
          <w:sz w:val="26"/>
          <w:szCs w:val="26"/>
        </w:rPr>
      </w:pPr>
      <w:r>
        <w:t xml:space="preserve">Partida 1- Import net de la xifra de negocis: recull els imports </w:t>
      </w:r>
      <w:r w:rsidR="00633791">
        <w:t>corresponent</w:t>
      </w:r>
      <w:r>
        <w:t>s</w:t>
      </w:r>
      <w:r w:rsidR="00633791">
        <w:t xml:space="preserve"> a les vendes, prestacions de serveis i altres ingressos d’explotació</w:t>
      </w:r>
      <w:r w:rsidR="00112437">
        <w:t>. Els</w:t>
      </w:r>
      <w:r w:rsidR="00633791">
        <w:t xml:space="preserve"> import</w:t>
      </w:r>
      <w:r w:rsidR="00112437">
        <w:t>s van</w:t>
      </w:r>
      <w:r w:rsidR="00633791">
        <w:t xml:space="preserve"> net</w:t>
      </w:r>
      <w:r w:rsidR="00112437">
        <w:t>s</w:t>
      </w:r>
      <w:r w:rsidR="00633791">
        <w:t xml:space="preserve"> de devolucions i descomptes.</w:t>
      </w:r>
      <w:r w:rsidR="00633FC9">
        <w:t xml:space="preserve"> </w:t>
      </w:r>
    </w:p>
    <w:p w14:paraId="6543B1BC" w14:textId="5ECD5DC7" w:rsidR="00907604" w:rsidRPr="00112437" w:rsidRDefault="00145008">
      <w:pPr>
        <w:pStyle w:val="Prrafodelista"/>
        <w:numPr>
          <w:ilvl w:val="0"/>
          <w:numId w:val="9"/>
        </w:numPr>
        <w:spacing w:before="240" w:line="276" w:lineRule="auto"/>
        <w:jc w:val="both"/>
      </w:pPr>
      <w:r>
        <w:t xml:space="preserve">Partida </w:t>
      </w:r>
      <w:r w:rsidR="00112437" w:rsidRPr="00112437">
        <w:t xml:space="preserve">2. </w:t>
      </w:r>
      <w:r>
        <w:t>Es posen les v</w:t>
      </w:r>
      <w:r w:rsidR="00112437" w:rsidRPr="00112437">
        <w:t>ariaci</w:t>
      </w:r>
      <w:r>
        <w:t>ons</w:t>
      </w:r>
      <w:r w:rsidR="00112437" w:rsidRPr="00112437">
        <w:t xml:space="preserve"> d’existències de productes acabats</w:t>
      </w:r>
      <w:r>
        <w:t xml:space="preserve"> (712), </w:t>
      </w:r>
      <w:r w:rsidRPr="00112437">
        <w:t xml:space="preserve">de productes </w:t>
      </w:r>
      <w:proofErr w:type="spellStart"/>
      <w:r>
        <w:t>semi</w:t>
      </w:r>
      <w:r w:rsidRPr="00112437">
        <w:t>acabats</w:t>
      </w:r>
      <w:proofErr w:type="spellEnd"/>
      <w:r>
        <w:t xml:space="preserve"> (711)</w:t>
      </w:r>
      <w:r w:rsidRPr="00112437">
        <w:t xml:space="preserve"> </w:t>
      </w:r>
      <w:r w:rsidR="00112437" w:rsidRPr="00112437">
        <w:t xml:space="preserve"> i en curs de fabricació</w:t>
      </w:r>
      <w:r>
        <w:t xml:space="preserve"> (711). Poden ser en signe positiu o negatiu.</w:t>
      </w:r>
    </w:p>
    <w:p w14:paraId="4DDD9F91" w14:textId="18B7A502" w:rsidR="00633791" w:rsidRPr="00633FC9" w:rsidRDefault="00633791">
      <w:pPr>
        <w:pStyle w:val="Prrafodelista"/>
        <w:numPr>
          <w:ilvl w:val="0"/>
          <w:numId w:val="9"/>
        </w:numPr>
        <w:spacing w:before="240" w:line="276" w:lineRule="auto"/>
        <w:jc w:val="both"/>
        <w:rPr>
          <w:rFonts w:asciiTheme="majorHAnsi" w:eastAsiaTheme="majorEastAsia" w:hAnsiTheme="majorHAnsi" w:cstheme="majorBidi"/>
          <w:color w:val="2E74B5" w:themeColor="accent1" w:themeShade="BF"/>
          <w:sz w:val="26"/>
          <w:szCs w:val="26"/>
        </w:rPr>
      </w:pPr>
      <w:r>
        <w:t xml:space="preserve">La partida 4 Aprovisionaments recull, </w:t>
      </w:r>
      <w:r w:rsidR="00633FC9">
        <w:t>a banda dels consums</w:t>
      </w:r>
      <w:r>
        <w:t>, els imports corresponents, a activitats realitzades per altres empreses en el procés productiu</w:t>
      </w:r>
      <w:r w:rsidR="00633FC9">
        <w:t xml:space="preserve"> (607)</w:t>
      </w:r>
      <w:r>
        <w:t>.</w:t>
      </w:r>
      <w:r w:rsidR="00633FC9">
        <w:t xml:space="preserve"> Recordeu que els aprovisionaments són els consums, és a dir les compres +- variació d’existències del grup 61. Els comptes que recullen aquestes variacions són 610-</w:t>
      </w:r>
      <w:r w:rsidR="00633FC9" w:rsidRPr="00633FC9">
        <w:rPr>
          <w:i/>
          <w:iCs/>
        </w:rPr>
        <w:t>Variació d’existències de mercaderies</w:t>
      </w:r>
      <w:r w:rsidR="00633FC9">
        <w:t>, 61-</w:t>
      </w:r>
      <w:r w:rsidR="00633FC9" w:rsidRPr="00633FC9">
        <w:rPr>
          <w:i/>
          <w:iCs/>
        </w:rPr>
        <w:t xml:space="preserve">Variació de primeres matèries, </w:t>
      </w:r>
      <w:r w:rsidR="00633FC9">
        <w:t>612-</w:t>
      </w:r>
      <w:r w:rsidR="00633FC9" w:rsidRPr="00633FC9">
        <w:rPr>
          <w:i/>
          <w:iCs/>
        </w:rPr>
        <w:t>Variació d’existències d’altres aprovisionaments.</w:t>
      </w:r>
    </w:p>
    <w:p w14:paraId="4A3F5A96" w14:textId="77777777" w:rsidR="00633791" w:rsidRPr="00633791" w:rsidRDefault="00633791">
      <w:pPr>
        <w:pStyle w:val="Prrafodelista"/>
        <w:numPr>
          <w:ilvl w:val="0"/>
          <w:numId w:val="9"/>
        </w:numPr>
        <w:spacing w:before="240" w:line="276" w:lineRule="auto"/>
        <w:jc w:val="both"/>
        <w:rPr>
          <w:rFonts w:asciiTheme="majorHAnsi" w:eastAsiaTheme="majorEastAsia" w:hAnsiTheme="majorHAnsi" w:cstheme="majorBidi"/>
          <w:color w:val="2E74B5" w:themeColor="accent1" w:themeShade="BF"/>
          <w:sz w:val="26"/>
          <w:szCs w:val="26"/>
        </w:rPr>
      </w:pPr>
      <w:r>
        <w:t>En cas que l’empresa presenti ingressos o despeses de caràcter excepcional i quantia significativa, com per exemple, inundacions, incendis, multes o sancions, etc., es crearà una partida amb la denominació Altres resultats, que formarà part del resultat d’explotació, i se n’informarà detalladament a la Memòria.</w:t>
      </w:r>
    </w:p>
    <w:p w14:paraId="7B830F52" w14:textId="77777777" w:rsidR="00633791" w:rsidRPr="00633791" w:rsidRDefault="00633791">
      <w:pPr>
        <w:pStyle w:val="Prrafodelista"/>
        <w:numPr>
          <w:ilvl w:val="0"/>
          <w:numId w:val="9"/>
        </w:numPr>
        <w:spacing w:before="240" w:line="276" w:lineRule="auto"/>
        <w:jc w:val="both"/>
        <w:rPr>
          <w:rFonts w:asciiTheme="majorHAnsi" w:eastAsiaTheme="majorEastAsia" w:hAnsiTheme="majorHAnsi" w:cstheme="majorBidi"/>
          <w:color w:val="2E74B5" w:themeColor="accent1" w:themeShade="BF"/>
          <w:sz w:val="26"/>
          <w:szCs w:val="26"/>
        </w:rPr>
      </w:pPr>
      <w:r>
        <w:t>Les subvencions, donacions i llegats rebuts que financin actius o despeses que s’incorporin al cicle normal d’explotació es reflectiran a la partida 5 Altres despeses d’explotació.</w:t>
      </w:r>
    </w:p>
    <w:p w14:paraId="6DEFAD07" w14:textId="77777777" w:rsidR="00633791" w:rsidRPr="00A21C30" w:rsidRDefault="00633791">
      <w:pPr>
        <w:pStyle w:val="Prrafodelista"/>
        <w:numPr>
          <w:ilvl w:val="0"/>
          <w:numId w:val="9"/>
        </w:numPr>
        <w:spacing w:before="240" w:line="276" w:lineRule="auto"/>
        <w:jc w:val="both"/>
        <w:rPr>
          <w:rFonts w:asciiTheme="majorHAnsi" w:eastAsiaTheme="majorEastAsia" w:hAnsiTheme="majorHAnsi" w:cstheme="majorBidi"/>
          <w:color w:val="2E74B5" w:themeColor="accent1" w:themeShade="BF"/>
          <w:sz w:val="26"/>
          <w:szCs w:val="26"/>
        </w:rPr>
      </w:pPr>
      <w:r>
        <w:t>La partida 10 Excessos de provisions recull les reversions de provisions en l’exercici, amb l’excepció de les corresponents al personal, que es reflecteixen a la partida 6, i les derivades d’operacions comercials, reflectides a la partida 7.</w:t>
      </w:r>
    </w:p>
    <w:p w14:paraId="1ECDE9A5" w14:textId="77777777" w:rsidR="00A21C30" w:rsidRDefault="008C4849" w:rsidP="00750CC4">
      <w:pPr>
        <w:spacing w:before="240" w:line="276" w:lineRule="auto"/>
        <w:ind w:left="360"/>
        <w:rPr>
          <w:rFonts w:asciiTheme="majorHAnsi" w:eastAsiaTheme="majorEastAsia" w:hAnsiTheme="majorHAnsi" w:cstheme="majorBidi"/>
          <w:color w:val="2E74B5" w:themeColor="accent1" w:themeShade="BF"/>
          <w:sz w:val="26"/>
          <w:szCs w:val="26"/>
        </w:rPr>
        <w:sectPr w:rsidR="00A21C30" w:rsidSect="00460937">
          <w:headerReference w:type="default" r:id="rId15"/>
          <w:footerReference w:type="default" r:id="rId16"/>
          <w:pgSz w:w="11906" w:h="16838"/>
          <w:pgMar w:top="1417" w:right="991" w:bottom="1417" w:left="1701" w:header="708" w:footer="708" w:gutter="0"/>
          <w:cols w:space="708"/>
          <w:docGrid w:linePitch="360"/>
        </w:sectPr>
      </w:pPr>
      <w:r>
        <w:t xml:space="preserve">Model Pèrdues i Guanys abreujat/PIMES: </w:t>
      </w:r>
    </w:p>
    <w:tbl>
      <w:tblPr>
        <w:tblW w:w="14175" w:type="dxa"/>
        <w:tblCellMar>
          <w:left w:w="70" w:type="dxa"/>
          <w:right w:w="70" w:type="dxa"/>
        </w:tblCellMar>
        <w:tblLook w:val="04A0" w:firstRow="1" w:lastRow="0" w:firstColumn="1" w:lastColumn="0" w:noHBand="0" w:noVBand="1"/>
      </w:tblPr>
      <w:tblGrid>
        <w:gridCol w:w="3828"/>
        <w:gridCol w:w="5528"/>
        <w:gridCol w:w="850"/>
        <w:gridCol w:w="1276"/>
        <w:gridCol w:w="1418"/>
        <w:gridCol w:w="1275"/>
      </w:tblGrid>
      <w:tr w:rsidR="00750CC4" w:rsidRPr="00A21C30" w14:paraId="5171F2E9" w14:textId="77777777" w:rsidTr="00424A00">
        <w:trPr>
          <w:trHeight w:val="199"/>
        </w:trPr>
        <w:tc>
          <w:tcPr>
            <w:tcW w:w="3828" w:type="dxa"/>
            <w:tcBorders>
              <w:top w:val="single" w:sz="4" w:space="0" w:color="000000"/>
              <w:left w:val="nil"/>
              <w:bottom w:val="single" w:sz="4" w:space="0" w:color="000000"/>
              <w:right w:val="nil"/>
            </w:tcBorders>
            <w:shd w:val="clear" w:color="000000" w:fill="E0E0E0"/>
            <w:hideMark/>
          </w:tcPr>
          <w:p w14:paraId="5C891B68" w14:textId="77777777" w:rsidR="00750CC4" w:rsidRPr="00A21C30" w:rsidRDefault="00750CC4" w:rsidP="00A21C30">
            <w:pPr>
              <w:spacing w:after="0" w:line="240" w:lineRule="auto"/>
              <w:rPr>
                <w:rFonts w:ascii="Arial" w:eastAsia="Times New Roman" w:hAnsi="Arial" w:cs="Arial"/>
                <w:b/>
                <w:bCs/>
                <w:sz w:val="18"/>
                <w:szCs w:val="18"/>
                <w:lang w:eastAsia="ca-ES"/>
              </w:rPr>
            </w:pPr>
            <w:r w:rsidRPr="00A21C30">
              <w:rPr>
                <w:rFonts w:ascii="Arial" w:eastAsia="Times New Roman" w:hAnsi="Arial" w:cs="Arial"/>
                <w:b/>
                <w:bCs/>
                <w:sz w:val="18"/>
                <w:szCs w:val="18"/>
                <w:lang w:eastAsia="ca-ES"/>
              </w:rPr>
              <w:lastRenderedPageBreak/>
              <w:t>Núm. de compte</w:t>
            </w:r>
          </w:p>
        </w:tc>
        <w:tc>
          <w:tcPr>
            <w:tcW w:w="5528" w:type="dxa"/>
            <w:tcBorders>
              <w:top w:val="single" w:sz="4" w:space="0" w:color="000000"/>
              <w:left w:val="nil"/>
              <w:bottom w:val="single" w:sz="4" w:space="0" w:color="000000"/>
              <w:right w:val="nil"/>
            </w:tcBorders>
            <w:shd w:val="clear" w:color="000000" w:fill="E0E0E0"/>
            <w:hideMark/>
          </w:tcPr>
          <w:p w14:paraId="12ED5507" w14:textId="77777777" w:rsidR="00750CC4" w:rsidRPr="00A21C30" w:rsidRDefault="00750CC4" w:rsidP="00A21C30">
            <w:pPr>
              <w:spacing w:after="0" w:line="240" w:lineRule="auto"/>
              <w:rPr>
                <w:rFonts w:ascii="Arial" w:eastAsia="Times New Roman" w:hAnsi="Arial" w:cs="Arial"/>
                <w:b/>
                <w:bCs/>
                <w:sz w:val="18"/>
                <w:szCs w:val="18"/>
                <w:lang w:eastAsia="ca-ES"/>
              </w:rPr>
            </w:pPr>
            <w:r w:rsidRPr="00A21C30">
              <w:rPr>
                <w:rFonts w:ascii="Arial" w:eastAsia="Times New Roman" w:hAnsi="Arial" w:cs="Arial"/>
                <w:b/>
                <w:bCs/>
                <w:sz w:val="18"/>
                <w:szCs w:val="18"/>
                <w:lang w:eastAsia="ca-ES"/>
              </w:rPr>
              <w:t>Pèrdues i guanys</w:t>
            </w:r>
          </w:p>
        </w:tc>
        <w:tc>
          <w:tcPr>
            <w:tcW w:w="2126" w:type="dxa"/>
            <w:gridSpan w:val="2"/>
            <w:tcBorders>
              <w:top w:val="single" w:sz="4" w:space="0" w:color="000000"/>
              <w:left w:val="nil"/>
              <w:bottom w:val="single" w:sz="4" w:space="0" w:color="000000"/>
              <w:right w:val="nil"/>
            </w:tcBorders>
            <w:shd w:val="clear" w:color="000000" w:fill="E0E0E0"/>
            <w:hideMark/>
          </w:tcPr>
          <w:p w14:paraId="35E3A4C4" w14:textId="02250DEC" w:rsidR="00750CC4" w:rsidRPr="00A21C30" w:rsidRDefault="001F2CF7" w:rsidP="00A21C30">
            <w:pPr>
              <w:spacing w:after="0" w:line="240" w:lineRule="auto"/>
              <w:rPr>
                <w:rFonts w:ascii="Arial" w:eastAsia="Times New Roman" w:hAnsi="Arial" w:cs="Arial"/>
                <w:b/>
                <w:bCs/>
                <w:sz w:val="18"/>
                <w:szCs w:val="18"/>
                <w:lang w:eastAsia="ca-ES"/>
              </w:rPr>
            </w:pPr>
            <w:r>
              <w:rPr>
                <w:rFonts w:ascii="Arial" w:eastAsia="Times New Roman" w:hAnsi="Arial" w:cs="Arial"/>
                <w:b/>
                <w:bCs/>
                <w:sz w:val="18"/>
                <w:szCs w:val="18"/>
                <w:lang w:eastAsia="ca-ES"/>
              </w:rPr>
              <w:t xml:space="preserve">           </w:t>
            </w:r>
            <w:r w:rsidR="00424A00">
              <w:rPr>
                <w:rFonts w:ascii="Arial" w:eastAsia="Times New Roman" w:hAnsi="Arial" w:cs="Arial"/>
                <w:b/>
                <w:bCs/>
                <w:sz w:val="18"/>
                <w:szCs w:val="18"/>
                <w:lang w:eastAsia="ca-ES"/>
              </w:rPr>
              <w:t xml:space="preserve"> </w:t>
            </w:r>
            <w:r>
              <w:rPr>
                <w:rFonts w:ascii="Arial" w:eastAsia="Times New Roman" w:hAnsi="Arial" w:cs="Arial"/>
                <w:b/>
                <w:bCs/>
                <w:sz w:val="18"/>
                <w:szCs w:val="18"/>
                <w:lang w:eastAsia="ca-ES"/>
              </w:rPr>
              <w:t xml:space="preserve"> </w:t>
            </w:r>
            <w:r w:rsidR="00750CC4" w:rsidRPr="00A21C30">
              <w:rPr>
                <w:rFonts w:ascii="Arial" w:eastAsia="Times New Roman" w:hAnsi="Arial" w:cs="Arial"/>
                <w:b/>
                <w:bCs/>
                <w:sz w:val="18"/>
                <w:szCs w:val="18"/>
                <w:lang w:eastAsia="ca-ES"/>
              </w:rPr>
              <w:t>Notes memòria</w:t>
            </w:r>
          </w:p>
        </w:tc>
        <w:tc>
          <w:tcPr>
            <w:tcW w:w="1418" w:type="dxa"/>
            <w:tcBorders>
              <w:top w:val="single" w:sz="4" w:space="0" w:color="000000"/>
              <w:left w:val="nil"/>
              <w:bottom w:val="single" w:sz="4" w:space="0" w:color="000000"/>
              <w:right w:val="nil"/>
            </w:tcBorders>
            <w:shd w:val="clear" w:color="000000" w:fill="E0E0E0"/>
            <w:hideMark/>
          </w:tcPr>
          <w:p w14:paraId="7934C805" w14:textId="6F8102BF" w:rsidR="00750CC4" w:rsidRPr="00A21C30" w:rsidRDefault="00424A00" w:rsidP="00A21C30">
            <w:pPr>
              <w:spacing w:after="0" w:line="240" w:lineRule="auto"/>
              <w:rPr>
                <w:rFonts w:ascii="Arial" w:eastAsia="Times New Roman" w:hAnsi="Arial" w:cs="Arial"/>
                <w:b/>
                <w:bCs/>
                <w:sz w:val="18"/>
                <w:szCs w:val="18"/>
                <w:lang w:eastAsia="ca-ES"/>
              </w:rPr>
            </w:pPr>
            <w:r>
              <w:rPr>
                <w:rFonts w:ascii="Arial" w:eastAsia="Times New Roman" w:hAnsi="Arial" w:cs="Arial"/>
                <w:b/>
                <w:bCs/>
                <w:sz w:val="18"/>
                <w:szCs w:val="18"/>
                <w:lang w:eastAsia="ca-ES"/>
              </w:rPr>
              <w:t xml:space="preserve">   </w:t>
            </w:r>
            <w:r w:rsidR="00750CC4" w:rsidRPr="00A21C30">
              <w:rPr>
                <w:rFonts w:ascii="Arial" w:eastAsia="Times New Roman" w:hAnsi="Arial" w:cs="Arial"/>
                <w:b/>
                <w:bCs/>
                <w:sz w:val="18"/>
                <w:szCs w:val="18"/>
                <w:lang w:eastAsia="ca-ES"/>
              </w:rPr>
              <w:t>Exercici N</w:t>
            </w:r>
          </w:p>
        </w:tc>
        <w:tc>
          <w:tcPr>
            <w:tcW w:w="1275" w:type="dxa"/>
            <w:tcBorders>
              <w:top w:val="single" w:sz="4" w:space="0" w:color="000000"/>
              <w:left w:val="nil"/>
              <w:bottom w:val="single" w:sz="4" w:space="0" w:color="000000"/>
              <w:right w:val="nil"/>
            </w:tcBorders>
            <w:shd w:val="clear" w:color="000000" w:fill="E0E0E0"/>
            <w:hideMark/>
          </w:tcPr>
          <w:p w14:paraId="78EA5954" w14:textId="77777777" w:rsidR="00750CC4" w:rsidRPr="00A21C30" w:rsidRDefault="00750CC4" w:rsidP="00A21C30">
            <w:pPr>
              <w:spacing w:after="0" w:line="240" w:lineRule="auto"/>
              <w:rPr>
                <w:rFonts w:ascii="Arial" w:eastAsia="Times New Roman" w:hAnsi="Arial" w:cs="Arial"/>
                <w:b/>
                <w:bCs/>
                <w:sz w:val="18"/>
                <w:szCs w:val="18"/>
                <w:lang w:eastAsia="ca-ES"/>
              </w:rPr>
            </w:pPr>
            <w:r w:rsidRPr="00A21C30">
              <w:rPr>
                <w:rFonts w:ascii="Arial" w:eastAsia="Times New Roman" w:hAnsi="Arial" w:cs="Arial"/>
                <w:b/>
                <w:bCs/>
                <w:sz w:val="18"/>
                <w:szCs w:val="18"/>
                <w:lang w:eastAsia="ca-ES"/>
              </w:rPr>
              <w:t>Exercici N-1</w:t>
            </w:r>
          </w:p>
        </w:tc>
      </w:tr>
      <w:tr w:rsidR="00750CC4" w:rsidRPr="00A21C30" w14:paraId="363EEA73"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1B80B72E"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r w:rsidRPr="00A21C30">
              <w:rPr>
                <w:rFonts w:ascii="Arial" w:eastAsia="Times New Roman" w:hAnsi="Arial" w:cs="Arial"/>
                <w:sz w:val="16"/>
                <w:szCs w:val="16"/>
                <w:lang w:eastAsia="ca-ES"/>
              </w:rPr>
              <w:t xml:space="preserve">700, </w:t>
            </w:r>
            <w:r>
              <w:rPr>
                <w:rFonts w:ascii="Arial" w:eastAsia="Times New Roman" w:hAnsi="Arial" w:cs="Arial"/>
                <w:sz w:val="16"/>
                <w:szCs w:val="16"/>
                <w:lang w:eastAsia="ca-ES"/>
              </w:rPr>
              <w:t xml:space="preserve">701, 702, 703, 704, 705, (706), </w:t>
            </w:r>
            <w:r w:rsidRPr="00A21C30">
              <w:rPr>
                <w:rFonts w:ascii="Arial" w:eastAsia="Times New Roman" w:hAnsi="Arial" w:cs="Arial"/>
                <w:sz w:val="16"/>
                <w:szCs w:val="16"/>
                <w:lang w:eastAsia="ca-ES"/>
              </w:rPr>
              <w:t>(708), (709)</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34000DB8"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 Import net de la xifra de negocis</w:t>
            </w:r>
          </w:p>
        </w:tc>
        <w:tc>
          <w:tcPr>
            <w:tcW w:w="1276" w:type="dxa"/>
            <w:tcBorders>
              <w:top w:val="nil"/>
              <w:left w:val="nil"/>
              <w:bottom w:val="single" w:sz="4" w:space="0" w:color="C0C0C0"/>
              <w:right w:val="single" w:sz="4" w:space="0" w:color="C0C0C0"/>
            </w:tcBorders>
            <w:shd w:val="clear" w:color="auto" w:fill="auto"/>
            <w:vAlign w:val="center"/>
            <w:hideMark/>
          </w:tcPr>
          <w:p w14:paraId="011B138E"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06C9DB8C" w14:textId="77777777" w:rsidR="00750CC4" w:rsidRPr="00A21C30" w:rsidRDefault="00750CC4" w:rsidP="009E6FE4">
            <w:pPr>
              <w:spacing w:after="0" w:line="240" w:lineRule="auto"/>
              <w:jc w:val="right"/>
              <w:rPr>
                <w:rFonts w:ascii="Times New Roman" w:eastAsia="Times New Roman" w:hAnsi="Times New Roman" w:cs="Times New Roman"/>
                <w:color w:val="000000"/>
                <w:sz w:val="20"/>
                <w:szCs w:val="20"/>
                <w:lang w:eastAsia="ca-ES"/>
              </w:rPr>
            </w:pPr>
          </w:p>
        </w:tc>
        <w:tc>
          <w:tcPr>
            <w:tcW w:w="1275" w:type="dxa"/>
            <w:tcBorders>
              <w:top w:val="nil"/>
              <w:left w:val="nil"/>
              <w:bottom w:val="single" w:sz="4" w:space="0" w:color="C0C0C0"/>
              <w:right w:val="single" w:sz="4" w:space="0" w:color="C0C0C0"/>
            </w:tcBorders>
            <w:shd w:val="clear" w:color="auto" w:fill="auto"/>
            <w:vAlign w:val="center"/>
            <w:hideMark/>
          </w:tcPr>
          <w:p w14:paraId="08F83CBE"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19FEFB8C"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26B5206C" w14:textId="77777777" w:rsidR="00750CC4" w:rsidRPr="00A21C30" w:rsidRDefault="00750CC4" w:rsidP="00750CC4">
            <w:pPr>
              <w:spacing w:after="0" w:line="240" w:lineRule="auto"/>
              <w:jc w:val="center"/>
              <w:rPr>
                <w:rFonts w:ascii="Arial" w:eastAsia="Times New Roman" w:hAnsi="Arial" w:cs="Arial"/>
                <w:sz w:val="16"/>
                <w:szCs w:val="16"/>
                <w:lang w:eastAsia="ca-ES"/>
              </w:rPr>
            </w:pPr>
            <w:r w:rsidRPr="00A21C30">
              <w:rPr>
                <w:rFonts w:ascii="Arial" w:eastAsia="Times New Roman" w:hAnsi="Arial" w:cs="Arial"/>
                <w:sz w:val="16"/>
                <w:szCs w:val="16"/>
                <w:lang w:eastAsia="ca-ES"/>
              </w:rPr>
              <w:t>71* (6930), 7930</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0DA99AEA" w14:textId="77777777" w:rsidR="00750CC4" w:rsidRPr="001F2CF7" w:rsidRDefault="00750CC4" w:rsidP="00424A00">
            <w:pPr>
              <w:spacing w:after="0" w:line="240" w:lineRule="auto"/>
              <w:rPr>
                <w:rFonts w:ascii="Arial" w:eastAsia="Times New Roman" w:hAnsi="Arial" w:cs="Arial"/>
                <w:sz w:val="20"/>
                <w:szCs w:val="20"/>
                <w:lang w:eastAsia="ca-ES"/>
              </w:rPr>
            </w:pPr>
            <w:bookmarkStart w:id="95" w:name="_Hlk124505770"/>
            <w:r w:rsidRPr="001F2CF7">
              <w:rPr>
                <w:rFonts w:ascii="Arial" w:eastAsia="Times New Roman" w:hAnsi="Arial" w:cs="Arial"/>
                <w:sz w:val="20"/>
                <w:szCs w:val="20"/>
                <w:lang w:eastAsia="ca-ES"/>
              </w:rPr>
              <w:t>2. Variació d’existències de productes acabats i en curs de fabricació*</w:t>
            </w:r>
            <w:bookmarkEnd w:id="95"/>
          </w:p>
        </w:tc>
        <w:tc>
          <w:tcPr>
            <w:tcW w:w="1276" w:type="dxa"/>
            <w:tcBorders>
              <w:top w:val="nil"/>
              <w:left w:val="nil"/>
              <w:bottom w:val="single" w:sz="4" w:space="0" w:color="C0C0C0"/>
              <w:right w:val="single" w:sz="4" w:space="0" w:color="C0C0C0"/>
            </w:tcBorders>
            <w:shd w:val="clear" w:color="auto" w:fill="auto"/>
            <w:vAlign w:val="center"/>
            <w:hideMark/>
          </w:tcPr>
          <w:p w14:paraId="3EA8C804"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6C0E2674" w14:textId="77777777" w:rsidR="00750CC4" w:rsidRPr="00A21C30" w:rsidRDefault="00750CC4" w:rsidP="009E6FE4">
            <w:pPr>
              <w:spacing w:after="0" w:line="240" w:lineRule="auto"/>
              <w:jc w:val="right"/>
              <w:rPr>
                <w:rFonts w:ascii="Times New Roman" w:eastAsia="Times New Roman" w:hAnsi="Times New Roman" w:cs="Times New Roman"/>
                <w:color w:val="000000"/>
                <w:sz w:val="20"/>
                <w:szCs w:val="20"/>
                <w:lang w:eastAsia="ca-ES"/>
              </w:rPr>
            </w:pPr>
          </w:p>
        </w:tc>
        <w:tc>
          <w:tcPr>
            <w:tcW w:w="1275" w:type="dxa"/>
            <w:tcBorders>
              <w:top w:val="nil"/>
              <w:left w:val="nil"/>
              <w:bottom w:val="single" w:sz="4" w:space="0" w:color="C0C0C0"/>
              <w:right w:val="single" w:sz="4" w:space="0" w:color="C0C0C0"/>
            </w:tcBorders>
            <w:shd w:val="clear" w:color="auto" w:fill="auto"/>
            <w:vAlign w:val="center"/>
            <w:hideMark/>
          </w:tcPr>
          <w:p w14:paraId="75E62AA5"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4D90F987"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noWrap/>
            <w:hideMark/>
          </w:tcPr>
          <w:p w14:paraId="6604EA39" w14:textId="77777777" w:rsidR="00750CC4" w:rsidRPr="00A21C30" w:rsidRDefault="00750CC4" w:rsidP="00750CC4">
            <w:pPr>
              <w:spacing w:after="0" w:line="240" w:lineRule="auto"/>
              <w:jc w:val="center"/>
              <w:rPr>
                <w:rFonts w:ascii="Arial" w:eastAsia="Times New Roman" w:hAnsi="Arial" w:cs="Arial"/>
                <w:color w:val="000000"/>
                <w:sz w:val="16"/>
                <w:szCs w:val="16"/>
                <w:lang w:eastAsia="ca-ES"/>
              </w:rPr>
            </w:pPr>
            <w:r w:rsidRPr="00A21C30">
              <w:rPr>
                <w:rFonts w:ascii="Arial" w:eastAsia="Times New Roman" w:hAnsi="Arial" w:cs="Arial"/>
                <w:color w:val="000000"/>
                <w:sz w:val="16"/>
                <w:szCs w:val="16"/>
                <w:lang w:eastAsia="ca-ES"/>
              </w:rPr>
              <w:t>73</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659A67AB"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 xml:space="preserve">3. Treballs realitzats per </w:t>
            </w:r>
            <w:r w:rsidR="00296BE5" w:rsidRPr="001F2CF7">
              <w:rPr>
                <w:rFonts w:ascii="Arial" w:eastAsia="Times New Roman" w:hAnsi="Arial" w:cs="Arial"/>
                <w:sz w:val="20"/>
                <w:szCs w:val="20"/>
                <w:lang w:eastAsia="ca-ES"/>
              </w:rPr>
              <w:t>l’empresa pe</w:t>
            </w:r>
            <w:r w:rsidRPr="001F2CF7">
              <w:rPr>
                <w:rFonts w:ascii="Arial" w:eastAsia="Times New Roman" w:hAnsi="Arial" w:cs="Arial"/>
                <w:sz w:val="20"/>
                <w:szCs w:val="20"/>
                <w:lang w:eastAsia="ca-ES"/>
              </w:rPr>
              <w:t>l seu actiu</w:t>
            </w:r>
          </w:p>
        </w:tc>
        <w:tc>
          <w:tcPr>
            <w:tcW w:w="1276" w:type="dxa"/>
            <w:tcBorders>
              <w:top w:val="nil"/>
              <w:left w:val="nil"/>
              <w:bottom w:val="single" w:sz="4" w:space="0" w:color="C0C0C0"/>
              <w:right w:val="single" w:sz="4" w:space="0" w:color="C0C0C0"/>
            </w:tcBorders>
            <w:shd w:val="clear" w:color="auto" w:fill="auto"/>
            <w:vAlign w:val="center"/>
            <w:hideMark/>
          </w:tcPr>
          <w:p w14:paraId="6F87F897"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4E58A128" w14:textId="77777777" w:rsidR="00750CC4" w:rsidRPr="00A21C30" w:rsidRDefault="00750CC4" w:rsidP="009E6FE4">
            <w:pPr>
              <w:spacing w:after="0" w:line="240" w:lineRule="auto"/>
              <w:jc w:val="right"/>
              <w:rPr>
                <w:rFonts w:ascii="Times New Roman" w:eastAsia="Times New Roman" w:hAnsi="Times New Roman" w:cs="Times New Roman"/>
                <w:color w:val="000000"/>
                <w:sz w:val="20"/>
                <w:szCs w:val="20"/>
                <w:lang w:eastAsia="ca-ES"/>
              </w:rPr>
            </w:pPr>
          </w:p>
        </w:tc>
        <w:tc>
          <w:tcPr>
            <w:tcW w:w="1275" w:type="dxa"/>
            <w:tcBorders>
              <w:top w:val="nil"/>
              <w:left w:val="nil"/>
              <w:bottom w:val="single" w:sz="4" w:space="0" w:color="C0C0C0"/>
              <w:right w:val="single" w:sz="4" w:space="0" w:color="C0C0C0"/>
            </w:tcBorders>
            <w:shd w:val="clear" w:color="auto" w:fill="auto"/>
            <w:vAlign w:val="center"/>
            <w:hideMark/>
          </w:tcPr>
          <w:p w14:paraId="392B4F60"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5B763517"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4DC1A036"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r w:rsidRPr="00A21C30">
              <w:rPr>
                <w:rFonts w:ascii="Arial" w:eastAsia="Times New Roman" w:hAnsi="Arial" w:cs="Arial"/>
                <w:sz w:val="16"/>
                <w:szCs w:val="16"/>
                <w:lang w:eastAsia="ca-ES"/>
              </w:rPr>
              <w:t>(600),</w:t>
            </w:r>
            <w:r>
              <w:rPr>
                <w:rFonts w:ascii="Arial" w:eastAsia="Times New Roman" w:hAnsi="Arial" w:cs="Arial"/>
                <w:sz w:val="16"/>
                <w:szCs w:val="16"/>
                <w:lang w:eastAsia="ca-ES"/>
              </w:rPr>
              <w:t xml:space="preserve"> (601), (602), 606, (607), 608, </w:t>
            </w:r>
            <w:r w:rsidRPr="00A21C30">
              <w:rPr>
                <w:rFonts w:ascii="Arial" w:eastAsia="Times New Roman" w:hAnsi="Arial" w:cs="Arial"/>
                <w:sz w:val="16"/>
                <w:szCs w:val="16"/>
                <w:lang w:eastAsia="ca-ES"/>
              </w:rPr>
              <w:t>609, 61*</w:t>
            </w:r>
            <w:r>
              <w:rPr>
                <w:rFonts w:ascii="Arial" w:eastAsia="Times New Roman" w:hAnsi="Arial" w:cs="Arial"/>
                <w:sz w:val="16"/>
                <w:szCs w:val="16"/>
                <w:lang w:eastAsia="ca-ES"/>
              </w:rPr>
              <w:t xml:space="preserve">, (697) (6931), (6932), (6933), </w:t>
            </w:r>
            <w:r w:rsidRPr="00A21C30">
              <w:rPr>
                <w:rFonts w:ascii="Arial" w:eastAsia="Times New Roman" w:hAnsi="Arial" w:cs="Arial"/>
                <w:sz w:val="16"/>
                <w:szCs w:val="16"/>
                <w:lang w:eastAsia="ca-ES"/>
              </w:rPr>
              <w:t>7931, 7932, 7933</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182C0E3D"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4. Aprovisionaments*</w:t>
            </w:r>
          </w:p>
        </w:tc>
        <w:tc>
          <w:tcPr>
            <w:tcW w:w="1276" w:type="dxa"/>
            <w:tcBorders>
              <w:top w:val="nil"/>
              <w:left w:val="nil"/>
              <w:bottom w:val="single" w:sz="4" w:space="0" w:color="C0C0C0"/>
              <w:right w:val="single" w:sz="4" w:space="0" w:color="C0C0C0"/>
            </w:tcBorders>
            <w:shd w:val="clear" w:color="auto" w:fill="auto"/>
            <w:vAlign w:val="center"/>
            <w:hideMark/>
          </w:tcPr>
          <w:p w14:paraId="6D2AECBC"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22C8D971" w14:textId="77777777" w:rsidR="00750CC4" w:rsidRPr="00A21C30" w:rsidRDefault="00750CC4" w:rsidP="009E6FE4">
            <w:pPr>
              <w:spacing w:after="0" w:line="240" w:lineRule="auto"/>
              <w:jc w:val="right"/>
              <w:rPr>
                <w:rFonts w:ascii="Times New Roman" w:eastAsia="Times New Roman" w:hAnsi="Times New Roman" w:cs="Times New Roman"/>
                <w:color w:val="000000"/>
                <w:sz w:val="20"/>
                <w:szCs w:val="20"/>
                <w:lang w:eastAsia="ca-ES"/>
              </w:rPr>
            </w:pPr>
          </w:p>
        </w:tc>
        <w:tc>
          <w:tcPr>
            <w:tcW w:w="1275" w:type="dxa"/>
            <w:tcBorders>
              <w:top w:val="nil"/>
              <w:left w:val="nil"/>
              <w:bottom w:val="single" w:sz="4" w:space="0" w:color="C0C0C0"/>
              <w:right w:val="single" w:sz="4" w:space="0" w:color="C0C0C0"/>
            </w:tcBorders>
            <w:shd w:val="clear" w:color="auto" w:fill="auto"/>
            <w:vAlign w:val="center"/>
            <w:hideMark/>
          </w:tcPr>
          <w:p w14:paraId="0E4A8252"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0A86534D"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vAlign w:val="bottom"/>
            <w:hideMark/>
          </w:tcPr>
          <w:p w14:paraId="60DFA120"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r w:rsidRPr="00A21C30">
              <w:rPr>
                <w:rFonts w:ascii="Arial" w:eastAsia="Times New Roman" w:hAnsi="Arial" w:cs="Arial"/>
                <w:sz w:val="16"/>
                <w:szCs w:val="16"/>
                <w:lang w:eastAsia="ca-ES"/>
              </w:rPr>
              <w:t>740, 747, 75</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7E35266F"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5. Altres ingressos d’explotació</w:t>
            </w:r>
          </w:p>
        </w:tc>
        <w:tc>
          <w:tcPr>
            <w:tcW w:w="1276" w:type="dxa"/>
            <w:tcBorders>
              <w:top w:val="nil"/>
              <w:left w:val="nil"/>
              <w:bottom w:val="single" w:sz="4" w:space="0" w:color="C0C0C0"/>
              <w:right w:val="single" w:sz="4" w:space="0" w:color="C0C0C0"/>
            </w:tcBorders>
            <w:shd w:val="clear" w:color="auto" w:fill="auto"/>
            <w:vAlign w:val="bottom"/>
            <w:hideMark/>
          </w:tcPr>
          <w:p w14:paraId="58105A0C"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bottom"/>
            <w:hideMark/>
          </w:tcPr>
          <w:p w14:paraId="065B6397"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bottom"/>
            <w:hideMark/>
          </w:tcPr>
          <w:p w14:paraId="7B085A8A"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1631F8AE"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vAlign w:val="bottom"/>
            <w:hideMark/>
          </w:tcPr>
          <w:p w14:paraId="5E366B7D"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r w:rsidRPr="00A21C30">
              <w:rPr>
                <w:rFonts w:ascii="Arial" w:eastAsia="Times New Roman" w:hAnsi="Arial" w:cs="Arial"/>
                <w:sz w:val="16"/>
                <w:szCs w:val="16"/>
                <w:lang w:eastAsia="ca-ES"/>
              </w:rPr>
              <w:t>(64)</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68C6954A"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6. Despeses de personal</w:t>
            </w:r>
          </w:p>
        </w:tc>
        <w:tc>
          <w:tcPr>
            <w:tcW w:w="1276" w:type="dxa"/>
            <w:tcBorders>
              <w:top w:val="nil"/>
              <w:left w:val="nil"/>
              <w:bottom w:val="single" w:sz="4" w:space="0" w:color="C0C0C0"/>
              <w:right w:val="single" w:sz="4" w:space="0" w:color="C0C0C0"/>
            </w:tcBorders>
            <w:shd w:val="clear" w:color="auto" w:fill="auto"/>
            <w:vAlign w:val="bottom"/>
            <w:hideMark/>
          </w:tcPr>
          <w:p w14:paraId="255A33E4"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bottom"/>
            <w:hideMark/>
          </w:tcPr>
          <w:p w14:paraId="10857CE9"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bottom"/>
            <w:hideMark/>
          </w:tcPr>
          <w:p w14:paraId="6C15AA45"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03D60CCD"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161DD5FF"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r w:rsidRPr="00A21C30">
              <w:rPr>
                <w:rFonts w:ascii="Arial" w:eastAsia="Times New Roman" w:hAnsi="Arial" w:cs="Arial"/>
                <w:sz w:val="16"/>
                <w:szCs w:val="16"/>
                <w:lang w:eastAsia="ca-ES"/>
              </w:rPr>
              <w:t>(62), (631), (634), 636, 639, (65), (657),</w:t>
            </w:r>
            <w:r w:rsidRPr="00A21C30">
              <w:rPr>
                <w:rFonts w:ascii="Arial" w:eastAsia="Times New Roman" w:hAnsi="Arial" w:cs="Arial"/>
                <w:sz w:val="16"/>
                <w:szCs w:val="16"/>
                <w:lang w:eastAsia="ca-ES"/>
              </w:rPr>
              <w:br/>
              <w:t>(694), (695), 794, 7954</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11A7669D"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7. Altres despeses d’explotació</w:t>
            </w:r>
          </w:p>
        </w:tc>
        <w:tc>
          <w:tcPr>
            <w:tcW w:w="1276" w:type="dxa"/>
            <w:tcBorders>
              <w:top w:val="nil"/>
              <w:left w:val="nil"/>
              <w:bottom w:val="single" w:sz="4" w:space="0" w:color="C0C0C0"/>
              <w:right w:val="single" w:sz="4" w:space="0" w:color="C0C0C0"/>
            </w:tcBorders>
            <w:shd w:val="clear" w:color="auto" w:fill="auto"/>
            <w:vAlign w:val="center"/>
            <w:hideMark/>
          </w:tcPr>
          <w:p w14:paraId="5E1859BE"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6737BD84"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center"/>
            <w:hideMark/>
          </w:tcPr>
          <w:p w14:paraId="606E5595"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6D6239FC"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noWrap/>
            <w:hideMark/>
          </w:tcPr>
          <w:p w14:paraId="45B5B584" w14:textId="77777777" w:rsidR="00750CC4" w:rsidRPr="00A21C30" w:rsidRDefault="00750CC4" w:rsidP="00750CC4">
            <w:pPr>
              <w:spacing w:after="0" w:line="240" w:lineRule="auto"/>
              <w:jc w:val="center"/>
              <w:rPr>
                <w:rFonts w:ascii="Arial" w:eastAsia="Times New Roman" w:hAnsi="Arial" w:cs="Arial"/>
                <w:color w:val="000000"/>
                <w:sz w:val="16"/>
                <w:szCs w:val="16"/>
                <w:lang w:eastAsia="ca-ES"/>
              </w:rPr>
            </w:pPr>
            <w:r w:rsidRPr="00A21C30">
              <w:rPr>
                <w:rFonts w:ascii="Arial" w:eastAsia="Times New Roman" w:hAnsi="Arial" w:cs="Arial"/>
                <w:color w:val="000000"/>
                <w:sz w:val="16"/>
                <w:szCs w:val="16"/>
                <w:lang w:eastAsia="ca-ES"/>
              </w:rPr>
              <w:t>(68)</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670166C3"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8. Amortització de l’immobilitzat</w:t>
            </w:r>
          </w:p>
        </w:tc>
        <w:tc>
          <w:tcPr>
            <w:tcW w:w="1276" w:type="dxa"/>
            <w:tcBorders>
              <w:top w:val="nil"/>
              <w:left w:val="nil"/>
              <w:bottom w:val="single" w:sz="4" w:space="0" w:color="C0C0C0"/>
              <w:right w:val="single" w:sz="4" w:space="0" w:color="C0C0C0"/>
            </w:tcBorders>
            <w:shd w:val="clear" w:color="auto" w:fill="auto"/>
            <w:vAlign w:val="bottom"/>
            <w:hideMark/>
          </w:tcPr>
          <w:p w14:paraId="3BD03090"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bottom"/>
            <w:hideMark/>
          </w:tcPr>
          <w:p w14:paraId="3CE3E977"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bottom"/>
            <w:hideMark/>
          </w:tcPr>
          <w:p w14:paraId="0E805C51"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48587FE3"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noWrap/>
            <w:vAlign w:val="center"/>
            <w:hideMark/>
          </w:tcPr>
          <w:p w14:paraId="6C5758FA" w14:textId="77777777" w:rsidR="00750CC4" w:rsidRPr="00A21C30" w:rsidRDefault="00750CC4" w:rsidP="00750CC4">
            <w:pPr>
              <w:spacing w:after="0" w:line="240" w:lineRule="auto"/>
              <w:jc w:val="center"/>
              <w:rPr>
                <w:rFonts w:ascii="Arial" w:eastAsia="Times New Roman" w:hAnsi="Arial" w:cs="Arial"/>
                <w:color w:val="000000"/>
                <w:sz w:val="16"/>
                <w:szCs w:val="16"/>
                <w:lang w:eastAsia="ca-ES"/>
              </w:rPr>
            </w:pPr>
            <w:r w:rsidRPr="00A21C30">
              <w:rPr>
                <w:rFonts w:ascii="Arial" w:eastAsia="Times New Roman" w:hAnsi="Arial" w:cs="Arial"/>
                <w:color w:val="000000"/>
                <w:sz w:val="16"/>
                <w:szCs w:val="16"/>
                <w:lang w:eastAsia="ca-ES"/>
              </w:rPr>
              <w:t>746</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6DFD6654" w14:textId="77777777" w:rsidR="00750CC4" w:rsidRPr="001F2CF7" w:rsidRDefault="00750CC4" w:rsidP="00424A00">
            <w:pPr>
              <w:spacing w:after="0" w:line="240" w:lineRule="auto"/>
              <w:rPr>
                <w:rFonts w:ascii="Times New Roman" w:eastAsia="Times New Roman" w:hAnsi="Times New Roman" w:cs="Times New Roman"/>
                <w:color w:val="000000"/>
                <w:sz w:val="20"/>
                <w:szCs w:val="20"/>
                <w:lang w:eastAsia="ca-ES"/>
              </w:rPr>
            </w:pPr>
            <w:r w:rsidRPr="001F2CF7">
              <w:rPr>
                <w:rFonts w:ascii="Arial" w:eastAsia="Times New Roman" w:hAnsi="Arial" w:cs="Arial"/>
                <w:sz w:val="20"/>
                <w:szCs w:val="20"/>
                <w:lang w:eastAsia="ca-ES"/>
              </w:rPr>
              <w:t>9. Imputació de subvencions d’immobilitzat no</w:t>
            </w:r>
            <w:r w:rsidRPr="001F2CF7">
              <w:rPr>
                <w:rFonts w:ascii="Arial" w:eastAsia="Times New Roman" w:hAnsi="Arial" w:cs="Arial"/>
                <w:sz w:val="20"/>
                <w:szCs w:val="20"/>
                <w:lang w:eastAsia="ca-ES"/>
              </w:rPr>
              <w:br/>
              <w:t>financer i altres</w:t>
            </w:r>
          </w:p>
        </w:tc>
        <w:tc>
          <w:tcPr>
            <w:tcW w:w="1276" w:type="dxa"/>
            <w:tcBorders>
              <w:top w:val="nil"/>
              <w:left w:val="nil"/>
              <w:bottom w:val="single" w:sz="4" w:space="0" w:color="C0C0C0"/>
              <w:right w:val="single" w:sz="4" w:space="0" w:color="C0C0C0"/>
            </w:tcBorders>
            <w:shd w:val="clear" w:color="auto" w:fill="auto"/>
            <w:vAlign w:val="center"/>
            <w:hideMark/>
          </w:tcPr>
          <w:p w14:paraId="2D4B99EE"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485D0B37"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center"/>
            <w:hideMark/>
          </w:tcPr>
          <w:p w14:paraId="348408F5"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387CE3DC"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062EFBFD" w14:textId="77777777" w:rsidR="00750CC4" w:rsidRPr="00A21C30" w:rsidRDefault="00750CC4" w:rsidP="00750CC4">
            <w:pPr>
              <w:spacing w:after="0" w:line="240" w:lineRule="auto"/>
              <w:jc w:val="center"/>
              <w:rPr>
                <w:rFonts w:ascii="Arial" w:eastAsia="Times New Roman" w:hAnsi="Arial" w:cs="Arial"/>
                <w:sz w:val="16"/>
                <w:szCs w:val="16"/>
                <w:lang w:eastAsia="ca-ES"/>
              </w:rPr>
            </w:pPr>
            <w:r w:rsidRPr="00A21C30">
              <w:rPr>
                <w:rFonts w:ascii="Arial" w:eastAsia="Times New Roman" w:hAnsi="Arial" w:cs="Arial"/>
                <w:sz w:val="16"/>
                <w:szCs w:val="16"/>
                <w:lang w:eastAsia="ca-ES"/>
              </w:rPr>
              <w:t>7951, 7952, 7955, 7956</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5385C830"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10. Excessos de provisions</w:t>
            </w:r>
          </w:p>
        </w:tc>
        <w:tc>
          <w:tcPr>
            <w:tcW w:w="1276" w:type="dxa"/>
            <w:tcBorders>
              <w:top w:val="nil"/>
              <w:left w:val="nil"/>
              <w:bottom w:val="single" w:sz="4" w:space="0" w:color="C0C0C0"/>
              <w:right w:val="single" w:sz="4" w:space="0" w:color="C0C0C0"/>
            </w:tcBorders>
            <w:shd w:val="clear" w:color="auto" w:fill="auto"/>
            <w:vAlign w:val="bottom"/>
            <w:hideMark/>
          </w:tcPr>
          <w:p w14:paraId="4E5DCAE1"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bottom"/>
            <w:hideMark/>
          </w:tcPr>
          <w:p w14:paraId="7F3CF3B9"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bottom"/>
            <w:hideMark/>
          </w:tcPr>
          <w:p w14:paraId="605F062D"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2C12A01A"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2A3E3DE6"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r w:rsidRPr="00A21C30">
              <w:rPr>
                <w:rFonts w:ascii="Arial" w:eastAsia="Times New Roman" w:hAnsi="Arial" w:cs="Arial"/>
                <w:sz w:val="16"/>
                <w:szCs w:val="16"/>
                <w:lang w:eastAsia="ca-ES"/>
              </w:rPr>
              <w:t>(670), (671),(672), (690), (691),</w:t>
            </w:r>
            <w:r w:rsidRPr="00A21C30">
              <w:rPr>
                <w:rFonts w:ascii="Arial" w:eastAsia="Times New Roman" w:hAnsi="Arial" w:cs="Arial"/>
                <w:sz w:val="16"/>
                <w:szCs w:val="16"/>
                <w:lang w:eastAsia="ca-ES"/>
              </w:rPr>
              <w:br/>
              <w:t>(692),770,771,772,790,791,792</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30D96544"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11. Deteriorament i resultat per alienacions de l’immobilitzat *</w:t>
            </w:r>
          </w:p>
        </w:tc>
        <w:tc>
          <w:tcPr>
            <w:tcW w:w="1276" w:type="dxa"/>
            <w:tcBorders>
              <w:top w:val="nil"/>
              <w:left w:val="nil"/>
              <w:bottom w:val="single" w:sz="4" w:space="0" w:color="C0C0C0"/>
              <w:right w:val="single" w:sz="4" w:space="0" w:color="C0C0C0"/>
            </w:tcBorders>
            <w:shd w:val="clear" w:color="auto" w:fill="auto"/>
            <w:vAlign w:val="center"/>
            <w:hideMark/>
          </w:tcPr>
          <w:p w14:paraId="1F0EAAD6"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10BC9203"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center"/>
            <w:hideMark/>
          </w:tcPr>
          <w:p w14:paraId="2D3A2E65"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056C5189"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vAlign w:val="center"/>
            <w:hideMark/>
          </w:tcPr>
          <w:p w14:paraId="6194BCE4"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p>
        </w:tc>
        <w:tc>
          <w:tcPr>
            <w:tcW w:w="6378" w:type="dxa"/>
            <w:gridSpan w:val="2"/>
            <w:tcBorders>
              <w:top w:val="nil"/>
              <w:left w:val="nil"/>
              <w:bottom w:val="single" w:sz="4" w:space="0" w:color="C0C0C0"/>
              <w:right w:val="single" w:sz="4" w:space="0" w:color="C0C0C0"/>
            </w:tcBorders>
            <w:shd w:val="clear" w:color="auto" w:fill="auto"/>
            <w:vAlign w:val="center"/>
            <w:hideMark/>
          </w:tcPr>
          <w:p w14:paraId="221F608E" w14:textId="77777777" w:rsidR="00750CC4" w:rsidRPr="001F2CF7" w:rsidRDefault="00750CC4" w:rsidP="00424A00">
            <w:pPr>
              <w:spacing w:after="0" w:line="240" w:lineRule="auto"/>
              <w:rPr>
                <w:rFonts w:ascii="Arial" w:eastAsia="Times New Roman" w:hAnsi="Arial" w:cs="Arial"/>
                <w:b/>
                <w:bCs/>
                <w:sz w:val="20"/>
                <w:szCs w:val="20"/>
                <w:lang w:eastAsia="ca-ES"/>
              </w:rPr>
            </w:pPr>
            <w:r w:rsidRPr="001F2CF7">
              <w:rPr>
                <w:rFonts w:ascii="Arial" w:eastAsia="Times New Roman" w:hAnsi="Arial" w:cs="Arial"/>
                <w:b/>
                <w:bCs/>
                <w:sz w:val="20"/>
                <w:szCs w:val="20"/>
                <w:lang w:eastAsia="ca-ES"/>
              </w:rPr>
              <w:t>A) RESULTAT D’EXPLOT</w:t>
            </w:r>
            <w:r w:rsidR="00432AAF" w:rsidRPr="001F2CF7">
              <w:rPr>
                <w:rFonts w:ascii="Arial" w:eastAsia="Times New Roman" w:hAnsi="Arial" w:cs="Arial"/>
                <w:b/>
                <w:bCs/>
                <w:sz w:val="20"/>
                <w:szCs w:val="20"/>
                <w:lang w:eastAsia="ca-ES"/>
              </w:rPr>
              <w:t>ACIÓ (1+2+3+4+5+6+7+8+9+10+11</w:t>
            </w:r>
            <w:r w:rsidRPr="001F2CF7">
              <w:rPr>
                <w:rFonts w:ascii="Arial" w:eastAsia="Times New Roman" w:hAnsi="Arial" w:cs="Arial"/>
                <w:b/>
                <w:bCs/>
                <w:sz w:val="20"/>
                <w:szCs w:val="20"/>
                <w:lang w:eastAsia="ca-ES"/>
              </w:rPr>
              <w:t>)</w:t>
            </w:r>
            <w:r w:rsidR="004527AE" w:rsidRPr="001F2CF7">
              <w:rPr>
                <w:rFonts w:ascii="Arial" w:eastAsia="Times New Roman" w:hAnsi="Arial" w:cs="Arial"/>
                <w:b/>
                <w:bCs/>
                <w:sz w:val="20"/>
                <w:szCs w:val="20"/>
                <w:lang w:eastAsia="ca-ES"/>
              </w:rPr>
              <w:t xml:space="preserve"> </w:t>
            </w:r>
          </w:p>
        </w:tc>
        <w:tc>
          <w:tcPr>
            <w:tcW w:w="1276" w:type="dxa"/>
            <w:tcBorders>
              <w:top w:val="nil"/>
              <w:left w:val="nil"/>
              <w:bottom w:val="single" w:sz="4" w:space="0" w:color="C0C0C0"/>
              <w:right w:val="single" w:sz="4" w:space="0" w:color="C0C0C0"/>
            </w:tcBorders>
            <w:shd w:val="clear" w:color="auto" w:fill="auto"/>
            <w:vAlign w:val="center"/>
            <w:hideMark/>
          </w:tcPr>
          <w:p w14:paraId="28C7E661"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17DDD2F5"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center"/>
            <w:hideMark/>
          </w:tcPr>
          <w:p w14:paraId="33F2D1ED"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2E1B6747"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27809F7B" w14:textId="77777777" w:rsidR="00750CC4" w:rsidRPr="00A21C30" w:rsidRDefault="00750CC4" w:rsidP="00750CC4">
            <w:pPr>
              <w:spacing w:after="0" w:line="240" w:lineRule="auto"/>
              <w:jc w:val="center"/>
              <w:rPr>
                <w:rFonts w:ascii="Arial" w:eastAsia="Times New Roman" w:hAnsi="Arial" w:cs="Arial"/>
                <w:sz w:val="16"/>
                <w:szCs w:val="16"/>
                <w:lang w:eastAsia="ca-ES"/>
              </w:rPr>
            </w:pPr>
            <w:r w:rsidRPr="00A21C30">
              <w:rPr>
                <w:rFonts w:ascii="Arial" w:eastAsia="Times New Roman" w:hAnsi="Arial" w:cs="Arial"/>
                <w:sz w:val="16"/>
                <w:szCs w:val="16"/>
                <w:lang w:eastAsia="ca-ES"/>
              </w:rPr>
              <w:t>760, 761, 762, 767, 769</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0C72F9B1"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12. Ingressos financers</w:t>
            </w:r>
          </w:p>
        </w:tc>
        <w:tc>
          <w:tcPr>
            <w:tcW w:w="1276" w:type="dxa"/>
            <w:tcBorders>
              <w:top w:val="nil"/>
              <w:left w:val="nil"/>
              <w:bottom w:val="single" w:sz="4" w:space="0" w:color="C0C0C0"/>
              <w:right w:val="single" w:sz="4" w:space="0" w:color="C0C0C0"/>
            </w:tcBorders>
            <w:shd w:val="clear" w:color="auto" w:fill="auto"/>
            <w:vAlign w:val="bottom"/>
            <w:hideMark/>
          </w:tcPr>
          <w:p w14:paraId="31E1C422"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bottom"/>
            <w:hideMark/>
          </w:tcPr>
          <w:p w14:paraId="3D2E151C"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bottom"/>
            <w:hideMark/>
          </w:tcPr>
          <w:p w14:paraId="2BEC94F6"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5EE2C789"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6C55D453" w14:textId="77777777" w:rsidR="00750CC4" w:rsidRPr="00A21C30" w:rsidRDefault="00750CC4" w:rsidP="00750CC4">
            <w:pPr>
              <w:spacing w:after="0" w:line="240" w:lineRule="auto"/>
              <w:jc w:val="center"/>
              <w:rPr>
                <w:rFonts w:ascii="Arial" w:eastAsia="Times New Roman" w:hAnsi="Arial" w:cs="Arial"/>
                <w:sz w:val="16"/>
                <w:szCs w:val="16"/>
                <w:lang w:eastAsia="ca-ES"/>
              </w:rPr>
            </w:pPr>
            <w:r>
              <w:rPr>
                <w:rFonts w:ascii="Arial" w:eastAsia="Times New Roman" w:hAnsi="Arial" w:cs="Arial"/>
                <w:sz w:val="16"/>
                <w:szCs w:val="16"/>
                <w:lang w:eastAsia="ca-ES"/>
              </w:rPr>
              <w:t xml:space="preserve">(660), (661),(662),(664),(665), </w:t>
            </w:r>
            <w:r w:rsidRPr="00A21C30">
              <w:rPr>
                <w:rFonts w:ascii="Arial" w:eastAsia="Times New Roman" w:hAnsi="Arial" w:cs="Arial"/>
                <w:sz w:val="16"/>
                <w:szCs w:val="16"/>
                <w:lang w:eastAsia="ca-ES"/>
              </w:rPr>
              <w:t>(669)</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33BF6392" w14:textId="77777777" w:rsidR="00750CC4" w:rsidRPr="001F2CF7" w:rsidRDefault="00773F1E"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13. Despeses financeres</w:t>
            </w:r>
          </w:p>
        </w:tc>
        <w:tc>
          <w:tcPr>
            <w:tcW w:w="1276" w:type="dxa"/>
            <w:tcBorders>
              <w:top w:val="nil"/>
              <w:left w:val="nil"/>
              <w:bottom w:val="single" w:sz="4" w:space="0" w:color="C0C0C0"/>
              <w:right w:val="single" w:sz="4" w:space="0" w:color="C0C0C0"/>
            </w:tcBorders>
            <w:shd w:val="clear" w:color="auto" w:fill="auto"/>
            <w:vAlign w:val="bottom"/>
            <w:hideMark/>
          </w:tcPr>
          <w:p w14:paraId="505BB5C6"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bottom"/>
            <w:hideMark/>
          </w:tcPr>
          <w:p w14:paraId="69594FAF"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bottom"/>
            <w:hideMark/>
          </w:tcPr>
          <w:p w14:paraId="2252D5DA"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4B925056"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3D0DCD94" w14:textId="77777777" w:rsidR="00750CC4" w:rsidRPr="00A21C30" w:rsidRDefault="00750CC4" w:rsidP="00750CC4">
            <w:pPr>
              <w:spacing w:after="0" w:line="240" w:lineRule="auto"/>
              <w:jc w:val="center"/>
              <w:rPr>
                <w:rFonts w:ascii="Arial" w:eastAsia="Times New Roman" w:hAnsi="Arial" w:cs="Arial"/>
                <w:sz w:val="16"/>
                <w:szCs w:val="16"/>
                <w:lang w:eastAsia="ca-ES"/>
              </w:rPr>
            </w:pPr>
            <w:r w:rsidRPr="00A21C30">
              <w:rPr>
                <w:rFonts w:ascii="Arial" w:eastAsia="Times New Roman" w:hAnsi="Arial" w:cs="Arial"/>
                <w:sz w:val="16"/>
                <w:szCs w:val="16"/>
                <w:lang w:eastAsia="ca-ES"/>
              </w:rPr>
              <w:t>(663), 763</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55947570"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14. Variació del valor raonable en instruments financers *</w:t>
            </w:r>
          </w:p>
        </w:tc>
        <w:tc>
          <w:tcPr>
            <w:tcW w:w="1276" w:type="dxa"/>
            <w:tcBorders>
              <w:top w:val="nil"/>
              <w:left w:val="nil"/>
              <w:bottom w:val="single" w:sz="4" w:space="0" w:color="C0C0C0"/>
              <w:right w:val="single" w:sz="4" w:space="0" w:color="C0C0C0"/>
            </w:tcBorders>
            <w:shd w:val="clear" w:color="auto" w:fill="auto"/>
            <w:vAlign w:val="center"/>
            <w:hideMark/>
          </w:tcPr>
          <w:p w14:paraId="3B6A3F40"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760953DC"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center"/>
            <w:hideMark/>
          </w:tcPr>
          <w:p w14:paraId="5EE3286A"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3FD91DA7"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4720C750" w14:textId="77777777" w:rsidR="00750CC4" w:rsidRPr="00A21C30" w:rsidRDefault="00750CC4" w:rsidP="00750CC4">
            <w:pPr>
              <w:spacing w:after="0" w:line="240" w:lineRule="auto"/>
              <w:jc w:val="center"/>
              <w:rPr>
                <w:rFonts w:ascii="Arial" w:eastAsia="Times New Roman" w:hAnsi="Arial" w:cs="Arial"/>
                <w:sz w:val="16"/>
                <w:szCs w:val="16"/>
                <w:lang w:eastAsia="ca-ES"/>
              </w:rPr>
            </w:pPr>
            <w:r w:rsidRPr="00A21C30">
              <w:rPr>
                <w:rFonts w:ascii="Arial" w:eastAsia="Times New Roman" w:hAnsi="Arial" w:cs="Arial"/>
                <w:sz w:val="16"/>
                <w:szCs w:val="16"/>
                <w:lang w:eastAsia="ca-ES"/>
              </w:rPr>
              <w:t>(668), 768</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4F8B1A42"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15. Diferències de canvi*</w:t>
            </w:r>
          </w:p>
        </w:tc>
        <w:tc>
          <w:tcPr>
            <w:tcW w:w="1276" w:type="dxa"/>
            <w:tcBorders>
              <w:top w:val="nil"/>
              <w:left w:val="nil"/>
              <w:bottom w:val="single" w:sz="4" w:space="0" w:color="C0C0C0"/>
              <w:right w:val="single" w:sz="4" w:space="0" w:color="C0C0C0"/>
            </w:tcBorders>
            <w:shd w:val="clear" w:color="auto" w:fill="auto"/>
            <w:vAlign w:val="bottom"/>
            <w:hideMark/>
          </w:tcPr>
          <w:p w14:paraId="267B39C8"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bottom"/>
            <w:hideMark/>
          </w:tcPr>
          <w:p w14:paraId="60648565"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bottom"/>
            <w:hideMark/>
          </w:tcPr>
          <w:p w14:paraId="0B5E686F"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319500F5"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07535368"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r w:rsidRPr="00A21C30">
              <w:rPr>
                <w:rFonts w:ascii="Arial" w:eastAsia="Times New Roman" w:hAnsi="Arial" w:cs="Arial"/>
                <w:sz w:val="16"/>
                <w:szCs w:val="16"/>
                <w:lang w:eastAsia="ca-ES"/>
              </w:rPr>
              <w:t>(666), (66</w:t>
            </w:r>
            <w:r>
              <w:rPr>
                <w:rFonts w:ascii="Arial" w:eastAsia="Times New Roman" w:hAnsi="Arial" w:cs="Arial"/>
                <w:sz w:val="16"/>
                <w:szCs w:val="16"/>
                <w:lang w:eastAsia="ca-ES"/>
              </w:rPr>
              <w:t xml:space="preserve">7), (673), (675), (696), (697), (698), (699), 766, 773, 775, 796, 797, </w:t>
            </w:r>
            <w:r w:rsidRPr="00A21C30">
              <w:rPr>
                <w:rFonts w:ascii="Arial" w:eastAsia="Times New Roman" w:hAnsi="Arial" w:cs="Arial"/>
                <w:sz w:val="16"/>
                <w:szCs w:val="16"/>
                <w:lang w:eastAsia="ca-ES"/>
              </w:rPr>
              <w:t>798, 799</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22B3780D" w14:textId="77777777" w:rsidR="00750CC4" w:rsidRPr="001F2CF7" w:rsidRDefault="00750CC4"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16. Deteriorament i resultat per alienacions d’instruments financers*</w:t>
            </w:r>
          </w:p>
        </w:tc>
        <w:tc>
          <w:tcPr>
            <w:tcW w:w="1276" w:type="dxa"/>
            <w:tcBorders>
              <w:top w:val="nil"/>
              <w:left w:val="nil"/>
              <w:bottom w:val="single" w:sz="4" w:space="0" w:color="C0C0C0"/>
              <w:right w:val="single" w:sz="4" w:space="0" w:color="C0C0C0"/>
            </w:tcBorders>
            <w:shd w:val="clear" w:color="auto" w:fill="auto"/>
            <w:vAlign w:val="center"/>
            <w:hideMark/>
          </w:tcPr>
          <w:p w14:paraId="5A115832"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66716F52"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center"/>
            <w:hideMark/>
          </w:tcPr>
          <w:p w14:paraId="28C891FB"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2DD7248C"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vAlign w:val="center"/>
            <w:hideMark/>
          </w:tcPr>
          <w:p w14:paraId="3C528860"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p>
        </w:tc>
        <w:tc>
          <w:tcPr>
            <w:tcW w:w="6378" w:type="dxa"/>
            <w:gridSpan w:val="2"/>
            <w:tcBorders>
              <w:top w:val="nil"/>
              <w:left w:val="nil"/>
              <w:bottom w:val="single" w:sz="4" w:space="0" w:color="C0C0C0"/>
              <w:right w:val="single" w:sz="4" w:space="0" w:color="C0C0C0"/>
            </w:tcBorders>
            <w:shd w:val="clear" w:color="auto" w:fill="auto"/>
            <w:vAlign w:val="center"/>
            <w:hideMark/>
          </w:tcPr>
          <w:p w14:paraId="4546AEC1" w14:textId="77777777" w:rsidR="00750CC4" w:rsidRPr="001F2CF7" w:rsidRDefault="00750CC4" w:rsidP="00424A00">
            <w:pPr>
              <w:spacing w:after="0" w:line="240" w:lineRule="auto"/>
              <w:rPr>
                <w:rFonts w:ascii="Arial" w:eastAsia="Times New Roman" w:hAnsi="Arial" w:cs="Arial"/>
                <w:b/>
                <w:bCs/>
                <w:sz w:val="20"/>
                <w:szCs w:val="20"/>
                <w:lang w:eastAsia="ca-ES"/>
              </w:rPr>
            </w:pPr>
            <w:r w:rsidRPr="001F2CF7">
              <w:rPr>
                <w:rFonts w:ascii="Arial" w:eastAsia="Times New Roman" w:hAnsi="Arial" w:cs="Arial"/>
                <w:b/>
                <w:bCs/>
                <w:sz w:val="20"/>
                <w:szCs w:val="20"/>
                <w:lang w:eastAsia="ca-ES"/>
              </w:rPr>
              <w:t>B) RESULTAT FINANCER (</w:t>
            </w:r>
            <w:r w:rsidR="00432AAF" w:rsidRPr="001F2CF7">
              <w:rPr>
                <w:rFonts w:ascii="Arial" w:eastAsia="Times New Roman" w:hAnsi="Arial" w:cs="Arial"/>
                <w:b/>
                <w:bCs/>
                <w:sz w:val="20"/>
                <w:szCs w:val="20"/>
                <w:lang w:eastAsia="ca-ES"/>
              </w:rPr>
              <w:t>12+13+14+15+16</w:t>
            </w:r>
            <w:r w:rsidRPr="001F2CF7">
              <w:rPr>
                <w:rFonts w:ascii="Arial" w:eastAsia="Times New Roman" w:hAnsi="Arial" w:cs="Arial"/>
                <w:b/>
                <w:bCs/>
                <w:sz w:val="20"/>
                <w:szCs w:val="20"/>
                <w:lang w:eastAsia="ca-ES"/>
              </w:rPr>
              <w:t>)</w:t>
            </w:r>
          </w:p>
        </w:tc>
        <w:tc>
          <w:tcPr>
            <w:tcW w:w="1276" w:type="dxa"/>
            <w:tcBorders>
              <w:top w:val="nil"/>
              <w:left w:val="nil"/>
              <w:bottom w:val="single" w:sz="4" w:space="0" w:color="C0C0C0"/>
              <w:right w:val="single" w:sz="4" w:space="0" w:color="C0C0C0"/>
            </w:tcBorders>
            <w:shd w:val="clear" w:color="auto" w:fill="auto"/>
            <w:vAlign w:val="center"/>
            <w:hideMark/>
          </w:tcPr>
          <w:p w14:paraId="43AB00D3"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124B68E9"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center"/>
            <w:hideMark/>
          </w:tcPr>
          <w:p w14:paraId="72046658"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3FE568A0"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vAlign w:val="center"/>
            <w:hideMark/>
          </w:tcPr>
          <w:p w14:paraId="31A1DBF6"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p>
        </w:tc>
        <w:tc>
          <w:tcPr>
            <w:tcW w:w="6378" w:type="dxa"/>
            <w:gridSpan w:val="2"/>
            <w:tcBorders>
              <w:top w:val="nil"/>
              <w:left w:val="nil"/>
              <w:bottom w:val="single" w:sz="4" w:space="0" w:color="C0C0C0"/>
              <w:right w:val="single" w:sz="4" w:space="0" w:color="C0C0C0"/>
            </w:tcBorders>
            <w:shd w:val="clear" w:color="auto" w:fill="auto"/>
            <w:vAlign w:val="center"/>
            <w:hideMark/>
          </w:tcPr>
          <w:p w14:paraId="298042B0" w14:textId="77777777" w:rsidR="00750CC4" w:rsidRPr="001F2CF7" w:rsidRDefault="00750CC4" w:rsidP="00424A00">
            <w:pPr>
              <w:spacing w:after="0" w:line="240" w:lineRule="auto"/>
              <w:rPr>
                <w:rFonts w:ascii="Arial" w:eastAsia="Times New Roman" w:hAnsi="Arial" w:cs="Arial"/>
                <w:b/>
                <w:bCs/>
                <w:sz w:val="20"/>
                <w:szCs w:val="20"/>
                <w:lang w:eastAsia="ca-ES"/>
              </w:rPr>
            </w:pPr>
            <w:r w:rsidRPr="001F2CF7">
              <w:rPr>
                <w:rFonts w:ascii="Arial" w:eastAsia="Times New Roman" w:hAnsi="Arial" w:cs="Arial"/>
                <w:b/>
                <w:bCs/>
                <w:sz w:val="20"/>
                <w:szCs w:val="20"/>
                <w:lang w:eastAsia="ca-ES"/>
              </w:rPr>
              <w:t>C) RESULTAT ABANS D’IMPOSTOS (A + B)</w:t>
            </w:r>
            <w:r w:rsidR="004527AE" w:rsidRPr="001F2CF7">
              <w:rPr>
                <w:rFonts w:ascii="Arial" w:eastAsia="Times New Roman" w:hAnsi="Arial" w:cs="Arial"/>
                <w:b/>
                <w:bCs/>
                <w:sz w:val="20"/>
                <w:szCs w:val="20"/>
                <w:lang w:eastAsia="ca-ES"/>
              </w:rPr>
              <w:t xml:space="preserve"> </w:t>
            </w:r>
          </w:p>
        </w:tc>
        <w:tc>
          <w:tcPr>
            <w:tcW w:w="1276" w:type="dxa"/>
            <w:tcBorders>
              <w:top w:val="nil"/>
              <w:left w:val="nil"/>
              <w:bottom w:val="single" w:sz="4" w:space="0" w:color="C0C0C0"/>
              <w:right w:val="single" w:sz="4" w:space="0" w:color="C0C0C0"/>
            </w:tcBorders>
            <w:shd w:val="clear" w:color="auto" w:fill="auto"/>
            <w:vAlign w:val="center"/>
            <w:hideMark/>
          </w:tcPr>
          <w:p w14:paraId="388B1701"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center"/>
            <w:hideMark/>
          </w:tcPr>
          <w:p w14:paraId="4AFE5CA0"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center"/>
            <w:hideMark/>
          </w:tcPr>
          <w:p w14:paraId="1B34491C"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04EF0E4A"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hideMark/>
          </w:tcPr>
          <w:p w14:paraId="5EEB9777" w14:textId="77777777" w:rsidR="00750CC4" w:rsidRPr="00A21C30" w:rsidRDefault="00750CC4" w:rsidP="00750CC4">
            <w:pPr>
              <w:spacing w:after="0" w:line="240" w:lineRule="auto"/>
              <w:jc w:val="center"/>
              <w:rPr>
                <w:rFonts w:ascii="Arial" w:eastAsia="Times New Roman" w:hAnsi="Arial" w:cs="Arial"/>
                <w:sz w:val="16"/>
                <w:szCs w:val="16"/>
                <w:lang w:eastAsia="ca-ES"/>
              </w:rPr>
            </w:pPr>
            <w:r w:rsidRPr="00A21C30">
              <w:rPr>
                <w:rFonts w:ascii="Arial" w:eastAsia="Times New Roman" w:hAnsi="Arial" w:cs="Arial"/>
                <w:sz w:val="16"/>
                <w:szCs w:val="16"/>
                <w:lang w:eastAsia="ca-ES"/>
              </w:rPr>
              <w:t>(6300) *, 6301*, (633), 638</w:t>
            </w:r>
          </w:p>
        </w:tc>
        <w:tc>
          <w:tcPr>
            <w:tcW w:w="6378" w:type="dxa"/>
            <w:gridSpan w:val="2"/>
            <w:tcBorders>
              <w:top w:val="nil"/>
              <w:left w:val="nil"/>
              <w:bottom w:val="single" w:sz="4" w:space="0" w:color="C0C0C0"/>
              <w:right w:val="single" w:sz="4" w:space="0" w:color="C0C0C0"/>
            </w:tcBorders>
            <w:shd w:val="clear" w:color="auto" w:fill="auto"/>
            <w:vAlign w:val="center"/>
            <w:hideMark/>
          </w:tcPr>
          <w:p w14:paraId="0F1EAC2A" w14:textId="77777777" w:rsidR="00750CC4" w:rsidRPr="001F2CF7" w:rsidRDefault="00162D02" w:rsidP="00424A00">
            <w:pPr>
              <w:spacing w:after="0" w:line="240" w:lineRule="auto"/>
              <w:rPr>
                <w:rFonts w:ascii="Arial" w:eastAsia="Times New Roman" w:hAnsi="Arial" w:cs="Arial"/>
                <w:sz w:val="20"/>
                <w:szCs w:val="20"/>
                <w:lang w:eastAsia="ca-ES"/>
              </w:rPr>
            </w:pPr>
            <w:r w:rsidRPr="001F2CF7">
              <w:rPr>
                <w:rFonts w:ascii="Arial" w:eastAsia="Times New Roman" w:hAnsi="Arial" w:cs="Arial"/>
                <w:sz w:val="20"/>
                <w:szCs w:val="20"/>
                <w:lang w:eastAsia="ca-ES"/>
              </w:rPr>
              <w:t>17</w:t>
            </w:r>
            <w:r w:rsidR="007D0E0C" w:rsidRPr="001F2CF7">
              <w:rPr>
                <w:rFonts w:ascii="Arial" w:eastAsia="Times New Roman" w:hAnsi="Arial" w:cs="Arial"/>
                <w:sz w:val="20"/>
                <w:szCs w:val="20"/>
                <w:lang w:eastAsia="ca-ES"/>
              </w:rPr>
              <w:t>. Impostos sobre beneficis</w:t>
            </w:r>
          </w:p>
        </w:tc>
        <w:tc>
          <w:tcPr>
            <w:tcW w:w="1276" w:type="dxa"/>
            <w:tcBorders>
              <w:top w:val="nil"/>
              <w:left w:val="nil"/>
              <w:bottom w:val="single" w:sz="4" w:space="0" w:color="C0C0C0"/>
              <w:right w:val="single" w:sz="4" w:space="0" w:color="C0C0C0"/>
            </w:tcBorders>
            <w:shd w:val="clear" w:color="auto" w:fill="auto"/>
            <w:vAlign w:val="bottom"/>
            <w:hideMark/>
          </w:tcPr>
          <w:p w14:paraId="26BF8B5F"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auto"/>
            <w:vAlign w:val="bottom"/>
            <w:hideMark/>
          </w:tcPr>
          <w:p w14:paraId="1D527343"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auto"/>
            <w:vAlign w:val="bottom"/>
            <w:hideMark/>
          </w:tcPr>
          <w:p w14:paraId="7F1C8A35"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r w:rsidR="00750CC4" w:rsidRPr="00A21C30" w14:paraId="22F8B9D4" w14:textId="77777777" w:rsidTr="00F56A4C">
        <w:trPr>
          <w:trHeight w:val="283"/>
        </w:trPr>
        <w:tc>
          <w:tcPr>
            <w:tcW w:w="3828" w:type="dxa"/>
            <w:tcBorders>
              <w:top w:val="nil"/>
              <w:left w:val="single" w:sz="4" w:space="0" w:color="C0C0C0"/>
              <w:bottom w:val="single" w:sz="4" w:space="0" w:color="C0C0C0"/>
              <w:right w:val="single" w:sz="4" w:space="0" w:color="C0C0C0"/>
            </w:tcBorders>
            <w:shd w:val="clear" w:color="auto" w:fill="auto"/>
            <w:vAlign w:val="bottom"/>
            <w:hideMark/>
          </w:tcPr>
          <w:p w14:paraId="6203EA3F" w14:textId="77777777" w:rsidR="00750CC4" w:rsidRPr="00A21C30" w:rsidRDefault="00750CC4" w:rsidP="00750CC4">
            <w:pPr>
              <w:spacing w:after="0" w:line="240" w:lineRule="auto"/>
              <w:jc w:val="center"/>
              <w:rPr>
                <w:rFonts w:ascii="Times New Roman" w:eastAsia="Times New Roman" w:hAnsi="Times New Roman" w:cs="Times New Roman"/>
                <w:color w:val="000000"/>
                <w:sz w:val="20"/>
                <w:szCs w:val="20"/>
                <w:lang w:eastAsia="ca-ES"/>
              </w:rPr>
            </w:pPr>
          </w:p>
        </w:tc>
        <w:tc>
          <w:tcPr>
            <w:tcW w:w="6378" w:type="dxa"/>
            <w:gridSpan w:val="2"/>
            <w:tcBorders>
              <w:top w:val="nil"/>
              <w:left w:val="nil"/>
              <w:bottom w:val="single" w:sz="4" w:space="0" w:color="C0C0C0"/>
              <w:right w:val="single" w:sz="4" w:space="0" w:color="C0C0C0"/>
            </w:tcBorders>
            <w:shd w:val="clear" w:color="auto" w:fill="E7E6E6" w:themeFill="background2"/>
            <w:vAlign w:val="center"/>
            <w:hideMark/>
          </w:tcPr>
          <w:p w14:paraId="4B3E6A06" w14:textId="77777777" w:rsidR="00750CC4" w:rsidRPr="001F2CF7" w:rsidRDefault="00750CC4" w:rsidP="00424A00">
            <w:pPr>
              <w:spacing w:after="0" w:line="240" w:lineRule="auto"/>
              <w:rPr>
                <w:rFonts w:ascii="Arial" w:eastAsia="Times New Roman" w:hAnsi="Arial" w:cs="Arial"/>
                <w:b/>
                <w:bCs/>
                <w:sz w:val="20"/>
                <w:szCs w:val="20"/>
                <w:lang w:eastAsia="ca-ES"/>
              </w:rPr>
            </w:pPr>
            <w:r w:rsidRPr="001F2CF7">
              <w:rPr>
                <w:rFonts w:ascii="Arial" w:eastAsia="Times New Roman" w:hAnsi="Arial" w:cs="Arial"/>
                <w:b/>
                <w:bCs/>
                <w:sz w:val="20"/>
                <w:szCs w:val="20"/>
                <w:lang w:eastAsia="ca-ES"/>
              </w:rPr>
              <w:t>D</w:t>
            </w:r>
            <w:r w:rsidR="00162D02" w:rsidRPr="001F2CF7">
              <w:rPr>
                <w:rFonts w:ascii="Arial" w:eastAsia="Times New Roman" w:hAnsi="Arial" w:cs="Arial"/>
                <w:b/>
                <w:bCs/>
                <w:sz w:val="20"/>
                <w:szCs w:val="20"/>
                <w:lang w:eastAsia="ca-ES"/>
              </w:rPr>
              <w:t>) RESULTAT DE L’EXERCICI (C + 17</w:t>
            </w:r>
            <w:r w:rsidRPr="001F2CF7">
              <w:rPr>
                <w:rFonts w:ascii="Arial" w:eastAsia="Times New Roman" w:hAnsi="Arial" w:cs="Arial"/>
                <w:b/>
                <w:bCs/>
                <w:sz w:val="20"/>
                <w:szCs w:val="20"/>
                <w:lang w:eastAsia="ca-ES"/>
              </w:rPr>
              <w:t>)</w:t>
            </w:r>
            <w:r w:rsidR="004527AE" w:rsidRPr="001F2CF7">
              <w:rPr>
                <w:rFonts w:ascii="Arial" w:eastAsia="Times New Roman" w:hAnsi="Arial" w:cs="Arial"/>
                <w:b/>
                <w:bCs/>
                <w:sz w:val="20"/>
                <w:szCs w:val="20"/>
                <w:lang w:eastAsia="ca-ES"/>
              </w:rPr>
              <w:t xml:space="preserve"> (BN) </w:t>
            </w:r>
          </w:p>
        </w:tc>
        <w:tc>
          <w:tcPr>
            <w:tcW w:w="1276" w:type="dxa"/>
            <w:tcBorders>
              <w:top w:val="nil"/>
              <w:left w:val="nil"/>
              <w:bottom w:val="single" w:sz="4" w:space="0" w:color="C0C0C0"/>
              <w:right w:val="single" w:sz="4" w:space="0" w:color="C0C0C0"/>
            </w:tcBorders>
            <w:shd w:val="clear" w:color="auto" w:fill="E7E6E6" w:themeFill="background2"/>
            <w:vAlign w:val="bottom"/>
            <w:hideMark/>
          </w:tcPr>
          <w:p w14:paraId="34763AAD"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418" w:type="dxa"/>
            <w:tcBorders>
              <w:top w:val="nil"/>
              <w:left w:val="nil"/>
              <w:bottom w:val="single" w:sz="4" w:space="0" w:color="C0C0C0"/>
              <w:right w:val="single" w:sz="4" w:space="0" w:color="C0C0C0"/>
            </w:tcBorders>
            <w:shd w:val="clear" w:color="auto" w:fill="E7E6E6" w:themeFill="background2"/>
            <w:vAlign w:val="bottom"/>
            <w:hideMark/>
          </w:tcPr>
          <w:p w14:paraId="36B5D82A"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c>
          <w:tcPr>
            <w:tcW w:w="1275" w:type="dxa"/>
            <w:tcBorders>
              <w:top w:val="nil"/>
              <w:left w:val="nil"/>
              <w:bottom w:val="single" w:sz="4" w:space="0" w:color="C0C0C0"/>
              <w:right w:val="single" w:sz="4" w:space="0" w:color="C0C0C0"/>
            </w:tcBorders>
            <w:shd w:val="clear" w:color="auto" w:fill="E7E6E6" w:themeFill="background2"/>
            <w:vAlign w:val="bottom"/>
            <w:hideMark/>
          </w:tcPr>
          <w:p w14:paraId="79328A83" w14:textId="77777777" w:rsidR="00750CC4" w:rsidRPr="00A21C30" w:rsidRDefault="00750CC4" w:rsidP="00A21C30">
            <w:pPr>
              <w:spacing w:after="0" w:line="240" w:lineRule="auto"/>
              <w:rPr>
                <w:rFonts w:ascii="Times New Roman" w:eastAsia="Times New Roman" w:hAnsi="Times New Roman" w:cs="Times New Roman"/>
                <w:color w:val="000000"/>
                <w:sz w:val="20"/>
                <w:szCs w:val="20"/>
                <w:lang w:eastAsia="ca-ES"/>
              </w:rPr>
            </w:pPr>
            <w:r w:rsidRPr="00A21C30">
              <w:rPr>
                <w:rFonts w:ascii="Times New Roman" w:eastAsia="Times New Roman" w:hAnsi="Times New Roman" w:cs="Times New Roman"/>
                <w:color w:val="000000"/>
                <w:sz w:val="20"/>
                <w:szCs w:val="20"/>
                <w:lang w:eastAsia="ca-ES"/>
              </w:rPr>
              <w:t> </w:t>
            </w:r>
          </w:p>
        </w:tc>
      </w:tr>
    </w:tbl>
    <w:p w14:paraId="3AFDC5C5" w14:textId="77777777" w:rsidR="00A21C30" w:rsidRDefault="00F31371" w:rsidP="00F31371">
      <w:pPr>
        <w:spacing w:before="240" w:line="276" w:lineRule="auto"/>
        <w:jc w:val="both"/>
        <w:rPr>
          <w:rFonts w:ascii="Arial" w:eastAsia="Times New Roman" w:hAnsi="Arial" w:cs="Arial"/>
          <w:sz w:val="16"/>
          <w:szCs w:val="16"/>
          <w:lang w:eastAsia="ca-ES"/>
        </w:rPr>
      </w:pPr>
      <w:r w:rsidRPr="00F31371">
        <w:rPr>
          <w:rFonts w:ascii="Arial" w:eastAsia="Times New Roman" w:hAnsi="Arial" w:cs="Arial"/>
          <w:sz w:val="16"/>
          <w:szCs w:val="16"/>
          <w:lang w:eastAsia="ca-ES"/>
        </w:rPr>
        <w:t>*El signe pot ser positiu i negatiu</w:t>
      </w:r>
    </w:p>
    <w:p w14:paraId="3498E28B" w14:textId="77777777" w:rsidR="00F31371" w:rsidRDefault="00F31371" w:rsidP="00F31371">
      <w:pPr>
        <w:spacing w:before="240" w:line="276" w:lineRule="auto"/>
        <w:jc w:val="both"/>
        <w:rPr>
          <w:rFonts w:ascii="Arial" w:eastAsia="Times New Roman" w:hAnsi="Arial" w:cs="Arial"/>
          <w:sz w:val="16"/>
          <w:szCs w:val="16"/>
          <w:lang w:eastAsia="ca-ES"/>
        </w:rPr>
      </w:pPr>
    </w:p>
    <w:p w14:paraId="5AFAB9CE" w14:textId="77777777" w:rsidR="00797009" w:rsidRDefault="00797009" w:rsidP="00A21C30">
      <w:pPr>
        <w:spacing w:before="240" w:line="276" w:lineRule="auto"/>
        <w:jc w:val="both"/>
        <w:rPr>
          <w:rFonts w:asciiTheme="majorHAnsi" w:eastAsiaTheme="majorEastAsia" w:hAnsiTheme="majorHAnsi" w:cstheme="majorBidi"/>
          <w:color w:val="2E74B5" w:themeColor="accent1" w:themeShade="BF"/>
          <w:sz w:val="26"/>
          <w:szCs w:val="26"/>
        </w:rPr>
      </w:pPr>
    </w:p>
    <w:p w14:paraId="597CF1C7" w14:textId="77777777" w:rsidR="00797009" w:rsidRDefault="00797009" w:rsidP="00A21C30">
      <w:pPr>
        <w:spacing w:before="240" w:line="276" w:lineRule="auto"/>
        <w:jc w:val="both"/>
        <w:rPr>
          <w:rFonts w:asciiTheme="majorHAnsi" w:eastAsiaTheme="majorEastAsia" w:hAnsiTheme="majorHAnsi" w:cstheme="majorBidi"/>
          <w:color w:val="2E74B5" w:themeColor="accent1" w:themeShade="BF"/>
          <w:sz w:val="26"/>
          <w:szCs w:val="26"/>
        </w:rPr>
        <w:sectPr w:rsidR="00797009" w:rsidSect="00460937">
          <w:pgSz w:w="16838" w:h="11906" w:orient="landscape"/>
          <w:pgMar w:top="1701" w:right="1417" w:bottom="1701" w:left="1417" w:header="708" w:footer="708" w:gutter="0"/>
          <w:cols w:space="708"/>
          <w:docGrid w:linePitch="360"/>
        </w:sectPr>
      </w:pPr>
    </w:p>
    <w:tbl>
      <w:tblPr>
        <w:tblStyle w:val="Tablaconcuadrcula"/>
        <w:tblW w:w="0" w:type="auto"/>
        <w:tblBorders>
          <w:top w:val="dashed" w:sz="4" w:space="0" w:color="4472C4" w:themeColor="accent5"/>
          <w:left w:val="dashed" w:sz="4" w:space="0" w:color="4472C4" w:themeColor="accent5"/>
          <w:bottom w:val="dashed" w:sz="4" w:space="0" w:color="4472C4" w:themeColor="accent5"/>
          <w:right w:val="dashed" w:sz="4" w:space="0" w:color="4472C4" w:themeColor="accent5"/>
          <w:insideH w:val="dashed" w:sz="4" w:space="0" w:color="4472C4" w:themeColor="accent5"/>
          <w:insideV w:val="dashed" w:sz="4" w:space="0" w:color="4472C4" w:themeColor="accent5"/>
        </w:tblBorders>
        <w:tblLook w:val="04A0" w:firstRow="1" w:lastRow="0" w:firstColumn="1" w:lastColumn="0" w:noHBand="0" w:noVBand="1"/>
      </w:tblPr>
      <w:tblGrid>
        <w:gridCol w:w="9345"/>
      </w:tblGrid>
      <w:tr w:rsidR="00612655" w14:paraId="2597D2C2" w14:textId="77777777" w:rsidTr="00EE0872">
        <w:trPr>
          <w:trHeight w:val="11047"/>
        </w:trPr>
        <w:tc>
          <w:tcPr>
            <w:tcW w:w="13994" w:type="dxa"/>
          </w:tcPr>
          <w:p w14:paraId="6DCD82BB" w14:textId="77777777" w:rsidR="00612655" w:rsidRPr="00417762" w:rsidRDefault="00612655" w:rsidP="00567F4E">
            <w:pPr>
              <w:spacing w:before="240"/>
              <w:rPr>
                <w:i/>
                <w:color w:val="5B9BD5" w:themeColor="accent1"/>
              </w:rPr>
            </w:pPr>
            <w:r>
              <w:rPr>
                <w:i/>
                <w:color w:val="5B9BD5" w:themeColor="accent1"/>
              </w:rPr>
              <w:lastRenderedPageBreak/>
              <w:t>Exemple</w:t>
            </w:r>
          </w:p>
          <w:p w14:paraId="001D211F" w14:textId="5B24A297" w:rsidR="00612655" w:rsidRPr="00367511" w:rsidRDefault="00612655" w:rsidP="00567F4E">
            <w:pPr>
              <w:spacing w:before="240"/>
              <w:rPr>
                <w:color w:val="0070C0"/>
              </w:rPr>
            </w:pPr>
            <w:r>
              <w:t>Seguint les dades de l’</w:t>
            </w:r>
            <w:r w:rsidR="00EC7009">
              <w:t xml:space="preserve">empresa LOMAS, SA - </w:t>
            </w:r>
            <w:r>
              <w:t>exemple anterior</w:t>
            </w:r>
            <w:r w:rsidR="00367511">
              <w:t>.</w:t>
            </w:r>
            <w:r>
              <w:t xml:space="preserve"> </w:t>
            </w:r>
            <w:r w:rsidR="00EC7009" w:rsidRPr="00367511">
              <w:rPr>
                <w:color w:val="0070C0"/>
              </w:rPr>
              <w:t>(</w:t>
            </w:r>
            <w:r w:rsidR="00367511" w:rsidRPr="00367511">
              <w:rPr>
                <w:color w:val="0070C0"/>
              </w:rPr>
              <w:t>E</w:t>
            </w:r>
            <w:r w:rsidR="00EC7009" w:rsidRPr="00367511">
              <w:rPr>
                <w:color w:val="0070C0"/>
              </w:rPr>
              <w:t xml:space="preserve">ls </w:t>
            </w:r>
            <w:r w:rsidR="00367511" w:rsidRPr="00367511">
              <w:rPr>
                <w:color w:val="0070C0"/>
              </w:rPr>
              <w:t xml:space="preserve">apartats </w:t>
            </w:r>
            <w:r w:rsidR="00EC7009" w:rsidRPr="00367511">
              <w:rPr>
                <w:color w:val="0070C0"/>
              </w:rPr>
              <w:t>que no hi ha res</w:t>
            </w:r>
            <w:r w:rsidR="00367511" w:rsidRPr="00367511">
              <w:rPr>
                <w:color w:val="0070C0"/>
              </w:rPr>
              <w:t xml:space="preserve"> no s’han de posar, aquí només perquè recordeu l’estructura.</w:t>
            </w:r>
            <w:r w:rsidR="00367511">
              <w:rPr>
                <w:color w:val="0070C0"/>
              </w:rPr>
              <w:t xml:space="preserve"> Així mateix, les Pimes no cal que desglossin els comptes que composen cada apartat, es posa directament la suma</w:t>
            </w:r>
            <w:r w:rsidR="00EC7009" w:rsidRPr="00367511">
              <w:rPr>
                <w:color w:val="0070C0"/>
              </w:rPr>
              <w:t>)</w:t>
            </w:r>
          </w:p>
          <w:tbl>
            <w:tblPr>
              <w:tblW w:w="8415" w:type="dxa"/>
              <w:jc w:val="center"/>
              <w:tblCellMar>
                <w:left w:w="70" w:type="dxa"/>
                <w:right w:w="70" w:type="dxa"/>
              </w:tblCellMar>
              <w:tblLook w:val="04A0" w:firstRow="1" w:lastRow="0" w:firstColumn="1" w:lastColumn="0" w:noHBand="0" w:noVBand="1"/>
            </w:tblPr>
            <w:tblGrid>
              <w:gridCol w:w="5558"/>
              <w:gridCol w:w="850"/>
              <w:gridCol w:w="993"/>
              <w:gridCol w:w="1014"/>
            </w:tblGrid>
            <w:tr w:rsidR="00567F4E" w:rsidRPr="00797009" w14:paraId="14641885" w14:textId="77777777" w:rsidTr="00567F4E">
              <w:trPr>
                <w:trHeight w:val="495"/>
                <w:jc w:val="center"/>
              </w:trPr>
              <w:tc>
                <w:tcPr>
                  <w:tcW w:w="5558" w:type="dxa"/>
                  <w:tcBorders>
                    <w:top w:val="single" w:sz="8" w:space="0" w:color="000000"/>
                    <w:left w:val="nil"/>
                    <w:bottom w:val="single" w:sz="8" w:space="0" w:color="000000"/>
                    <w:right w:val="nil"/>
                  </w:tcBorders>
                  <w:shd w:val="clear" w:color="000000" w:fill="E0E0E0"/>
                  <w:vAlign w:val="center"/>
                  <w:hideMark/>
                </w:tcPr>
                <w:p w14:paraId="788C4600" w14:textId="77777777" w:rsidR="00612655" w:rsidRPr="00567F4E" w:rsidRDefault="00612655" w:rsidP="00567F4E">
                  <w:pPr>
                    <w:spacing w:after="0" w:line="240" w:lineRule="auto"/>
                    <w:rPr>
                      <w:rFonts w:ascii="Calibri" w:eastAsia="Times New Roman" w:hAnsi="Calibri" w:cs="Calibri"/>
                      <w:b/>
                      <w:bCs/>
                      <w:color w:val="000000"/>
                      <w:lang w:eastAsia="ca-ES"/>
                    </w:rPr>
                  </w:pPr>
                  <w:r w:rsidRPr="00567F4E">
                    <w:rPr>
                      <w:rFonts w:ascii="Calibri" w:eastAsia="Times New Roman" w:hAnsi="Calibri" w:cs="Calibri"/>
                      <w:b/>
                      <w:bCs/>
                      <w:color w:val="000000"/>
                      <w:lang w:eastAsia="ca-ES"/>
                    </w:rPr>
                    <w:t>Pèrdues i guanys</w:t>
                  </w:r>
                </w:p>
              </w:tc>
              <w:tc>
                <w:tcPr>
                  <w:tcW w:w="850" w:type="dxa"/>
                  <w:tcBorders>
                    <w:top w:val="single" w:sz="8" w:space="0" w:color="000000"/>
                    <w:left w:val="nil"/>
                    <w:bottom w:val="single" w:sz="8" w:space="0" w:color="000000"/>
                    <w:right w:val="nil"/>
                  </w:tcBorders>
                  <w:shd w:val="clear" w:color="000000" w:fill="E0E0E0"/>
                  <w:vAlign w:val="center"/>
                  <w:hideMark/>
                </w:tcPr>
                <w:p w14:paraId="3866607E" w14:textId="77777777" w:rsidR="00612655" w:rsidRPr="00797009" w:rsidRDefault="00612655" w:rsidP="00567F4E">
                  <w:pPr>
                    <w:spacing w:after="0" w:line="240" w:lineRule="auto"/>
                    <w:rPr>
                      <w:rFonts w:ascii="Calibri" w:eastAsia="Times New Roman" w:hAnsi="Calibri" w:cs="Calibri"/>
                      <w:b/>
                      <w:bCs/>
                      <w:color w:val="000000"/>
                      <w:sz w:val="18"/>
                      <w:szCs w:val="18"/>
                      <w:lang w:eastAsia="ca-ES"/>
                    </w:rPr>
                  </w:pPr>
                  <w:r w:rsidRPr="00797009">
                    <w:rPr>
                      <w:rFonts w:ascii="Calibri" w:eastAsia="Times New Roman" w:hAnsi="Calibri" w:cs="Calibri"/>
                      <w:b/>
                      <w:bCs/>
                      <w:color w:val="000000"/>
                      <w:sz w:val="18"/>
                      <w:szCs w:val="18"/>
                      <w:lang w:eastAsia="ca-ES"/>
                    </w:rPr>
                    <w:t>Notes memòria</w:t>
                  </w:r>
                </w:p>
              </w:tc>
              <w:tc>
                <w:tcPr>
                  <w:tcW w:w="993" w:type="dxa"/>
                  <w:tcBorders>
                    <w:top w:val="single" w:sz="8" w:space="0" w:color="000000"/>
                    <w:left w:val="nil"/>
                    <w:bottom w:val="single" w:sz="8" w:space="0" w:color="000000"/>
                    <w:right w:val="nil"/>
                  </w:tcBorders>
                  <w:shd w:val="clear" w:color="000000" w:fill="E0E0E0"/>
                  <w:vAlign w:val="center"/>
                  <w:hideMark/>
                </w:tcPr>
                <w:p w14:paraId="4A90989D" w14:textId="77777777" w:rsidR="00612655" w:rsidRPr="00797009" w:rsidRDefault="00612655" w:rsidP="00567F4E">
                  <w:pPr>
                    <w:spacing w:after="0" w:line="240" w:lineRule="auto"/>
                    <w:rPr>
                      <w:rFonts w:ascii="Calibri" w:eastAsia="Times New Roman" w:hAnsi="Calibri" w:cs="Calibri"/>
                      <w:b/>
                      <w:bCs/>
                      <w:color w:val="000000"/>
                      <w:sz w:val="18"/>
                      <w:szCs w:val="18"/>
                      <w:lang w:eastAsia="ca-ES"/>
                    </w:rPr>
                  </w:pPr>
                  <w:r w:rsidRPr="00797009">
                    <w:rPr>
                      <w:rFonts w:ascii="Calibri" w:eastAsia="Times New Roman" w:hAnsi="Calibri" w:cs="Calibri"/>
                      <w:b/>
                      <w:bCs/>
                      <w:color w:val="000000"/>
                      <w:sz w:val="18"/>
                      <w:szCs w:val="18"/>
                      <w:lang w:eastAsia="ca-ES"/>
                    </w:rPr>
                    <w:t>Exercici N</w:t>
                  </w:r>
                </w:p>
              </w:tc>
              <w:tc>
                <w:tcPr>
                  <w:tcW w:w="1014" w:type="dxa"/>
                  <w:tcBorders>
                    <w:top w:val="single" w:sz="8" w:space="0" w:color="000000"/>
                    <w:left w:val="nil"/>
                    <w:bottom w:val="single" w:sz="8" w:space="0" w:color="000000"/>
                    <w:right w:val="nil"/>
                  </w:tcBorders>
                  <w:shd w:val="clear" w:color="000000" w:fill="E0E0E0"/>
                  <w:vAlign w:val="center"/>
                  <w:hideMark/>
                </w:tcPr>
                <w:p w14:paraId="283BACE2" w14:textId="77777777" w:rsidR="00612655" w:rsidRPr="00797009" w:rsidRDefault="00612655" w:rsidP="00567F4E">
                  <w:pPr>
                    <w:spacing w:after="0" w:line="240" w:lineRule="auto"/>
                    <w:rPr>
                      <w:rFonts w:ascii="Calibri" w:eastAsia="Times New Roman" w:hAnsi="Calibri" w:cs="Calibri"/>
                      <w:b/>
                      <w:bCs/>
                      <w:color w:val="000000"/>
                      <w:sz w:val="18"/>
                      <w:szCs w:val="18"/>
                      <w:lang w:eastAsia="ca-ES"/>
                    </w:rPr>
                  </w:pPr>
                  <w:r w:rsidRPr="00797009">
                    <w:rPr>
                      <w:rFonts w:ascii="Calibri" w:eastAsia="Times New Roman" w:hAnsi="Calibri" w:cs="Calibri"/>
                      <w:b/>
                      <w:bCs/>
                      <w:color w:val="000000"/>
                      <w:sz w:val="18"/>
                      <w:szCs w:val="18"/>
                      <w:lang w:eastAsia="ca-ES"/>
                    </w:rPr>
                    <w:t>Exercici N-1</w:t>
                  </w:r>
                </w:p>
              </w:tc>
            </w:tr>
            <w:tr w:rsidR="00567F4E" w:rsidRPr="00797009" w14:paraId="50DF5F5C"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5F0D658E" w14:textId="77777777" w:rsidR="00612655" w:rsidRPr="00612655" w:rsidRDefault="00612655"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 Import net de la xifra de negocis</w:t>
                  </w:r>
                </w:p>
              </w:tc>
              <w:tc>
                <w:tcPr>
                  <w:tcW w:w="850" w:type="dxa"/>
                  <w:tcBorders>
                    <w:top w:val="nil"/>
                    <w:left w:val="nil"/>
                    <w:bottom w:val="single" w:sz="8" w:space="0" w:color="C0C0C0"/>
                    <w:right w:val="single" w:sz="8" w:space="0" w:color="C0C0C0"/>
                  </w:tcBorders>
                  <w:shd w:val="clear" w:color="auto" w:fill="auto"/>
                  <w:vAlign w:val="center"/>
                  <w:hideMark/>
                </w:tcPr>
                <w:p w14:paraId="1FFDDE1E"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693EDD18" w14:textId="036382E9" w:rsidR="00612655" w:rsidRPr="00797009" w:rsidRDefault="00EE0872" w:rsidP="00567F4E">
                  <w:pPr>
                    <w:spacing w:after="0" w:line="240" w:lineRule="auto"/>
                    <w:jc w:val="right"/>
                    <w:rPr>
                      <w:rFonts w:ascii="Calibri" w:eastAsia="Times New Roman" w:hAnsi="Calibri" w:cs="Calibri"/>
                      <w:color w:val="000000"/>
                      <w:lang w:eastAsia="ca-ES"/>
                    </w:rPr>
                  </w:pPr>
                  <w:r>
                    <w:rPr>
                      <w:rFonts w:ascii="Calibri" w:eastAsia="Times New Roman" w:hAnsi="Calibri" w:cs="Calibri"/>
                      <w:color w:val="000000"/>
                      <w:lang w:eastAsia="ca-ES"/>
                    </w:rPr>
                    <w:t>8550</w:t>
                  </w:r>
                  <w:r w:rsidR="00612655" w:rsidRPr="00797009">
                    <w:rPr>
                      <w:rFonts w:ascii="Calibri" w:eastAsia="Times New Roman" w:hAnsi="Calibri" w:cs="Calibri"/>
                      <w:color w:val="000000"/>
                      <w:lang w:eastAsia="ca-ES"/>
                    </w:rPr>
                    <w:t>,00</w:t>
                  </w:r>
                </w:p>
              </w:tc>
              <w:tc>
                <w:tcPr>
                  <w:tcW w:w="1014" w:type="dxa"/>
                  <w:tcBorders>
                    <w:top w:val="nil"/>
                    <w:left w:val="nil"/>
                    <w:bottom w:val="single" w:sz="8" w:space="0" w:color="C0C0C0"/>
                    <w:right w:val="single" w:sz="8" w:space="0" w:color="C0C0C0"/>
                  </w:tcBorders>
                  <w:shd w:val="clear" w:color="auto" w:fill="auto"/>
                  <w:vAlign w:val="center"/>
                  <w:hideMark/>
                </w:tcPr>
                <w:p w14:paraId="2BB4C467"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69B91B6F"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245A3240" w14:textId="77777777" w:rsidR="00612655" w:rsidRPr="00367511" w:rsidRDefault="00612655" w:rsidP="00567F4E">
                  <w:pPr>
                    <w:spacing w:after="0" w:line="240" w:lineRule="auto"/>
                    <w:ind w:firstLineChars="400" w:firstLine="800"/>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700 Venda de mercaderies</w:t>
                  </w:r>
                </w:p>
              </w:tc>
              <w:tc>
                <w:tcPr>
                  <w:tcW w:w="850" w:type="dxa"/>
                  <w:tcBorders>
                    <w:top w:val="nil"/>
                    <w:left w:val="nil"/>
                    <w:bottom w:val="single" w:sz="8" w:space="0" w:color="C0C0C0"/>
                    <w:right w:val="single" w:sz="8" w:space="0" w:color="C0C0C0"/>
                  </w:tcBorders>
                  <w:shd w:val="clear" w:color="auto" w:fill="auto"/>
                  <w:vAlign w:val="center"/>
                  <w:hideMark/>
                </w:tcPr>
                <w:p w14:paraId="33469552" w14:textId="77777777" w:rsidR="00612655" w:rsidRPr="00367511" w:rsidRDefault="00612655" w:rsidP="00567F4E">
                  <w:pPr>
                    <w:spacing w:after="0" w:line="240" w:lineRule="auto"/>
                    <w:rPr>
                      <w:rFonts w:ascii="Calibri" w:eastAsia="Times New Roman" w:hAnsi="Calibri" w:cs="Calibri"/>
                      <w:color w:val="0070C0"/>
                      <w:sz w:val="20"/>
                      <w:szCs w:val="20"/>
                      <w:lang w:eastAsia="ca-ES"/>
                    </w:rPr>
                  </w:pPr>
                  <w:r w:rsidRPr="00367511">
                    <w:rPr>
                      <w:rFonts w:ascii="Calibri" w:eastAsia="Times New Roman" w:hAnsi="Calibri" w:cs="Calibri"/>
                      <w:color w:val="0070C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35DB3CFD" w14:textId="4C27984C" w:rsidR="00612655" w:rsidRPr="00367511" w:rsidRDefault="00EE0872" w:rsidP="00567F4E">
                  <w:pPr>
                    <w:spacing w:after="0" w:line="240" w:lineRule="auto"/>
                    <w:jc w:val="right"/>
                    <w:rPr>
                      <w:rFonts w:ascii="Calibri" w:eastAsia="Times New Roman" w:hAnsi="Calibri" w:cs="Calibri"/>
                      <w:i/>
                      <w:iCs/>
                      <w:color w:val="0070C0"/>
                      <w:lang w:eastAsia="ca-ES"/>
                    </w:rPr>
                  </w:pPr>
                  <w:r w:rsidRPr="00367511">
                    <w:rPr>
                      <w:rFonts w:ascii="Calibri" w:eastAsia="Times New Roman" w:hAnsi="Calibri" w:cs="Calibri"/>
                      <w:i/>
                      <w:iCs/>
                      <w:color w:val="0070C0"/>
                      <w:lang w:eastAsia="ca-ES"/>
                    </w:rPr>
                    <w:t>8550</w:t>
                  </w:r>
                  <w:r w:rsidR="00612655" w:rsidRPr="00367511">
                    <w:rPr>
                      <w:rFonts w:ascii="Calibri" w:eastAsia="Times New Roman" w:hAnsi="Calibri" w:cs="Calibri"/>
                      <w:i/>
                      <w:iCs/>
                      <w:color w:val="0070C0"/>
                      <w:lang w:eastAsia="ca-ES"/>
                    </w:rPr>
                    <w:t>,00</w:t>
                  </w:r>
                </w:p>
              </w:tc>
              <w:tc>
                <w:tcPr>
                  <w:tcW w:w="1014" w:type="dxa"/>
                  <w:tcBorders>
                    <w:top w:val="nil"/>
                    <w:left w:val="nil"/>
                    <w:bottom w:val="single" w:sz="8" w:space="0" w:color="C0C0C0"/>
                    <w:right w:val="single" w:sz="8" w:space="0" w:color="C0C0C0"/>
                  </w:tcBorders>
                  <w:shd w:val="clear" w:color="auto" w:fill="auto"/>
                  <w:vAlign w:val="center"/>
                  <w:hideMark/>
                </w:tcPr>
                <w:p w14:paraId="36BF735A"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0EA2015A"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7D5E660F" w14:textId="77777777" w:rsidR="00612655" w:rsidRPr="00612655" w:rsidRDefault="00612655"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2. Variació d’existències de productes acabats i en curs de fabricació*</w:t>
                  </w:r>
                </w:p>
              </w:tc>
              <w:tc>
                <w:tcPr>
                  <w:tcW w:w="850" w:type="dxa"/>
                  <w:tcBorders>
                    <w:top w:val="nil"/>
                    <w:left w:val="nil"/>
                    <w:bottom w:val="single" w:sz="8" w:space="0" w:color="C0C0C0"/>
                    <w:right w:val="single" w:sz="8" w:space="0" w:color="C0C0C0"/>
                  </w:tcBorders>
                  <w:shd w:val="clear" w:color="auto" w:fill="auto"/>
                  <w:vAlign w:val="center"/>
                  <w:hideMark/>
                </w:tcPr>
                <w:p w14:paraId="297E4D81"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6D7011AC" w14:textId="77777777" w:rsidR="00612655" w:rsidRPr="00797009" w:rsidRDefault="00612655" w:rsidP="00567F4E">
                  <w:pPr>
                    <w:spacing w:after="0" w:line="240" w:lineRule="auto"/>
                    <w:rPr>
                      <w:rFonts w:ascii="Calibri" w:eastAsia="Times New Roman" w:hAnsi="Calibri" w:cs="Calibri"/>
                      <w:color w:val="000000"/>
                      <w:lang w:eastAsia="ca-ES"/>
                    </w:rPr>
                  </w:pPr>
                  <w:r w:rsidRPr="00797009">
                    <w:rPr>
                      <w:rFonts w:ascii="Calibri" w:eastAsia="Times New Roman" w:hAnsi="Calibri" w:cs="Calibri"/>
                      <w:color w:val="00000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7F62DC15"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4D910EEE"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781A8693" w14:textId="77777777" w:rsidR="00612655" w:rsidRPr="00612655" w:rsidRDefault="00612655"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3. Treballs realitzats per l’empresa pel seu actiu</w:t>
                  </w:r>
                </w:p>
              </w:tc>
              <w:tc>
                <w:tcPr>
                  <w:tcW w:w="850" w:type="dxa"/>
                  <w:tcBorders>
                    <w:top w:val="nil"/>
                    <w:left w:val="nil"/>
                    <w:bottom w:val="single" w:sz="8" w:space="0" w:color="C0C0C0"/>
                    <w:right w:val="single" w:sz="8" w:space="0" w:color="C0C0C0"/>
                  </w:tcBorders>
                  <w:shd w:val="clear" w:color="auto" w:fill="auto"/>
                  <w:vAlign w:val="center"/>
                  <w:hideMark/>
                </w:tcPr>
                <w:p w14:paraId="2CA9AE0A"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04867A32" w14:textId="77777777" w:rsidR="00612655" w:rsidRPr="00797009" w:rsidRDefault="00612655" w:rsidP="00567F4E">
                  <w:pPr>
                    <w:spacing w:after="0" w:line="240" w:lineRule="auto"/>
                    <w:rPr>
                      <w:rFonts w:ascii="Calibri" w:eastAsia="Times New Roman" w:hAnsi="Calibri" w:cs="Calibri"/>
                      <w:color w:val="000000"/>
                      <w:lang w:eastAsia="ca-ES"/>
                    </w:rPr>
                  </w:pPr>
                  <w:r w:rsidRPr="00797009">
                    <w:rPr>
                      <w:rFonts w:ascii="Calibri" w:eastAsia="Times New Roman" w:hAnsi="Calibri" w:cs="Calibri"/>
                      <w:color w:val="00000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360A8B5C"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175C732C"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50F69761" w14:textId="77777777" w:rsidR="00612655" w:rsidRPr="00612655" w:rsidRDefault="00612655"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4. Aprovisionaments*</w:t>
                  </w:r>
                </w:p>
              </w:tc>
              <w:tc>
                <w:tcPr>
                  <w:tcW w:w="850" w:type="dxa"/>
                  <w:tcBorders>
                    <w:top w:val="nil"/>
                    <w:left w:val="nil"/>
                    <w:bottom w:val="single" w:sz="8" w:space="0" w:color="C0C0C0"/>
                    <w:right w:val="single" w:sz="8" w:space="0" w:color="C0C0C0"/>
                  </w:tcBorders>
                  <w:shd w:val="clear" w:color="auto" w:fill="auto"/>
                  <w:vAlign w:val="center"/>
                  <w:hideMark/>
                </w:tcPr>
                <w:p w14:paraId="1F1A32B1"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4B176A98" w14:textId="77777777" w:rsidR="00612655" w:rsidRPr="00797009" w:rsidRDefault="00612655" w:rsidP="00567F4E">
                  <w:pPr>
                    <w:spacing w:after="0" w:line="240" w:lineRule="auto"/>
                    <w:jc w:val="right"/>
                    <w:rPr>
                      <w:rFonts w:ascii="Calibri" w:eastAsia="Times New Roman" w:hAnsi="Calibri" w:cs="Calibri"/>
                      <w:color w:val="000000"/>
                      <w:lang w:eastAsia="ca-ES"/>
                    </w:rPr>
                  </w:pPr>
                  <w:r w:rsidRPr="00797009">
                    <w:rPr>
                      <w:rFonts w:ascii="Calibri" w:eastAsia="Times New Roman" w:hAnsi="Calibri" w:cs="Calibri"/>
                      <w:color w:val="000000"/>
                      <w:lang w:eastAsia="ca-ES"/>
                    </w:rPr>
                    <w:t>-3300,00</w:t>
                  </w:r>
                </w:p>
              </w:tc>
              <w:tc>
                <w:tcPr>
                  <w:tcW w:w="1014" w:type="dxa"/>
                  <w:tcBorders>
                    <w:top w:val="nil"/>
                    <w:left w:val="nil"/>
                    <w:bottom w:val="single" w:sz="8" w:space="0" w:color="C0C0C0"/>
                    <w:right w:val="single" w:sz="8" w:space="0" w:color="C0C0C0"/>
                  </w:tcBorders>
                  <w:shd w:val="clear" w:color="auto" w:fill="auto"/>
                  <w:vAlign w:val="center"/>
                  <w:hideMark/>
                </w:tcPr>
                <w:p w14:paraId="5C612F32"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2BB83DBC"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50BB28F0" w14:textId="77777777" w:rsidR="00612655" w:rsidRPr="00367511" w:rsidRDefault="00612655" w:rsidP="00567F4E">
                  <w:pPr>
                    <w:spacing w:after="0" w:line="240" w:lineRule="auto"/>
                    <w:ind w:firstLineChars="400" w:firstLine="800"/>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(600) Compres de mercaderies</w:t>
                  </w:r>
                </w:p>
              </w:tc>
              <w:tc>
                <w:tcPr>
                  <w:tcW w:w="850" w:type="dxa"/>
                  <w:tcBorders>
                    <w:top w:val="nil"/>
                    <w:left w:val="nil"/>
                    <w:bottom w:val="single" w:sz="8" w:space="0" w:color="C0C0C0"/>
                    <w:right w:val="single" w:sz="8" w:space="0" w:color="C0C0C0"/>
                  </w:tcBorders>
                  <w:shd w:val="clear" w:color="auto" w:fill="auto"/>
                  <w:vAlign w:val="center"/>
                  <w:hideMark/>
                </w:tcPr>
                <w:p w14:paraId="371E63BE" w14:textId="77777777" w:rsidR="00612655" w:rsidRPr="00367511" w:rsidRDefault="00612655" w:rsidP="00567F4E">
                  <w:pPr>
                    <w:spacing w:after="0" w:line="240" w:lineRule="auto"/>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23E540B9" w14:textId="77777777" w:rsidR="00612655" w:rsidRPr="00367511" w:rsidRDefault="00612655" w:rsidP="00567F4E">
                  <w:pPr>
                    <w:spacing w:after="0" w:line="240" w:lineRule="auto"/>
                    <w:jc w:val="right"/>
                    <w:rPr>
                      <w:rFonts w:ascii="Calibri" w:eastAsia="Times New Roman" w:hAnsi="Calibri" w:cs="Calibri"/>
                      <w:i/>
                      <w:iCs/>
                      <w:color w:val="0070C0"/>
                      <w:lang w:eastAsia="ca-ES"/>
                    </w:rPr>
                  </w:pPr>
                  <w:r w:rsidRPr="00367511">
                    <w:rPr>
                      <w:rFonts w:ascii="Calibri" w:eastAsia="Times New Roman" w:hAnsi="Calibri" w:cs="Calibri"/>
                      <w:i/>
                      <w:iCs/>
                      <w:color w:val="0070C0"/>
                      <w:lang w:eastAsia="ca-ES"/>
                    </w:rPr>
                    <w:t>-3500,00</w:t>
                  </w:r>
                </w:p>
              </w:tc>
              <w:tc>
                <w:tcPr>
                  <w:tcW w:w="1014" w:type="dxa"/>
                  <w:tcBorders>
                    <w:top w:val="nil"/>
                    <w:left w:val="nil"/>
                    <w:bottom w:val="single" w:sz="8" w:space="0" w:color="C0C0C0"/>
                    <w:right w:val="single" w:sz="8" w:space="0" w:color="C0C0C0"/>
                  </w:tcBorders>
                  <w:shd w:val="clear" w:color="auto" w:fill="auto"/>
                  <w:vAlign w:val="center"/>
                  <w:hideMark/>
                </w:tcPr>
                <w:p w14:paraId="2CF0C4BC"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1B9206EB"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56251C2E" w14:textId="77777777" w:rsidR="00612655" w:rsidRPr="00367511" w:rsidRDefault="00612655" w:rsidP="00567F4E">
                  <w:pPr>
                    <w:spacing w:after="0" w:line="240" w:lineRule="auto"/>
                    <w:ind w:firstLineChars="400" w:firstLine="800"/>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610 Variació d'existències de mercaderies</w:t>
                  </w:r>
                </w:p>
              </w:tc>
              <w:tc>
                <w:tcPr>
                  <w:tcW w:w="850" w:type="dxa"/>
                  <w:tcBorders>
                    <w:top w:val="nil"/>
                    <w:left w:val="nil"/>
                    <w:bottom w:val="single" w:sz="8" w:space="0" w:color="C0C0C0"/>
                    <w:right w:val="single" w:sz="8" w:space="0" w:color="C0C0C0"/>
                  </w:tcBorders>
                  <w:shd w:val="clear" w:color="auto" w:fill="auto"/>
                  <w:vAlign w:val="center"/>
                  <w:hideMark/>
                </w:tcPr>
                <w:p w14:paraId="68B6E41B" w14:textId="77777777" w:rsidR="00612655" w:rsidRPr="00367511" w:rsidRDefault="00612655" w:rsidP="00567F4E">
                  <w:pPr>
                    <w:spacing w:after="0" w:line="240" w:lineRule="auto"/>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4B59C004" w14:textId="77777777" w:rsidR="00612655" w:rsidRPr="00367511" w:rsidRDefault="00612655" w:rsidP="00567F4E">
                  <w:pPr>
                    <w:spacing w:after="0" w:line="240" w:lineRule="auto"/>
                    <w:jc w:val="right"/>
                    <w:rPr>
                      <w:rFonts w:ascii="Calibri" w:eastAsia="Times New Roman" w:hAnsi="Calibri" w:cs="Calibri"/>
                      <w:i/>
                      <w:iCs/>
                      <w:color w:val="0070C0"/>
                      <w:lang w:eastAsia="ca-ES"/>
                    </w:rPr>
                  </w:pPr>
                  <w:r w:rsidRPr="00367511">
                    <w:rPr>
                      <w:rFonts w:ascii="Calibri" w:eastAsia="Times New Roman" w:hAnsi="Calibri" w:cs="Calibri"/>
                      <w:i/>
                      <w:iCs/>
                      <w:color w:val="0070C0"/>
                      <w:lang w:eastAsia="ca-ES"/>
                    </w:rPr>
                    <w:t>200,00</w:t>
                  </w:r>
                </w:p>
              </w:tc>
              <w:tc>
                <w:tcPr>
                  <w:tcW w:w="1014" w:type="dxa"/>
                  <w:tcBorders>
                    <w:top w:val="nil"/>
                    <w:left w:val="nil"/>
                    <w:bottom w:val="single" w:sz="8" w:space="0" w:color="C0C0C0"/>
                    <w:right w:val="single" w:sz="8" w:space="0" w:color="C0C0C0"/>
                  </w:tcBorders>
                  <w:shd w:val="clear" w:color="auto" w:fill="auto"/>
                  <w:vAlign w:val="center"/>
                  <w:hideMark/>
                </w:tcPr>
                <w:p w14:paraId="4D283BFC"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0DCB0C7D"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4C202D14" w14:textId="77777777" w:rsidR="00612655" w:rsidRPr="00612655" w:rsidRDefault="00612655"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5. Altres ingressos d’explotació</w:t>
                  </w:r>
                </w:p>
              </w:tc>
              <w:tc>
                <w:tcPr>
                  <w:tcW w:w="850" w:type="dxa"/>
                  <w:tcBorders>
                    <w:top w:val="nil"/>
                    <w:left w:val="nil"/>
                    <w:bottom w:val="single" w:sz="8" w:space="0" w:color="C0C0C0"/>
                    <w:right w:val="single" w:sz="8" w:space="0" w:color="C0C0C0"/>
                  </w:tcBorders>
                  <w:shd w:val="clear" w:color="auto" w:fill="auto"/>
                  <w:vAlign w:val="center"/>
                  <w:hideMark/>
                </w:tcPr>
                <w:p w14:paraId="096E2B97"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628AF2BB"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078ED697"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3F6FF6FE"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41AAE2A3" w14:textId="77777777" w:rsidR="00612655" w:rsidRPr="00612655" w:rsidRDefault="00612655"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6. Despeses de personal</w:t>
                  </w:r>
                </w:p>
              </w:tc>
              <w:tc>
                <w:tcPr>
                  <w:tcW w:w="850" w:type="dxa"/>
                  <w:tcBorders>
                    <w:top w:val="nil"/>
                    <w:left w:val="nil"/>
                    <w:bottom w:val="single" w:sz="8" w:space="0" w:color="C0C0C0"/>
                    <w:right w:val="single" w:sz="8" w:space="0" w:color="C0C0C0"/>
                  </w:tcBorders>
                  <w:shd w:val="clear" w:color="auto" w:fill="auto"/>
                  <w:vAlign w:val="center"/>
                  <w:hideMark/>
                </w:tcPr>
                <w:p w14:paraId="53C56F24"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58458F71"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7F9CDA4F" w14:textId="77777777" w:rsidR="00612655" w:rsidRPr="00797009" w:rsidRDefault="00612655"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26FFC777"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tcPr>
                <w:p w14:paraId="7CF1DFBF" w14:textId="6B43C174"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7. Altres despeses d’explotació</w:t>
                  </w:r>
                </w:p>
              </w:tc>
              <w:tc>
                <w:tcPr>
                  <w:tcW w:w="850" w:type="dxa"/>
                  <w:tcBorders>
                    <w:top w:val="nil"/>
                    <w:left w:val="nil"/>
                    <w:bottom w:val="single" w:sz="8" w:space="0" w:color="C0C0C0"/>
                    <w:right w:val="single" w:sz="8" w:space="0" w:color="C0C0C0"/>
                  </w:tcBorders>
                  <w:shd w:val="clear" w:color="auto" w:fill="auto"/>
                  <w:vAlign w:val="center"/>
                </w:tcPr>
                <w:p w14:paraId="6621AB0E" w14:textId="2161808B"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tcPr>
                <w:p w14:paraId="34AC1DEA" w14:textId="348D22A6" w:rsidR="00567F4E" w:rsidRPr="00797009" w:rsidRDefault="00567F4E" w:rsidP="00567F4E">
                  <w:pPr>
                    <w:spacing w:after="0" w:line="240" w:lineRule="auto"/>
                    <w:jc w:val="right"/>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-700,00</w:t>
                  </w:r>
                </w:p>
              </w:tc>
              <w:tc>
                <w:tcPr>
                  <w:tcW w:w="1014" w:type="dxa"/>
                  <w:tcBorders>
                    <w:top w:val="nil"/>
                    <w:left w:val="nil"/>
                    <w:bottom w:val="single" w:sz="8" w:space="0" w:color="C0C0C0"/>
                    <w:right w:val="single" w:sz="8" w:space="0" w:color="C0C0C0"/>
                  </w:tcBorders>
                  <w:shd w:val="clear" w:color="auto" w:fill="auto"/>
                  <w:vAlign w:val="center"/>
                </w:tcPr>
                <w:p w14:paraId="4A046E14"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p>
              </w:tc>
            </w:tr>
            <w:tr w:rsidR="00567F4E" w:rsidRPr="00797009" w14:paraId="2BA756B7"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6C58A96D" w14:textId="77777777" w:rsidR="00567F4E" w:rsidRPr="00367511" w:rsidRDefault="00567F4E" w:rsidP="00567F4E">
                  <w:pPr>
                    <w:spacing w:after="0" w:line="240" w:lineRule="auto"/>
                    <w:ind w:firstLineChars="300" w:firstLine="600"/>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(625) Primes d’assegurances</w:t>
                  </w:r>
                </w:p>
              </w:tc>
              <w:tc>
                <w:tcPr>
                  <w:tcW w:w="850" w:type="dxa"/>
                  <w:tcBorders>
                    <w:top w:val="nil"/>
                    <w:left w:val="nil"/>
                    <w:bottom w:val="single" w:sz="8" w:space="0" w:color="C0C0C0"/>
                    <w:right w:val="single" w:sz="8" w:space="0" w:color="C0C0C0"/>
                  </w:tcBorders>
                  <w:shd w:val="clear" w:color="auto" w:fill="auto"/>
                  <w:vAlign w:val="center"/>
                  <w:hideMark/>
                </w:tcPr>
                <w:p w14:paraId="2068B9AE" w14:textId="77777777" w:rsidR="00567F4E" w:rsidRPr="00367511" w:rsidRDefault="00567F4E" w:rsidP="00567F4E">
                  <w:pPr>
                    <w:spacing w:after="0" w:line="240" w:lineRule="auto"/>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6CA7FE15" w14:textId="77777777" w:rsidR="00567F4E" w:rsidRPr="00367511" w:rsidRDefault="00567F4E" w:rsidP="00567F4E">
                  <w:pPr>
                    <w:spacing w:after="0" w:line="240" w:lineRule="auto"/>
                    <w:jc w:val="right"/>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-700,00</w:t>
                  </w:r>
                </w:p>
              </w:tc>
              <w:tc>
                <w:tcPr>
                  <w:tcW w:w="1014" w:type="dxa"/>
                  <w:tcBorders>
                    <w:top w:val="nil"/>
                    <w:left w:val="nil"/>
                    <w:bottom w:val="single" w:sz="8" w:space="0" w:color="C0C0C0"/>
                    <w:right w:val="single" w:sz="8" w:space="0" w:color="C0C0C0"/>
                  </w:tcBorders>
                  <w:shd w:val="clear" w:color="auto" w:fill="auto"/>
                  <w:vAlign w:val="center"/>
                  <w:hideMark/>
                </w:tcPr>
                <w:p w14:paraId="03CB5C7A"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15254633" w14:textId="77777777" w:rsidTr="00567F4E">
              <w:trPr>
                <w:trHeight w:val="20"/>
                <w:jc w:val="center"/>
              </w:trPr>
              <w:tc>
                <w:tcPr>
                  <w:tcW w:w="5558" w:type="dxa"/>
                  <w:tcBorders>
                    <w:top w:val="nil"/>
                    <w:left w:val="nil"/>
                    <w:bottom w:val="single" w:sz="8" w:space="0" w:color="C0C0C0"/>
                    <w:right w:val="single" w:sz="8" w:space="0" w:color="C0C0C0"/>
                  </w:tcBorders>
                  <w:shd w:val="clear" w:color="auto" w:fill="auto"/>
                  <w:vAlign w:val="center"/>
                  <w:hideMark/>
                </w:tcPr>
                <w:p w14:paraId="4DB66C44"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8. Amortització de l’immobilitzat</w:t>
                  </w:r>
                </w:p>
              </w:tc>
              <w:tc>
                <w:tcPr>
                  <w:tcW w:w="850" w:type="dxa"/>
                  <w:tcBorders>
                    <w:top w:val="nil"/>
                    <w:left w:val="nil"/>
                    <w:bottom w:val="single" w:sz="8" w:space="0" w:color="C0C0C0"/>
                    <w:right w:val="single" w:sz="8" w:space="0" w:color="C0C0C0"/>
                  </w:tcBorders>
                  <w:shd w:val="clear" w:color="auto" w:fill="auto"/>
                  <w:vAlign w:val="center"/>
                  <w:hideMark/>
                </w:tcPr>
                <w:p w14:paraId="6A6458F9"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26B6345B"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3703501D"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37383C1C" w14:textId="77777777" w:rsidTr="00567F4E">
              <w:trPr>
                <w:trHeight w:val="20"/>
                <w:jc w:val="center"/>
              </w:trPr>
              <w:tc>
                <w:tcPr>
                  <w:tcW w:w="5558" w:type="dxa"/>
                  <w:tcBorders>
                    <w:top w:val="nil"/>
                    <w:left w:val="nil"/>
                    <w:bottom w:val="nil"/>
                    <w:right w:val="single" w:sz="8" w:space="0" w:color="C0C0C0"/>
                  </w:tcBorders>
                  <w:shd w:val="clear" w:color="auto" w:fill="auto"/>
                  <w:vAlign w:val="center"/>
                  <w:hideMark/>
                </w:tcPr>
                <w:p w14:paraId="5202C7F3"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9. Imputació de subvencions d’immobilitzat no</w:t>
                  </w:r>
                </w:p>
              </w:tc>
              <w:tc>
                <w:tcPr>
                  <w:tcW w:w="850" w:type="dxa"/>
                  <w:vMerge w:val="restart"/>
                  <w:tcBorders>
                    <w:top w:val="nil"/>
                    <w:left w:val="single" w:sz="8" w:space="0" w:color="C0C0C0"/>
                    <w:bottom w:val="single" w:sz="8" w:space="0" w:color="C0C0C0"/>
                    <w:right w:val="single" w:sz="8" w:space="0" w:color="C0C0C0"/>
                  </w:tcBorders>
                  <w:shd w:val="clear" w:color="auto" w:fill="auto"/>
                  <w:vAlign w:val="center"/>
                  <w:hideMark/>
                </w:tcPr>
                <w:p w14:paraId="4FBDA2AC"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vMerge w:val="restart"/>
                  <w:tcBorders>
                    <w:top w:val="nil"/>
                    <w:left w:val="single" w:sz="8" w:space="0" w:color="C0C0C0"/>
                    <w:bottom w:val="single" w:sz="8" w:space="0" w:color="C0C0C0"/>
                    <w:right w:val="single" w:sz="8" w:space="0" w:color="C0C0C0"/>
                  </w:tcBorders>
                  <w:shd w:val="clear" w:color="auto" w:fill="auto"/>
                  <w:vAlign w:val="center"/>
                  <w:hideMark/>
                </w:tcPr>
                <w:p w14:paraId="391681D1"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vMerge w:val="restart"/>
                  <w:tcBorders>
                    <w:top w:val="nil"/>
                    <w:left w:val="single" w:sz="8" w:space="0" w:color="C0C0C0"/>
                    <w:bottom w:val="single" w:sz="8" w:space="0" w:color="C0C0C0"/>
                    <w:right w:val="single" w:sz="8" w:space="0" w:color="C0C0C0"/>
                  </w:tcBorders>
                  <w:shd w:val="clear" w:color="auto" w:fill="auto"/>
                  <w:vAlign w:val="center"/>
                  <w:hideMark/>
                </w:tcPr>
                <w:p w14:paraId="2F7F06E5"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3F275F86"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0366CB80"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financer i altres</w:t>
                  </w:r>
                </w:p>
              </w:tc>
              <w:tc>
                <w:tcPr>
                  <w:tcW w:w="850" w:type="dxa"/>
                  <w:vMerge/>
                  <w:tcBorders>
                    <w:top w:val="nil"/>
                    <w:left w:val="single" w:sz="8" w:space="0" w:color="C0C0C0"/>
                    <w:bottom w:val="single" w:sz="8" w:space="0" w:color="C0C0C0"/>
                    <w:right w:val="single" w:sz="8" w:space="0" w:color="C0C0C0"/>
                  </w:tcBorders>
                  <w:vAlign w:val="center"/>
                  <w:hideMark/>
                </w:tcPr>
                <w:p w14:paraId="1999B25D"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p>
              </w:tc>
              <w:tc>
                <w:tcPr>
                  <w:tcW w:w="993" w:type="dxa"/>
                  <w:vMerge/>
                  <w:tcBorders>
                    <w:top w:val="nil"/>
                    <w:left w:val="single" w:sz="8" w:space="0" w:color="C0C0C0"/>
                    <w:bottom w:val="single" w:sz="8" w:space="0" w:color="C0C0C0"/>
                    <w:right w:val="single" w:sz="8" w:space="0" w:color="C0C0C0"/>
                  </w:tcBorders>
                  <w:vAlign w:val="center"/>
                  <w:hideMark/>
                </w:tcPr>
                <w:p w14:paraId="385C4A7D"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p>
              </w:tc>
              <w:tc>
                <w:tcPr>
                  <w:tcW w:w="1014" w:type="dxa"/>
                  <w:vMerge/>
                  <w:tcBorders>
                    <w:top w:val="nil"/>
                    <w:left w:val="single" w:sz="8" w:space="0" w:color="C0C0C0"/>
                    <w:bottom w:val="single" w:sz="8" w:space="0" w:color="C0C0C0"/>
                    <w:right w:val="single" w:sz="8" w:space="0" w:color="C0C0C0"/>
                  </w:tcBorders>
                  <w:vAlign w:val="center"/>
                  <w:hideMark/>
                </w:tcPr>
                <w:p w14:paraId="47A279CC"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p>
              </w:tc>
            </w:tr>
            <w:tr w:rsidR="00567F4E" w:rsidRPr="00797009" w14:paraId="789632BE"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64887E68"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10. Excessos de provisions</w:t>
                  </w:r>
                </w:p>
              </w:tc>
              <w:tc>
                <w:tcPr>
                  <w:tcW w:w="850" w:type="dxa"/>
                  <w:tcBorders>
                    <w:top w:val="nil"/>
                    <w:left w:val="nil"/>
                    <w:bottom w:val="single" w:sz="8" w:space="0" w:color="C0C0C0"/>
                    <w:right w:val="single" w:sz="8" w:space="0" w:color="C0C0C0"/>
                  </w:tcBorders>
                  <w:shd w:val="clear" w:color="auto" w:fill="auto"/>
                  <w:vAlign w:val="center"/>
                  <w:hideMark/>
                </w:tcPr>
                <w:p w14:paraId="636636BE"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634F047E"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696C3E12"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33C202AA"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tcPr>
                <w:p w14:paraId="71E054D5" w14:textId="0446A2BC"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11. Deteriorament i resultat per alienacions de l’immobilitzat *</w:t>
                  </w:r>
                </w:p>
              </w:tc>
              <w:tc>
                <w:tcPr>
                  <w:tcW w:w="850" w:type="dxa"/>
                  <w:tcBorders>
                    <w:top w:val="nil"/>
                    <w:left w:val="nil"/>
                    <w:bottom w:val="single" w:sz="8" w:space="0" w:color="C0C0C0"/>
                    <w:right w:val="single" w:sz="8" w:space="0" w:color="C0C0C0"/>
                  </w:tcBorders>
                  <w:shd w:val="clear" w:color="auto" w:fill="auto"/>
                  <w:vAlign w:val="center"/>
                </w:tcPr>
                <w:p w14:paraId="46236671"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p>
              </w:tc>
              <w:tc>
                <w:tcPr>
                  <w:tcW w:w="993" w:type="dxa"/>
                  <w:tcBorders>
                    <w:top w:val="nil"/>
                    <w:left w:val="nil"/>
                    <w:bottom w:val="single" w:sz="8" w:space="0" w:color="C0C0C0"/>
                    <w:right w:val="single" w:sz="8" w:space="0" w:color="C0C0C0"/>
                  </w:tcBorders>
                  <w:shd w:val="clear" w:color="auto" w:fill="auto"/>
                  <w:vAlign w:val="center"/>
                </w:tcPr>
                <w:p w14:paraId="571DC8A7"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p>
              </w:tc>
              <w:tc>
                <w:tcPr>
                  <w:tcW w:w="1014" w:type="dxa"/>
                  <w:tcBorders>
                    <w:top w:val="nil"/>
                    <w:left w:val="nil"/>
                    <w:bottom w:val="single" w:sz="8" w:space="0" w:color="C0C0C0"/>
                    <w:right w:val="single" w:sz="8" w:space="0" w:color="C0C0C0"/>
                  </w:tcBorders>
                  <w:shd w:val="clear" w:color="auto" w:fill="auto"/>
                  <w:vAlign w:val="center"/>
                </w:tcPr>
                <w:p w14:paraId="2CA79313"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p>
              </w:tc>
            </w:tr>
            <w:tr w:rsidR="00567F4E" w:rsidRPr="00797009" w14:paraId="7F2D270B"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2908D031" w14:textId="77777777" w:rsidR="00567F4E" w:rsidRPr="00612655" w:rsidRDefault="00567F4E" w:rsidP="00567F4E">
                  <w:pPr>
                    <w:spacing w:after="0" w:line="240" w:lineRule="auto"/>
                    <w:rPr>
                      <w:rFonts w:ascii="Calibri" w:eastAsia="Times New Roman" w:hAnsi="Calibri" w:cs="Calibri"/>
                      <w:b/>
                      <w:bCs/>
                      <w:color w:val="000000"/>
                      <w:sz w:val="20"/>
                      <w:szCs w:val="20"/>
                      <w:lang w:eastAsia="ca-ES"/>
                    </w:rPr>
                  </w:pPr>
                  <w:r w:rsidRPr="00612655">
                    <w:rPr>
                      <w:rFonts w:ascii="Calibri" w:eastAsia="Times New Roman" w:hAnsi="Calibri" w:cs="Calibri"/>
                      <w:b/>
                      <w:bCs/>
                      <w:color w:val="000000"/>
                      <w:sz w:val="20"/>
                      <w:szCs w:val="20"/>
                      <w:lang w:eastAsia="ca-ES"/>
                    </w:rPr>
                    <w:t xml:space="preserve">A) RESULTAT D’EXPLOTACIÓ (1+2+3+4+5+6+7+8+9+10+11) </w:t>
                  </w:r>
                </w:p>
              </w:tc>
              <w:tc>
                <w:tcPr>
                  <w:tcW w:w="850" w:type="dxa"/>
                  <w:tcBorders>
                    <w:top w:val="nil"/>
                    <w:left w:val="nil"/>
                    <w:bottom w:val="single" w:sz="8" w:space="0" w:color="C0C0C0"/>
                    <w:right w:val="single" w:sz="8" w:space="0" w:color="C0C0C0"/>
                  </w:tcBorders>
                  <w:shd w:val="clear" w:color="auto" w:fill="auto"/>
                  <w:vAlign w:val="center"/>
                  <w:hideMark/>
                </w:tcPr>
                <w:p w14:paraId="5227C2D6"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5A6A802E" w14:textId="1C990313" w:rsidR="00567F4E" w:rsidRPr="00797009" w:rsidRDefault="00EE0872" w:rsidP="00567F4E">
                  <w:pPr>
                    <w:spacing w:after="0" w:line="240" w:lineRule="auto"/>
                    <w:jc w:val="right"/>
                    <w:rPr>
                      <w:rFonts w:ascii="Calibri" w:eastAsia="Times New Roman" w:hAnsi="Calibri" w:cs="Calibri"/>
                      <w:b/>
                      <w:bCs/>
                      <w:color w:val="000000"/>
                      <w:sz w:val="20"/>
                      <w:szCs w:val="20"/>
                      <w:lang w:eastAsia="ca-ES"/>
                    </w:rPr>
                  </w:pPr>
                  <w:r>
                    <w:rPr>
                      <w:rFonts w:ascii="Calibri" w:eastAsia="Times New Roman" w:hAnsi="Calibri" w:cs="Calibri"/>
                      <w:b/>
                      <w:bCs/>
                      <w:color w:val="000000"/>
                      <w:sz w:val="20"/>
                      <w:szCs w:val="20"/>
                      <w:lang w:eastAsia="ca-ES"/>
                    </w:rPr>
                    <w:t>4550</w:t>
                  </w:r>
                  <w:r w:rsidR="00567F4E" w:rsidRPr="00797009">
                    <w:rPr>
                      <w:rFonts w:ascii="Calibri" w:eastAsia="Times New Roman" w:hAnsi="Calibri" w:cs="Calibri"/>
                      <w:b/>
                      <w:bCs/>
                      <w:color w:val="000000"/>
                      <w:sz w:val="20"/>
                      <w:szCs w:val="20"/>
                      <w:lang w:eastAsia="ca-ES"/>
                    </w:rPr>
                    <w:t>,00</w:t>
                  </w:r>
                </w:p>
              </w:tc>
              <w:tc>
                <w:tcPr>
                  <w:tcW w:w="1014" w:type="dxa"/>
                  <w:tcBorders>
                    <w:top w:val="nil"/>
                    <w:left w:val="nil"/>
                    <w:bottom w:val="single" w:sz="8" w:space="0" w:color="C0C0C0"/>
                    <w:right w:val="single" w:sz="8" w:space="0" w:color="C0C0C0"/>
                  </w:tcBorders>
                  <w:shd w:val="clear" w:color="auto" w:fill="auto"/>
                  <w:vAlign w:val="center"/>
                  <w:hideMark/>
                </w:tcPr>
                <w:p w14:paraId="42C448E4"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5EFF11D4"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023FD77F"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12. Ingressos financers</w:t>
                  </w:r>
                </w:p>
              </w:tc>
              <w:tc>
                <w:tcPr>
                  <w:tcW w:w="850" w:type="dxa"/>
                  <w:tcBorders>
                    <w:top w:val="nil"/>
                    <w:left w:val="nil"/>
                    <w:bottom w:val="single" w:sz="8" w:space="0" w:color="C0C0C0"/>
                    <w:right w:val="single" w:sz="8" w:space="0" w:color="C0C0C0"/>
                  </w:tcBorders>
                  <w:shd w:val="clear" w:color="auto" w:fill="auto"/>
                  <w:vAlign w:val="center"/>
                  <w:hideMark/>
                </w:tcPr>
                <w:p w14:paraId="663AD869"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7A8D139A"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1135FB87"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4E93999E"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7A5BDD29"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13. Despeses financeres</w:t>
                  </w:r>
                </w:p>
              </w:tc>
              <w:tc>
                <w:tcPr>
                  <w:tcW w:w="850" w:type="dxa"/>
                  <w:tcBorders>
                    <w:top w:val="nil"/>
                    <w:left w:val="nil"/>
                    <w:bottom w:val="single" w:sz="8" w:space="0" w:color="C0C0C0"/>
                    <w:right w:val="single" w:sz="8" w:space="0" w:color="C0C0C0"/>
                  </w:tcBorders>
                  <w:shd w:val="clear" w:color="auto" w:fill="auto"/>
                  <w:vAlign w:val="center"/>
                  <w:hideMark/>
                </w:tcPr>
                <w:p w14:paraId="3140645B"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0E56D7A5" w14:textId="77777777" w:rsidR="00567F4E" w:rsidRPr="00797009" w:rsidRDefault="00567F4E" w:rsidP="00567F4E">
                  <w:pPr>
                    <w:spacing w:after="0" w:line="240" w:lineRule="auto"/>
                    <w:jc w:val="right"/>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-2,00</w:t>
                  </w:r>
                </w:p>
              </w:tc>
              <w:tc>
                <w:tcPr>
                  <w:tcW w:w="1014" w:type="dxa"/>
                  <w:tcBorders>
                    <w:top w:val="nil"/>
                    <w:left w:val="nil"/>
                    <w:bottom w:val="single" w:sz="8" w:space="0" w:color="C0C0C0"/>
                    <w:right w:val="single" w:sz="8" w:space="0" w:color="C0C0C0"/>
                  </w:tcBorders>
                  <w:shd w:val="clear" w:color="auto" w:fill="auto"/>
                  <w:vAlign w:val="center"/>
                  <w:hideMark/>
                </w:tcPr>
                <w:p w14:paraId="349B8D97"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7E091559"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0F793258" w14:textId="77777777" w:rsidR="00567F4E" w:rsidRPr="00367511" w:rsidRDefault="00567F4E" w:rsidP="00567F4E">
                  <w:pPr>
                    <w:spacing w:after="0" w:line="240" w:lineRule="auto"/>
                    <w:ind w:firstLineChars="400" w:firstLine="800"/>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(669) Altres despeses financeres</w:t>
                  </w:r>
                </w:p>
              </w:tc>
              <w:tc>
                <w:tcPr>
                  <w:tcW w:w="850" w:type="dxa"/>
                  <w:tcBorders>
                    <w:top w:val="nil"/>
                    <w:left w:val="nil"/>
                    <w:bottom w:val="single" w:sz="8" w:space="0" w:color="C0C0C0"/>
                    <w:right w:val="single" w:sz="8" w:space="0" w:color="C0C0C0"/>
                  </w:tcBorders>
                  <w:shd w:val="clear" w:color="auto" w:fill="auto"/>
                  <w:vAlign w:val="center"/>
                  <w:hideMark/>
                </w:tcPr>
                <w:p w14:paraId="378D1BAF" w14:textId="77777777" w:rsidR="00567F4E" w:rsidRPr="00367511" w:rsidRDefault="00567F4E" w:rsidP="00567F4E">
                  <w:pPr>
                    <w:spacing w:after="0" w:line="240" w:lineRule="auto"/>
                    <w:rPr>
                      <w:rFonts w:ascii="Calibri" w:eastAsia="Times New Roman" w:hAnsi="Calibri" w:cs="Calibri"/>
                      <w:color w:val="0070C0"/>
                      <w:sz w:val="20"/>
                      <w:szCs w:val="20"/>
                      <w:lang w:eastAsia="ca-ES"/>
                    </w:rPr>
                  </w:pPr>
                  <w:r w:rsidRPr="00367511">
                    <w:rPr>
                      <w:rFonts w:ascii="Calibri" w:eastAsia="Times New Roman" w:hAnsi="Calibri" w:cs="Calibri"/>
                      <w:color w:val="0070C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3B6BC784" w14:textId="77777777" w:rsidR="00567F4E" w:rsidRPr="00367511" w:rsidRDefault="00567F4E" w:rsidP="00567F4E">
                  <w:pPr>
                    <w:spacing w:after="0" w:line="240" w:lineRule="auto"/>
                    <w:jc w:val="right"/>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-2,00</w:t>
                  </w:r>
                </w:p>
              </w:tc>
              <w:tc>
                <w:tcPr>
                  <w:tcW w:w="1014" w:type="dxa"/>
                  <w:tcBorders>
                    <w:top w:val="nil"/>
                    <w:left w:val="nil"/>
                    <w:bottom w:val="single" w:sz="8" w:space="0" w:color="C0C0C0"/>
                    <w:right w:val="single" w:sz="8" w:space="0" w:color="C0C0C0"/>
                  </w:tcBorders>
                  <w:shd w:val="clear" w:color="auto" w:fill="auto"/>
                  <w:vAlign w:val="center"/>
                  <w:hideMark/>
                </w:tcPr>
                <w:p w14:paraId="30D1DC9C"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73F946E8"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3D84FEE1"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14. Variació del valor raonable en instruments financers *</w:t>
                  </w:r>
                </w:p>
              </w:tc>
              <w:tc>
                <w:tcPr>
                  <w:tcW w:w="850" w:type="dxa"/>
                  <w:tcBorders>
                    <w:top w:val="nil"/>
                    <w:left w:val="nil"/>
                    <w:bottom w:val="single" w:sz="8" w:space="0" w:color="C0C0C0"/>
                    <w:right w:val="single" w:sz="8" w:space="0" w:color="C0C0C0"/>
                  </w:tcBorders>
                  <w:shd w:val="clear" w:color="auto" w:fill="auto"/>
                  <w:vAlign w:val="center"/>
                  <w:hideMark/>
                </w:tcPr>
                <w:p w14:paraId="3232C7D8"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61297598"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0E91370B"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4B750729"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3D222F0A"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15. Diferències de canvi*</w:t>
                  </w:r>
                </w:p>
              </w:tc>
              <w:tc>
                <w:tcPr>
                  <w:tcW w:w="850" w:type="dxa"/>
                  <w:tcBorders>
                    <w:top w:val="nil"/>
                    <w:left w:val="nil"/>
                    <w:bottom w:val="single" w:sz="8" w:space="0" w:color="C0C0C0"/>
                    <w:right w:val="single" w:sz="8" w:space="0" w:color="C0C0C0"/>
                  </w:tcBorders>
                  <w:shd w:val="clear" w:color="auto" w:fill="auto"/>
                  <w:vAlign w:val="center"/>
                  <w:hideMark/>
                </w:tcPr>
                <w:p w14:paraId="637356BE"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5AD39522"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020D1897"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1580F167" w14:textId="77777777" w:rsidTr="00567F4E">
              <w:trPr>
                <w:trHeight w:val="465"/>
                <w:jc w:val="center"/>
              </w:trPr>
              <w:tc>
                <w:tcPr>
                  <w:tcW w:w="5558" w:type="dxa"/>
                  <w:tcBorders>
                    <w:top w:val="nil"/>
                    <w:left w:val="nil"/>
                    <w:bottom w:val="single" w:sz="8" w:space="0" w:color="C0C0C0"/>
                    <w:right w:val="single" w:sz="8" w:space="0" w:color="C0C0C0"/>
                  </w:tcBorders>
                  <w:shd w:val="clear" w:color="auto" w:fill="auto"/>
                  <w:vAlign w:val="center"/>
                  <w:hideMark/>
                </w:tcPr>
                <w:p w14:paraId="63A0937A"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16. Deteriorament i resultat per alienacions d’instruments financers*</w:t>
                  </w:r>
                </w:p>
              </w:tc>
              <w:tc>
                <w:tcPr>
                  <w:tcW w:w="850" w:type="dxa"/>
                  <w:tcBorders>
                    <w:top w:val="nil"/>
                    <w:left w:val="nil"/>
                    <w:bottom w:val="single" w:sz="8" w:space="0" w:color="C0C0C0"/>
                    <w:right w:val="single" w:sz="8" w:space="0" w:color="C0C0C0"/>
                  </w:tcBorders>
                  <w:shd w:val="clear" w:color="auto" w:fill="auto"/>
                  <w:vAlign w:val="center"/>
                  <w:hideMark/>
                </w:tcPr>
                <w:p w14:paraId="22468929"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0708BB92"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1014" w:type="dxa"/>
                  <w:tcBorders>
                    <w:top w:val="nil"/>
                    <w:left w:val="nil"/>
                    <w:bottom w:val="single" w:sz="8" w:space="0" w:color="C0C0C0"/>
                    <w:right w:val="single" w:sz="8" w:space="0" w:color="C0C0C0"/>
                  </w:tcBorders>
                  <w:shd w:val="clear" w:color="auto" w:fill="auto"/>
                  <w:vAlign w:val="center"/>
                  <w:hideMark/>
                </w:tcPr>
                <w:p w14:paraId="75108310"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26629F36"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0EB9C82C" w14:textId="77777777" w:rsidR="00567F4E" w:rsidRPr="00612655" w:rsidRDefault="00567F4E" w:rsidP="00567F4E">
                  <w:pPr>
                    <w:spacing w:after="0" w:line="240" w:lineRule="auto"/>
                    <w:rPr>
                      <w:rFonts w:ascii="Calibri" w:eastAsia="Times New Roman" w:hAnsi="Calibri" w:cs="Calibri"/>
                      <w:b/>
                      <w:bCs/>
                      <w:color w:val="000000"/>
                      <w:sz w:val="20"/>
                      <w:szCs w:val="20"/>
                      <w:lang w:eastAsia="ca-ES"/>
                    </w:rPr>
                  </w:pPr>
                  <w:r w:rsidRPr="00612655">
                    <w:rPr>
                      <w:rFonts w:ascii="Calibri" w:eastAsia="Times New Roman" w:hAnsi="Calibri" w:cs="Calibri"/>
                      <w:b/>
                      <w:bCs/>
                      <w:color w:val="000000"/>
                      <w:sz w:val="20"/>
                      <w:szCs w:val="20"/>
                      <w:lang w:eastAsia="ca-ES"/>
                    </w:rPr>
                    <w:t>B) RESULTAT FINANCER (12+13+14+15+16)</w:t>
                  </w:r>
                </w:p>
              </w:tc>
              <w:tc>
                <w:tcPr>
                  <w:tcW w:w="850" w:type="dxa"/>
                  <w:tcBorders>
                    <w:top w:val="nil"/>
                    <w:left w:val="nil"/>
                    <w:bottom w:val="single" w:sz="8" w:space="0" w:color="C0C0C0"/>
                    <w:right w:val="single" w:sz="8" w:space="0" w:color="C0C0C0"/>
                  </w:tcBorders>
                  <w:shd w:val="clear" w:color="auto" w:fill="auto"/>
                  <w:vAlign w:val="center"/>
                  <w:hideMark/>
                </w:tcPr>
                <w:p w14:paraId="08410BF7"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4274BD40" w14:textId="77777777" w:rsidR="00567F4E" w:rsidRPr="00797009" w:rsidRDefault="00567F4E" w:rsidP="00567F4E">
                  <w:pPr>
                    <w:spacing w:after="0" w:line="240" w:lineRule="auto"/>
                    <w:jc w:val="right"/>
                    <w:rPr>
                      <w:rFonts w:ascii="Calibri" w:eastAsia="Times New Roman" w:hAnsi="Calibri" w:cs="Calibri"/>
                      <w:b/>
                      <w:bCs/>
                      <w:color w:val="000000"/>
                      <w:sz w:val="20"/>
                      <w:szCs w:val="20"/>
                      <w:lang w:eastAsia="ca-ES"/>
                    </w:rPr>
                  </w:pPr>
                  <w:r w:rsidRPr="00797009">
                    <w:rPr>
                      <w:rFonts w:ascii="Calibri" w:eastAsia="Times New Roman" w:hAnsi="Calibri" w:cs="Calibri"/>
                      <w:b/>
                      <w:bCs/>
                      <w:color w:val="000000"/>
                      <w:sz w:val="20"/>
                      <w:szCs w:val="20"/>
                      <w:lang w:eastAsia="ca-ES"/>
                    </w:rPr>
                    <w:t>-2,00</w:t>
                  </w:r>
                </w:p>
              </w:tc>
              <w:tc>
                <w:tcPr>
                  <w:tcW w:w="1014" w:type="dxa"/>
                  <w:tcBorders>
                    <w:top w:val="nil"/>
                    <w:left w:val="nil"/>
                    <w:bottom w:val="single" w:sz="8" w:space="0" w:color="C0C0C0"/>
                    <w:right w:val="single" w:sz="8" w:space="0" w:color="C0C0C0"/>
                  </w:tcBorders>
                  <w:shd w:val="clear" w:color="auto" w:fill="auto"/>
                  <w:vAlign w:val="center"/>
                  <w:hideMark/>
                </w:tcPr>
                <w:p w14:paraId="138D14C6"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78FEF999"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3082A5B2" w14:textId="77777777" w:rsidR="00567F4E" w:rsidRPr="00612655" w:rsidRDefault="00567F4E" w:rsidP="00567F4E">
                  <w:pPr>
                    <w:spacing w:after="0" w:line="240" w:lineRule="auto"/>
                    <w:rPr>
                      <w:rFonts w:ascii="Calibri" w:eastAsia="Times New Roman" w:hAnsi="Calibri" w:cs="Calibri"/>
                      <w:b/>
                      <w:bCs/>
                      <w:color w:val="000000"/>
                      <w:sz w:val="20"/>
                      <w:szCs w:val="20"/>
                      <w:lang w:eastAsia="ca-ES"/>
                    </w:rPr>
                  </w:pPr>
                  <w:r w:rsidRPr="00612655">
                    <w:rPr>
                      <w:rFonts w:ascii="Calibri" w:eastAsia="Times New Roman" w:hAnsi="Calibri" w:cs="Calibri"/>
                      <w:b/>
                      <w:bCs/>
                      <w:color w:val="000000"/>
                      <w:sz w:val="20"/>
                      <w:szCs w:val="20"/>
                      <w:lang w:eastAsia="ca-ES"/>
                    </w:rPr>
                    <w:t xml:space="preserve">C) RESULTAT ABANS D’IMPOSTOS (A + B) </w:t>
                  </w:r>
                </w:p>
              </w:tc>
              <w:tc>
                <w:tcPr>
                  <w:tcW w:w="850" w:type="dxa"/>
                  <w:tcBorders>
                    <w:top w:val="nil"/>
                    <w:left w:val="nil"/>
                    <w:bottom w:val="single" w:sz="8" w:space="0" w:color="C0C0C0"/>
                    <w:right w:val="single" w:sz="8" w:space="0" w:color="C0C0C0"/>
                  </w:tcBorders>
                  <w:shd w:val="clear" w:color="auto" w:fill="auto"/>
                  <w:vAlign w:val="center"/>
                  <w:hideMark/>
                </w:tcPr>
                <w:p w14:paraId="1F1B77A8"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7BCA2146" w14:textId="509CE185" w:rsidR="00567F4E" w:rsidRPr="00797009" w:rsidRDefault="00EE0872" w:rsidP="00567F4E">
                  <w:pPr>
                    <w:spacing w:after="0" w:line="240" w:lineRule="auto"/>
                    <w:jc w:val="right"/>
                    <w:rPr>
                      <w:rFonts w:ascii="Calibri" w:eastAsia="Times New Roman" w:hAnsi="Calibri" w:cs="Calibri"/>
                      <w:b/>
                      <w:bCs/>
                      <w:color w:val="000000"/>
                      <w:sz w:val="20"/>
                      <w:szCs w:val="20"/>
                      <w:lang w:eastAsia="ca-ES"/>
                    </w:rPr>
                  </w:pPr>
                  <w:r>
                    <w:rPr>
                      <w:rFonts w:ascii="Calibri" w:eastAsia="Times New Roman" w:hAnsi="Calibri" w:cs="Calibri"/>
                      <w:b/>
                      <w:bCs/>
                      <w:color w:val="000000"/>
                      <w:sz w:val="20"/>
                      <w:szCs w:val="20"/>
                      <w:lang w:eastAsia="ca-ES"/>
                    </w:rPr>
                    <w:t>4548</w:t>
                  </w:r>
                  <w:r w:rsidR="00567F4E" w:rsidRPr="00797009">
                    <w:rPr>
                      <w:rFonts w:ascii="Calibri" w:eastAsia="Times New Roman" w:hAnsi="Calibri" w:cs="Calibri"/>
                      <w:b/>
                      <w:bCs/>
                      <w:color w:val="000000"/>
                      <w:sz w:val="20"/>
                      <w:szCs w:val="20"/>
                      <w:lang w:eastAsia="ca-ES"/>
                    </w:rPr>
                    <w:t>,00</w:t>
                  </w:r>
                </w:p>
              </w:tc>
              <w:tc>
                <w:tcPr>
                  <w:tcW w:w="1014" w:type="dxa"/>
                  <w:tcBorders>
                    <w:top w:val="nil"/>
                    <w:left w:val="nil"/>
                    <w:bottom w:val="single" w:sz="8" w:space="0" w:color="C0C0C0"/>
                    <w:right w:val="single" w:sz="8" w:space="0" w:color="C0C0C0"/>
                  </w:tcBorders>
                  <w:shd w:val="clear" w:color="auto" w:fill="auto"/>
                  <w:vAlign w:val="center"/>
                  <w:hideMark/>
                </w:tcPr>
                <w:p w14:paraId="146B71F1"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55B77376"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68BA549F" w14:textId="77777777" w:rsidR="00567F4E" w:rsidRPr="00612655" w:rsidRDefault="00567F4E" w:rsidP="00567F4E">
                  <w:pPr>
                    <w:spacing w:after="0" w:line="240" w:lineRule="auto"/>
                    <w:rPr>
                      <w:rFonts w:ascii="Calibri" w:eastAsia="Times New Roman" w:hAnsi="Calibri" w:cs="Calibri"/>
                      <w:color w:val="000000"/>
                      <w:sz w:val="20"/>
                      <w:szCs w:val="20"/>
                      <w:lang w:eastAsia="ca-ES"/>
                    </w:rPr>
                  </w:pPr>
                  <w:r w:rsidRPr="00612655">
                    <w:rPr>
                      <w:rFonts w:ascii="Calibri" w:eastAsia="Times New Roman" w:hAnsi="Calibri" w:cs="Calibri"/>
                      <w:color w:val="000000"/>
                      <w:sz w:val="20"/>
                      <w:szCs w:val="20"/>
                      <w:lang w:eastAsia="ca-ES"/>
                    </w:rPr>
                    <w:t>17. Impostos sobre beneficis</w:t>
                  </w:r>
                </w:p>
              </w:tc>
              <w:tc>
                <w:tcPr>
                  <w:tcW w:w="850" w:type="dxa"/>
                  <w:tcBorders>
                    <w:top w:val="nil"/>
                    <w:left w:val="nil"/>
                    <w:bottom w:val="single" w:sz="8" w:space="0" w:color="C0C0C0"/>
                    <w:right w:val="single" w:sz="8" w:space="0" w:color="C0C0C0"/>
                  </w:tcBorders>
                  <w:shd w:val="clear" w:color="auto" w:fill="auto"/>
                  <w:vAlign w:val="center"/>
                  <w:hideMark/>
                </w:tcPr>
                <w:p w14:paraId="4F4D4349"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621B1418" w14:textId="77777777" w:rsidR="00567F4E" w:rsidRPr="00797009" w:rsidRDefault="00567F4E" w:rsidP="00567F4E">
                  <w:pPr>
                    <w:spacing w:after="0" w:line="240" w:lineRule="auto"/>
                    <w:jc w:val="right"/>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-1137,00</w:t>
                  </w:r>
                </w:p>
              </w:tc>
              <w:tc>
                <w:tcPr>
                  <w:tcW w:w="1014" w:type="dxa"/>
                  <w:tcBorders>
                    <w:top w:val="nil"/>
                    <w:left w:val="nil"/>
                    <w:bottom w:val="single" w:sz="8" w:space="0" w:color="C0C0C0"/>
                    <w:right w:val="single" w:sz="8" w:space="0" w:color="C0C0C0"/>
                  </w:tcBorders>
                  <w:shd w:val="clear" w:color="auto" w:fill="auto"/>
                  <w:vAlign w:val="center"/>
                  <w:hideMark/>
                </w:tcPr>
                <w:p w14:paraId="43DECEFC"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262B9259" w14:textId="77777777" w:rsidTr="00567F4E">
              <w:trPr>
                <w:trHeight w:val="315"/>
                <w:jc w:val="center"/>
              </w:trPr>
              <w:tc>
                <w:tcPr>
                  <w:tcW w:w="5558" w:type="dxa"/>
                  <w:tcBorders>
                    <w:top w:val="nil"/>
                    <w:left w:val="nil"/>
                    <w:bottom w:val="single" w:sz="8" w:space="0" w:color="C0C0C0"/>
                    <w:right w:val="single" w:sz="8" w:space="0" w:color="C0C0C0"/>
                  </w:tcBorders>
                  <w:shd w:val="clear" w:color="auto" w:fill="auto"/>
                  <w:vAlign w:val="center"/>
                  <w:hideMark/>
                </w:tcPr>
                <w:p w14:paraId="79D54E81" w14:textId="77777777" w:rsidR="00567F4E" w:rsidRPr="00367511" w:rsidRDefault="00567F4E" w:rsidP="00567F4E">
                  <w:pPr>
                    <w:spacing w:after="0" w:line="240" w:lineRule="auto"/>
                    <w:ind w:firstLineChars="400" w:firstLine="800"/>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(630) Impost sobre els beneficis</w:t>
                  </w:r>
                </w:p>
              </w:tc>
              <w:tc>
                <w:tcPr>
                  <w:tcW w:w="850" w:type="dxa"/>
                  <w:tcBorders>
                    <w:top w:val="nil"/>
                    <w:left w:val="nil"/>
                    <w:bottom w:val="single" w:sz="8" w:space="0" w:color="C0C0C0"/>
                    <w:right w:val="single" w:sz="8" w:space="0" w:color="C0C0C0"/>
                  </w:tcBorders>
                  <w:shd w:val="clear" w:color="auto" w:fill="auto"/>
                  <w:vAlign w:val="center"/>
                  <w:hideMark/>
                </w:tcPr>
                <w:p w14:paraId="0731A680" w14:textId="77777777" w:rsidR="00567F4E" w:rsidRPr="00367511" w:rsidRDefault="00567F4E" w:rsidP="00567F4E">
                  <w:pPr>
                    <w:spacing w:after="0" w:line="240" w:lineRule="auto"/>
                    <w:rPr>
                      <w:rFonts w:ascii="Calibri" w:eastAsia="Times New Roman" w:hAnsi="Calibri" w:cs="Calibri"/>
                      <w:color w:val="0070C0"/>
                      <w:sz w:val="20"/>
                      <w:szCs w:val="20"/>
                      <w:lang w:eastAsia="ca-ES"/>
                    </w:rPr>
                  </w:pPr>
                  <w:r w:rsidRPr="00367511">
                    <w:rPr>
                      <w:rFonts w:ascii="Calibri" w:eastAsia="Times New Roman" w:hAnsi="Calibri" w:cs="Calibri"/>
                      <w:color w:val="0070C0"/>
                      <w:sz w:val="20"/>
                      <w:szCs w:val="20"/>
                      <w:lang w:eastAsia="ca-ES"/>
                    </w:rPr>
                    <w:t> </w:t>
                  </w:r>
                </w:p>
              </w:tc>
              <w:tc>
                <w:tcPr>
                  <w:tcW w:w="993" w:type="dxa"/>
                  <w:tcBorders>
                    <w:top w:val="nil"/>
                    <w:left w:val="nil"/>
                    <w:bottom w:val="single" w:sz="8" w:space="0" w:color="C0C0C0"/>
                    <w:right w:val="single" w:sz="8" w:space="0" w:color="C0C0C0"/>
                  </w:tcBorders>
                  <w:shd w:val="clear" w:color="auto" w:fill="auto"/>
                  <w:vAlign w:val="center"/>
                  <w:hideMark/>
                </w:tcPr>
                <w:p w14:paraId="16CD24E4" w14:textId="77777777" w:rsidR="00567F4E" w:rsidRPr="00367511" w:rsidRDefault="00567F4E" w:rsidP="00567F4E">
                  <w:pPr>
                    <w:spacing w:after="0" w:line="240" w:lineRule="auto"/>
                    <w:jc w:val="right"/>
                    <w:rPr>
                      <w:rFonts w:ascii="Calibri" w:eastAsia="Times New Roman" w:hAnsi="Calibri" w:cs="Calibri"/>
                      <w:i/>
                      <w:iCs/>
                      <w:color w:val="0070C0"/>
                      <w:sz w:val="20"/>
                      <w:szCs w:val="20"/>
                      <w:lang w:eastAsia="ca-ES"/>
                    </w:rPr>
                  </w:pPr>
                  <w:r w:rsidRPr="00367511">
                    <w:rPr>
                      <w:rFonts w:ascii="Calibri" w:eastAsia="Times New Roman" w:hAnsi="Calibri" w:cs="Calibri"/>
                      <w:i/>
                      <w:iCs/>
                      <w:color w:val="0070C0"/>
                      <w:sz w:val="20"/>
                      <w:szCs w:val="20"/>
                      <w:lang w:eastAsia="ca-ES"/>
                    </w:rPr>
                    <w:t>-1137,00</w:t>
                  </w:r>
                </w:p>
              </w:tc>
              <w:tc>
                <w:tcPr>
                  <w:tcW w:w="1014" w:type="dxa"/>
                  <w:tcBorders>
                    <w:top w:val="nil"/>
                    <w:left w:val="nil"/>
                    <w:bottom w:val="single" w:sz="8" w:space="0" w:color="C0C0C0"/>
                    <w:right w:val="single" w:sz="8" w:space="0" w:color="C0C0C0"/>
                  </w:tcBorders>
                  <w:shd w:val="clear" w:color="auto" w:fill="auto"/>
                  <w:vAlign w:val="center"/>
                  <w:hideMark/>
                </w:tcPr>
                <w:p w14:paraId="570CEEA2"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r w:rsidR="00567F4E" w:rsidRPr="00797009" w14:paraId="1AC9B430" w14:textId="77777777" w:rsidTr="00567F4E">
              <w:trPr>
                <w:trHeight w:val="315"/>
                <w:jc w:val="center"/>
              </w:trPr>
              <w:tc>
                <w:tcPr>
                  <w:tcW w:w="5558" w:type="dxa"/>
                  <w:tcBorders>
                    <w:top w:val="nil"/>
                    <w:left w:val="nil"/>
                    <w:bottom w:val="single" w:sz="8" w:space="0" w:color="C0C0C0"/>
                    <w:right w:val="single" w:sz="8" w:space="0" w:color="C0C0C0"/>
                  </w:tcBorders>
                  <w:shd w:val="clear" w:color="000000" w:fill="E7E6E6"/>
                  <w:vAlign w:val="center"/>
                  <w:hideMark/>
                </w:tcPr>
                <w:p w14:paraId="709A1D79" w14:textId="77777777" w:rsidR="00567F4E" w:rsidRPr="00612655" w:rsidRDefault="00567F4E" w:rsidP="00567F4E">
                  <w:pPr>
                    <w:spacing w:after="0" w:line="240" w:lineRule="auto"/>
                    <w:rPr>
                      <w:rFonts w:ascii="Calibri" w:eastAsia="Times New Roman" w:hAnsi="Calibri" w:cs="Calibri"/>
                      <w:b/>
                      <w:bCs/>
                      <w:color w:val="000000"/>
                      <w:sz w:val="20"/>
                      <w:szCs w:val="20"/>
                      <w:lang w:eastAsia="ca-ES"/>
                    </w:rPr>
                  </w:pPr>
                  <w:r w:rsidRPr="00612655">
                    <w:rPr>
                      <w:rFonts w:ascii="Calibri" w:eastAsia="Times New Roman" w:hAnsi="Calibri" w:cs="Calibri"/>
                      <w:b/>
                      <w:bCs/>
                      <w:color w:val="000000"/>
                      <w:sz w:val="20"/>
                      <w:szCs w:val="20"/>
                      <w:lang w:eastAsia="ca-ES"/>
                    </w:rPr>
                    <w:t xml:space="preserve">D) RESULTAT DE L’EXERCICI (C + 17) (BN) </w:t>
                  </w:r>
                </w:p>
              </w:tc>
              <w:tc>
                <w:tcPr>
                  <w:tcW w:w="850" w:type="dxa"/>
                  <w:tcBorders>
                    <w:top w:val="nil"/>
                    <w:left w:val="nil"/>
                    <w:bottom w:val="single" w:sz="8" w:space="0" w:color="C0C0C0"/>
                    <w:right w:val="single" w:sz="8" w:space="0" w:color="C0C0C0"/>
                  </w:tcBorders>
                  <w:shd w:val="clear" w:color="000000" w:fill="E7E6E6"/>
                  <w:vAlign w:val="center"/>
                  <w:hideMark/>
                </w:tcPr>
                <w:p w14:paraId="63698D30"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c>
                <w:tcPr>
                  <w:tcW w:w="993" w:type="dxa"/>
                  <w:tcBorders>
                    <w:top w:val="nil"/>
                    <w:left w:val="nil"/>
                    <w:bottom w:val="single" w:sz="8" w:space="0" w:color="C0C0C0"/>
                    <w:right w:val="single" w:sz="8" w:space="0" w:color="C0C0C0"/>
                  </w:tcBorders>
                  <w:shd w:val="clear" w:color="000000" w:fill="E7E6E6"/>
                  <w:vAlign w:val="center"/>
                  <w:hideMark/>
                </w:tcPr>
                <w:p w14:paraId="635A495F" w14:textId="0F626021" w:rsidR="00567F4E" w:rsidRPr="00797009" w:rsidRDefault="00EE0872" w:rsidP="00567F4E">
                  <w:pPr>
                    <w:spacing w:after="0" w:line="240" w:lineRule="auto"/>
                    <w:jc w:val="right"/>
                    <w:rPr>
                      <w:rFonts w:ascii="Calibri" w:eastAsia="Times New Roman" w:hAnsi="Calibri" w:cs="Calibri"/>
                      <w:b/>
                      <w:bCs/>
                      <w:color w:val="000000"/>
                      <w:sz w:val="20"/>
                      <w:szCs w:val="20"/>
                      <w:lang w:eastAsia="ca-ES"/>
                    </w:rPr>
                  </w:pPr>
                  <w:r w:rsidRPr="00EE0872">
                    <w:rPr>
                      <w:rFonts w:ascii="Calibri" w:eastAsia="Times New Roman" w:hAnsi="Calibri" w:cs="Calibri"/>
                      <w:b/>
                      <w:bCs/>
                      <w:sz w:val="20"/>
                      <w:szCs w:val="20"/>
                      <w:lang w:eastAsia="ca-ES"/>
                    </w:rPr>
                    <w:t>3411</w:t>
                  </w:r>
                  <w:r w:rsidR="00567F4E" w:rsidRPr="00EE0872">
                    <w:rPr>
                      <w:rFonts w:ascii="Calibri" w:eastAsia="Times New Roman" w:hAnsi="Calibri" w:cs="Calibri"/>
                      <w:b/>
                      <w:bCs/>
                      <w:sz w:val="20"/>
                      <w:szCs w:val="20"/>
                      <w:lang w:eastAsia="ca-ES"/>
                    </w:rPr>
                    <w:t>,00</w:t>
                  </w:r>
                </w:p>
              </w:tc>
              <w:tc>
                <w:tcPr>
                  <w:tcW w:w="1014" w:type="dxa"/>
                  <w:tcBorders>
                    <w:top w:val="nil"/>
                    <w:left w:val="nil"/>
                    <w:bottom w:val="single" w:sz="8" w:space="0" w:color="C0C0C0"/>
                    <w:right w:val="single" w:sz="8" w:space="0" w:color="C0C0C0"/>
                  </w:tcBorders>
                  <w:shd w:val="clear" w:color="000000" w:fill="E7E6E6"/>
                  <w:vAlign w:val="center"/>
                  <w:hideMark/>
                </w:tcPr>
                <w:p w14:paraId="19BDA0AC" w14:textId="77777777" w:rsidR="00567F4E" w:rsidRPr="00797009" w:rsidRDefault="00567F4E" w:rsidP="00567F4E">
                  <w:pPr>
                    <w:spacing w:after="0" w:line="240" w:lineRule="auto"/>
                    <w:rPr>
                      <w:rFonts w:ascii="Calibri" w:eastAsia="Times New Roman" w:hAnsi="Calibri" w:cs="Calibri"/>
                      <w:color w:val="000000"/>
                      <w:sz w:val="20"/>
                      <w:szCs w:val="20"/>
                      <w:lang w:eastAsia="ca-ES"/>
                    </w:rPr>
                  </w:pPr>
                  <w:r w:rsidRPr="00797009">
                    <w:rPr>
                      <w:rFonts w:ascii="Calibri" w:eastAsia="Times New Roman" w:hAnsi="Calibri" w:cs="Calibri"/>
                      <w:color w:val="000000"/>
                      <w:sz w:val="20"/>
                      <w:szCs w:val="20"/>
                      <w:lang w:eastAsia="ca-ES"/>
                    </w:rPr>
                    <w:t> </w:t>
                  </w:r>
                </w:p>
              </w:tc>
            </w:tr>
          </w:tbl>
          <w:p w14:paraId="471256C6" w14:textId="77777777" w:rsidR="00612655" w:rsidRDefault="00612655" w:rsidP="00567F4E">
            <w:pPr>
              <w:spacing w:before="240"/>
              <w:jc w:val="both"/>
              <w:rPr>
                <w:rFonts w:ascii="Arial" w:eastAsia="Times New Roman" w:hAnsi="Arial" w:cs="Arial"/>
                <w:sz w:val="16"/>
                <w:szCs w:val="16"/>
                <w:lang w:eastAsia="ca-ES"/>
              </w:rPr>
            </w:pPr>
            <w:r>
              <w:rPr>
                <w:rFonts w:ascii="Arial" w:eastAsia="Times New Roman" w:hAnsi="Arial" w:cs="Arial"/>
                <w:sz w:val="16"/>
                <w:szCs w:val="16"/>
                <w:lang w:eastAsia="ca-ES"/>
              </w:rPr>
              <w:t xml:space="preserve">      </w:t>
            </w:r>
          </w:p>
        </w:tc>
      </w:tr>
    </w:tbl>
    <w:p w14:paraId="43EE3D5A" w14:textId="2361AFCC" w:rsidR="00612655" w:rsidRDefault="00612655" w:rsidP="00612655">
      <w:pPr>
        <w:pStyle w:val="Ttulo1"/>
      </w:pPr>
    </w:p>
    <w:tbl>
      <w:tblPr>
        <w:tblStyle w:val="Tablaconcuadrcula"/>
        <w:tblW w:w="920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204"/>
      </w:tblGrid>
      <w:tr w:rsidR="00612655" w14:paraId="1E24FAFB" w14:textId="77777777" w:rsidTr="00612655">
        <w:trPr>
          <w:trHeight w:val="510"/>
        </w:trPr>
        <w:tc>
          <w:tcPr>
            <w:tcW w:w="9204" w:type="dxa"/>
          </w:tcPr>
          <w:p w14:paraId="06CE4A14" w14:textId="32268D16" w:rsidR="00612655" w:rsidRDefault="00612655" w:rsidP="0001725B">
            <w:pPr>
              <w:pStyle w:val="Prrafodelista"/>
              <w:spacing w:before="240"/>
              <w:ind w:left="360"/>
              <w:rPr>
                <w:rStyle w:val="nfasisintenso"/>
                <w:b/>
              </w:rPr>
            </w:pPr>
            <w:r>
              <w:rPr>
                <w:rStyle w:val="nfasisintenso"/>
                <w:b/>
              </w:rPr>
              <w:t>TASCA 4</w:t>
            </w:r>
          </w:p>
          <w:p w14:paraId="32FC8BC0" w14:textId="77777777" w:rsidR="00612655" w:rsidRPr="00DF3305" w:rsidRDefault="00612655" w:rsidP="0001725B">
            <w:pPr>
              <w:pStyle w:val="Prrafodelista"/>
              <w:spacing w:before="240"/>
              <w:ind w:left="360"/>
              <w:rPr>
                <w:rStyle w:val="nfasisintenso"/>
                <w:b/>
              </w:rPr>
            </w:pPr>
          </w:p>
          <w:p w14:paraId="1D8A1E38" w14:textId="1880B25D" w:rsidR="00612655" w:rsidRDefault="00612655">
            <w:pPr>
              <w:pStyle w:val="Prrafodelista"/>
              <w:numPr>
                <w:ilvl w:val="0"/>
                <w:numId w:val="10"/>
              </w:numPr>
            </w:pPr>
            <w:r>
              <w:t xml:space="preserve">A partir de les dades obtingudes </w:t>
            </w:r>
            <w:r w:rsidR="00EC7009">
              <w:t xml:space="preserve">de </w:t>
            </w:r>
            <w:r w:rsidR="00EC7009" w:rsidRPr="00EC7009">
              <w:t xml:space="preserve">TAGINASTE, SA </w:t>
            </w:r>
            <w:r w:rsidR="00EC7009">
              <w:t>a l’exercici anterior (TASCA 3)</w:t>
            </w:r>
            <w:r>
              <w:t xml:space="preserve"> confecciona el </w:t>
            </w:r>
            <w:r w:rsidR="00EC7009">
              <w:t xml:space="preserve">document de </w:t>
            </w:r>
            <w:r>
              <w:t>Pèrdues i Guanys</w:t>
            </w:r>
            <w:r w:rsidR="00983095">
              <w:t xml:space="preserve"> dels Comptes Anuals.</w:t>
            </w:r>
          </w:p>
          <w:p w14:paraId="56B5F92C" w14:textId="77777777" w:rsidR="00612655" w:rsidRDefault="00612655" w:rsidP="0001725B"/>
        </w:tc>
      </w:tr>
    </w:tbl>
    <w:p w14:paraId="75A1DB6E" w14:textId="77777777" w:rsidR="00612655" w:rsidRPr="00612655" w:rsidRDefault="00612655" w:rsidP="00612655"/>
    <w:p w14:paraId="1237014E" w14:textId="606A6FA4" w:rsidR="00EE404C" w:rsidRDefault="00955889">
      <w:pPr>
        <w:pStyle w:val="Ttulo2"/>
        <w:numPr>
          <w:ilvl w:val="1"/>
          <w:numId w:val="26"/>
        </w:numPr>
        <w:spacing w:after="120"/>
        <w:ind w:left="788" w:hanging="431"/>
      </w:pPr>
      <w:bookmarkStart w:id="96" w:name="_Toc173408345"/>
      <w:r w:rsidRPr="00525186">
        <w:t>ELABORACIÓ DE</w:t>
      </w:r>
      <w:r>
        <w:t xml:space="preserve"> LA MEMÒRIA</w:t>
      </w:r>
      <w:bookmarkEnd w:id="96"/>
    </w:p>
    <w:p w14:paraId="767E386E" w14:textId="390CB17A" w:rsidR="00EE404C" w:rsidRPr="00EE404C" w:rsidRDefault="00EE404C" w:rsidP="00EE404C">
      <w:pPr>
        <w:spacing w:line="276" w:lineRule="auto"/>
        <w:jc w:val="both"/>
      </w:pPr>
      <w:r>
        <w:t>L</w:t>
      </w:r>
      <w:r w:rsidRPr="00EE404C">
        <w:t>a seva finalitat és complementar, ampliar i explicar el contingut dels altres documents que integren els comptes anuals.</w:t>
      </w:r>
      <w:r>
        <w:t xml:space="preserve"> És l’últim dels documents obligatoris en el cas de les Pimes</w:t>
      </w:r>
    </w:p>
    <w:p w14:paraId="59F0C855" w14:textId="3AEB6708" w:rsidR="00612655" w:rsidRDefault="00EE404C" w:rsidP="00EE404C">
      <w:pPr>
        <w:spacing w:line="276" w:lineRule="auto"/>
        <w:jc w:val="both"/>
      </w:pPr>
      <w:r w:rsidRPr="00EE404C">
        <w:t>No té una estructura fixa, però sí que hi ha uns continguts mínims que ha de desenvolupar de manera que les dades numèriques es vegin recolzades per comentaris explicatius</w:t>
      </w:r>
      <w:r>
        <w:t>. Aquests apartats mínims són:</w:t>
      </w:r>
    </w:p>
    <w:p w14:paraId="284AF1E5" w14:textId="77777777" w:rsidR="00EE404C" w:rsidRPr="00EE404C" w:rsidRDefault="00EE404C">
      <w:pPr>
        <w:numPr>
          <w:ilvl w:val="0"/>
          <w:numId w:val="41"/>
        </w:numPr>
        <w:spacing w:after="0" w:line="276" w:lineRule="auto"/>
        <w:ind w:left="714" w:hanging="357"/>
      </w:pPr>
      <w:r w:rsidRPr="00EE404C">
        <w:t>Activitat de l’empresa.</w:t>
      </w:r>
    </w:p>
    <w:p w14:paraId="5E2EA0BA" w14:textId="77777777" w:rsidR="00EE404C" w:rsidRPr="00EE404C" w:rsidRDefault="00EE404C">
      <w:pPr>
        <w:numPr>
          <w:ilvl w:val="0"/>
          <w:numId w:val="41"/>
        </w:numPr>
        <w:spacing w:after="0" w:line="276" w:lineRule="auto"/>
        <w:ind w:left="714" w:hanging="357"/>
      </w:pPr>
      <w:r w:rsidRPr="00EE404C">
        <w:t>Bases de presentació dels Comptes anuals.</w:t>
      </w:r>
    </w:p>
    <w:p w14:paraId="3DD8E4CD" w14:textId="77777777" w:rsidR="00EE404C" w:rsidRPr="00EE404C" w:rsidRDefault="00EE404C">
      <w:pPr>
        <w:numPr>
          <w:ilvl w:val="0"/>
          <w:numId w:val="41"/>
        </w:numPr>
        <w:spacing w:after="0" w:line="276" w:lineRule="auto"/>
        <w:ind w:left="714" w:hanging="357"/>
      </w:pPr>
      <w:r w:rsidRPr="00EE404C">
        <w:t>Normes de registre i valoració.</w:t>
      </w:r>
    </w:p>
    <w:p w14:paraId="44CE4F29" w14:textId="77777777" w:rsidR="00EE404C" w:rsidRPr="00EE404C" w:rsidRDefault="00EE404C">
      <w:pPr>
        <w:numPr>
          <w:ilvl w:val="0"/>
          <w:numId w:val="41"/>
        </w:numPr>
        <w:spacing w:after="0" w:line="276" w:lineRule="auto"/>
        <w:ind w:left="714" w:hanging="357"/>
      </w:pPr>
      <w:r w:rsidRPr="00EE404C">
        <w:t>Immobilitzat material, intangible i inversions immobiliàries.</w:t>
      </w:r>
    </w:p>
    <w:p w14:paraId="39BFA4B2" w14:textId="77777777" w:rsidR="00EE404C" w:rsidRPr="00EE404C" w:rsidRDefault="00EE404C">
      <w:pPr>
        <w:numPr>
          <w:ilvl w:val="0"/>
          <w:numId w:val="41"/>
        </w:numPr>
        <w:spacing w:after="0" w:line="276" w:lineRule="auto"/>
        <w:ind w:left="714" w:hanging="357"/>
      </w:pPr>
      <w:r w:rsidRPr="00EE404C">
        <w:t>Actius financers.</w:t>
      </w:r>
    </w:p>
    <w:p w14:paraId="081E217A" w14:textId="77777777" w:rsidR="00EE404C" w:rsidRPr="00EE404C" w:rsidRDefault="00EE404C">
      <w:pPr>
        <w:numPr>
          <w:ilvl w:val="0"/>
          <w:numId w:val="41"/>
        </w:numPr>
        <w:spacing w:after="0" w:line="276" w:lineRule="auto"/>
        <w:ind w:left="714" w:hanging="357"/>
      </w:pPr>
      <w:r w:rsidRPr="00EE404C">
        <w:t>Passius financers.</w:t>
      </w:r>
    </w:p>
    <w:p w14:paraId="06F6EC83" w14:textId="77777777" w:rsidR="00EE404C" w:rsidRPr="00EE404C" w:rsidRDefault="00EE404C">
      <w:pPr>
        <w:numPr>
          <w:ilvl w:val="0"/>
          <w:numId w:val="41"/>
        </w:numPr>
        <w:spacing w:after="0" w:line="276" w:lineRule="auto"/>
        <w:ind w:left="714" w:hanging="357"/>
      </w:pPr>
      <w:r w:rsidRPr="00EE404C">
        <w:t>Fons propis.</w:t>
      </w:r>
    </w:p>
    <w:p w14:paraId="49DC10FE" w14:textId="77777777" w:rsidR="00EE404C" w:rsidRPr="00EE404C" w:rsidRDefault="00EE404C">
      <w:pPr>
        <w:numPr>
          <w:ilvl w:val="0"/>
          <w:numId w:val="41"/>
        </w:numPr>
        <w:spacing w:after="0" w:line="276" w:lineRule="auto"/>
        <w:ind w:left="714" w:hanging="357"/>
      </w:pPr>
      <w:r w:rsidRPr="00EE404C">
        <w:t>Situació fiscal.</w:t>
      </w:r>
    </w:p>
    <w:p w14:paraId="1A84AAFB" w14:textId="77777777" w:rsidR="00EE404C" w:rsidRPr="00EE404C" w:rsidRDefault="00EE404C">
      <w:pPr>
        <w:numPr>
          <w:ilvl w:val="0"/>
          <w:numId w:val="41"/>
        </w:numPr>
        <w:spacing w:after="0" w:line="276" w:lineRule="auto"/>
        <w:ind w:left="714" w:hanging="357"/>
      </w:pPr>
      <w:r w:rsidRPr="00EE404C">
        <w:t>Operacions amb parts vinculades.</w:t>
      </w:r>
    </w:p>
    <w:p w14:paraId="29B80DF4" w14:textId="74542240" w:rsidR="00AD41A5" w:rsidRDefault="00EE404C">
      <w:pPr>
        <w:numPr>
          <w:ilvl w:val="0"/>
          <w:numId w:val="41"/>
        </w:numPr>
        <w:spacing w:after="120" w:line="276" w:lineRule="auto"/>
        <w:ind w:left="714" w:hanging="357"/>
      </w:pPr>
      <w:r w:rsidRPr="00EE404C">
        <w:t>Altra informació (com, per exemple, el número de treballadors)</w:t>
      </w:r>
    </w:p>
    <w:p w14:paraId="2580E77F" w14:textId="44B639C2" w:rsidR="00B96A22" w:rsidRPr="009A5D60" w:rsidRDefault="00AD41A5" w:rsidP="00DF4CE4">
      <w:pPr>
        <w:spacing w:after="120"/>
        <w:jc w:val="both"/>
        <w:rPr>
          <w:color w:val="FF0000"/>
        </w:rPr>
      </w:pPr>
      <w:r>
        <w:t>A classe veurem alguns exemples pràctics d’una memòria.</w:t>
      </w:r>
      <w:r w:rsidRPr="00AD41A5">
        <w:t xml:space="preserve"> </w:t>
      </w:r>
    </w:p>
    <w:p w14:paraId="11E0EC88" w14:textId="77777777" w:rsidR="00DF4CE4" w:rsidRDefault="00DF4CE4" w:rsidP="00B960E4">
      <w:pPr>
        <w:spacing w:after="0"/>
        <w:jc w:val="both"/>
      </w:pPr>
    </w:p>
    <w:p w14:paraId="0142ADA3" w14:textId="498A4859" w:rsidR="00955889" w:rsidRDefault="00955889">
      <w:pPr>
        <w:pStyle w:val="Ttulo2"/>
        <w:numPr>
          <w:ilvl w:val="1"/>
          <w:numId w:val="26"/>
        </w:numPr>
        <w:spacing w:before="0" w:after="120"/>
      </w:pPr>
      <w:bookmarkStart w:id="97" w:name="_Toc173408346"/>
      <w:r w:rsidRPr="00955889">
        <w:t>L’ESTAT DE CANVIS EN EL PATRIMONI NET</w:t>
      </w:r>
      <w:bookmarkEnd w:id="97"/>
    </w:p>
    <w:p w14:paraId="574024F8" w14:textId="48B61345" w:rsidR="0023410F" w:rsidRDefault="0023410F" w:rsidP="00C8111C">
      <w:pPr>
        <w:spacing w:after="120"/>
        <w:jc w:val="both"/>
      </w:pPr>
      <w:r>
        <w:t>El fets econòmics que modifiquen el valor del patrimoni d’una empresa poden tenir 3 causes diferents:</w:t>
      </w:r>
    </w:p>
    <w:p w14:paraId="0C0E1FA0" w14:textId="7B6F0854" w:rsidR="0023410F" w:rsidRDefault="0023410F">
      <w:pPr>
        <w:pStyle w:val="Prrafodelista"/>
        <w:numPr>
          <w:ilvl w:val="0"/>
          <w:numId w:val="42"/>
        </w:numPr>
        <w:jc w:val="both"/>
      </w:pPr>
      <w:r>
        <w:t>El resultat de l’exercici, que es reflecteix en el compte 129</w:t>
      </w:r>
    </w:p>
    <w:p w14:paraId="6D9F8A1B" w14:textId="02ACD2BF" w:rsidR="0023410F" w:rsidRDefault="0023410F">
      <w:pPr>
        <w:pStyle w:val="Prrafodelista"/>
        <w:numPr>
          <w:ilvl w:val="0"/>
          <w:numId w:val="42"/>
        </w:numPr>
        <w:jc w:val="both"/>
      </w:pPr>
      <w:r>
        <w:t>Les operacions que l’empresa efectua amb els propietaris: aportacions inicials, ampliacions o reduccions de capital social, retirades de recursos patrimonials, etc..</w:t>
      </w:r>
    </w:p>
    <w:p w14:paraId="3B1D8AE1" w14:textId="48C57149" w:rsidR="0023410F" w:rsidRDefault="0023410F">
      <w:pPr>
        <w:pStyle w:val="Prrafodelista"/>
        <w:numPr>
          <w:ilvl w:val="0"/>
          <w:numId w:val="42"/>
        </w:numPr>
        <w:jc w:val="both"/>
      </w:pPr>
      <w:r>
        <w:t>Les correccions i ajustament valoratius en elements patrimonials</w:t>
      </w:r>
    </w:p>
    <w:p w14:paraId="4105C1C1" w14:textId="034A5765" w:rsidR="00EC2801" w:rsidRDefault="0023410F" w:rsidP="00C8111C">
      <w:pPr>
        <w:jc w:val="both"/>
      </w:pPr>
      <w:r>
        <w:t>L</w:t>
      </w:r>
      <w:r w:rsidRPr="0023410F">
        <w:t>’estat de canvis en el patrimoni net</w:t>
      </w:r>
      <w:r>
        <w:t xml:space="preserve"> (ECPN) és un document que informa sobre les variacions produïdes en relació amb el finançament que no son deutes, així com el detall i la valoració corresponent.</w:t>
      </w:r>
    </w:p>
    <w:p w14:paraId="66F1FEC3" w14:textId="77777777" w:rsidR="0071527B" w:rsidRDefault="0071527B" w:rsidP="00B960E4">
      <w:pPr>
        <w:spacing w:after="0"/>
        <w:jc w:val="both"/>
      </w:pPr>
    </w:p>
    <w:p w14:paraId="1304A69F" w14:textId="1303A310" w:rsidR="00EC2801" w:rsidRDefault="00EC2801">
      <w:pPr>
        <w:pStyle w:val="Ttulo2"/>
        <w:numPr>
          <w:ilvl w:val="1"/>
          <w:numId w:val="26"/>
        </w:numPr>
        <w:spacing w:after="120"/>
        <w:jc w:val="both"/>
      </w:pPr>
      <w:bookmarkStart w:id="98" w:name="_Toc173408347"/>
      <w:r w:rsidRPr="00955889">
        <w:t>L’ESTAT DELS FLUXOS D’EFECTIU</w:t>
      </w:r>
      <w:bookmarkEnd w:id="98"/>
    </w:p>
    <w:p w14:paraId="3478CC3F" w14:textId="77777777" w:rsidR="00EC2801" w:rsidRDefault="00EC2801" w:rsidP="00C8111C">
      <w:pPr>
        <w:jc w:val="both"/>
      </w:pPr>
      <w:r>
        <w:t xml:space="preserve">És un estat financer bàsic que informa sobre les variacions i els moviments d'efectiu i els seus equivalents en un període determinat. </w:t>
      </w:r>
    </w:p>
    <w:p w14:paraId="23BFE918" w14:textId="52A66ADA" w:rsidR="00B96A22" w:rsidRDefault="00EC2801" w:rsidP="00DF4CE4">
      <w:pPr>
        <w:jc w:val="both"/>
      </w:pPr>
      <w:r>
        <w:t xml:space="preserve">Mostra les entrades i sortides d'efectiu que representen la generació o l'aplicació de recursos de l'entitat durant el període. </w:t>
      </w:r>
    </w:p>
    <w:p w14:paraId="555E1352" w14:textId="77777777" w:rsidR="00DF4CE4" w:rsidRDefault="00DF4CE4" w:rsidP="00B960E4">
      <w:pPr>
        <w:spacing w:after="0"/>
        <w:jc w:val="both"/>
      </w:pPr>
    </w:p>
    <w:tbl>
      <w:tblPr>
        <w:tblStyle w:val="Tablaconcuadrcula"/>
        <w:tblW w:w="0" w:type="auto"/>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ook w:val="04A0" w:firstRow="1" w:lastRow="0" w:firstColumn="1" w:lastColumn="0" w:noHBand="0" w:noVBand="1"/>
      </w:tblPr>
      <w:tblGrid>
        <w:gridCol w:w="9345"/>
      </w:tblGrid>
      <w:tr w:rsidR="00DF4CE4" w14:paraId="09C659D3" w14:textId="77777777" w:rsidTr="003F2BC2">
        <w:tc>
          <w:tcPr>
            <w:tcW w:w="9345" w:type="dxa"/>
          </w:tcPr>
          <w:p w14:paraId="754A341F" w14:textId="77777777" w:rsidR="00DF4CE4" w:rsidRPr="00BE3F80" w:rsidRDefault="00DF4CE4" w:rsidP="003F2BC2">
            <w:pPr>
              <w:pStyle w:val="Prrafodelista"/>
              <w:spacing w:after="120" w:line="264" w:lineRule="auto"/>
              <w:ind w:left="360"/>
              <w:rPr>
                <w:rStyle w:val="nfasisintenso"/>
                <w:b/>
              </w:rPr>
            </w:pPr>
            <w:r w:rsidRPr="00392E1A">
              <w:rPr>
                <w:rStyle w:val="nfasisintenso"/>
                <w:b/>
                <w:color w:val="5B9BD5"/>
              </w:rPr>
              <w:t>EXEMPLE</w:t>
            </w:r>
          </w:p>
          <w:p w14:paraId="3ABE82F2" w14:textId="2D59B826" w:rsidR="00DF4CE4" w:rsidRPr="008D75C4" w:rsidRDefault="00DF4CE4" w:rsidP="003F2BC2">
            <w:r>
              <w:t xml:space="preserve">Per veure </w:t>
            </w:r>
            <w:r w:rsidR="00E65F36">
              <w:t xml:space="preserve"> i comentar </w:t>
            </w:r>
            <w:r>
              <w:t xml:space="preserve">una memòria acabada, així com l’estat de canvis en el patrimoni net i l’estat de fluxos </w:t>
            </w:r>
            <w:r w:rsidRPr="008D75C4">
              <w:t>d’efectiu, ens descarregarem els Compta Anuals individuals de l’empresa ACCIONA de l’any 202</w:t>
            </w:r>
            <w:r w:rsidR="00C17C39">
              <w:t>3</w:t>
            </w:r>
            <w:r w:rsidR="008D75C4" w:rsidRPr="008D75C4">
              <w:t>, que són les últimes aprovades per la junta General d’Accionistes</w:t>
            </w:r>
          </w:p>
          <w:p w14:paraId="39B25728" w14:textId="77777777" w:rsidR="00DF4CE4" w:rsidRDefault="00DF4CE4" w:rsidP="003F2BC2"/>
        </w:tc>
      </w:tr>
    </w:tbl>
    <w:p w14:paraId="295453CF" w14:textId="58B57249" w:rsidR="000D18B1" w:rsidRDefault="00616D73">
      <w:pPr>
        <w:pStyle w:val="Ttulo1"/>
        <w:numPr>
          <w:ilvl w:val="0"/>
          <w:numId w:val="22"/>
        </w:numPr>
        <w:spacing w:before="0" w:after="120"/>
      </w:pPr>
      <w:bookmarkStart w:id="99" w:name="_Toc173408348"/>
      <w:r>
        <w:lastRenderedPageBreak/>
        <w:t>APLICACIÓ DEL RESULTAT D</w:t>
      </w:r>
      <w:r w:rsidR="0028081D">
        <w:t>E L’EXERCICI</w:t>
      </w:r>
      <w:bookmarkEnd w:id="99"/>
    </w:p>
    <w:p w14:paraId="231FF0FC" w14:textId="3D59B826" w:rsidR="0028081D" w:rsidRDefault="0028081D" w:rsidP="00BE043F">
      <w:pPr>
        <w:spacing w:after="120"/>
      </w:pPr>
      <w:r>
        <w:t>L’empresa</w:t>
      </w:r>
      <w:r w:rsidR="00BE043F">
        <w:t xml:space="preserve">, </w:t>
      </w:r>
      <w:r>
        <w:t xml:space="preserve">en tancar el Pèrdues i Guanys </w:t>
      </w:r>
      <w:r w:rsidR="00BE043F">
        <w:t xml:space="preserve">d’un exercici, </w:t>
      </w:r>
      <w:r>
        <w:t>obté uns recursos els quals haurà de decidir on destinar.</w:t>
      </w:r>
    </w:p>
    <w:p w14:paraId="1B6CC3A6" w14:textId="2C763C04" w:rsidR="0028081D" w:rsidRDefault="0028081D" w:rsidP="0028081D">
      <w:pPr>
        <w:jc w:val="both"/>
      </w:pPr>
      <w:r>
        <w:t xml:space="preserve">Els administradors de la societat estan obligats a formular, en el termini de tres mesos comptats a partir del tancament de l’exercici, la proposta d’aplicació del resultat. Posteriorment s’haurà d’aprovar per </w:t>
      </w:r>
      <w:r w:rsidR="00BE043F">
        <w:t>J</w:t>
      </w:r>
      <w:r>
        <w:t xml:space="preserve">unta </w:t>
      </w:r>
      <w:r w:rsidR="00BE043F">
        <w:t>G</w:t>
      </w:r>
      <w:r>
        <w:t xml:space="preserve">eneral d’accionistes. </w:t>
      </w:r>
    </w:p>
    <w:p w14:paraId="369A7173" w14:textId="77777777" w:rsidR="0028081D" w:rsidRDefault="0028081D" w:rsidP="0028081D">
      <w:pPr>
        <w:jc w:val="both"/>
      </w:pPr>
      <w:r>
        <w:t xml:space="preserve">Ens podem trobar en les següents alternatives: </w:t>
      </w:r>
    </w:p>
    <w:p w14:paraId="5DFF20D1" w14:textId="02867D81" w:rsidR="0028081D" w:rsidRPr="00C002C5" w:rsidRDefault="00432A4C">
      <w:pPr>
        <w:pStyle w:val="Ttulo2"/>
        <w:numPr>
          <w:ilvl w:val="1"/>
          <w:numId w:val="27"/>
        </w:numPr>
      </w:pPr>
      <w:bookmarkStart w:id="100" w:name="_Toc173408349"/>
      <w:r w:rsidRPr="00C002C5">
        <w:t>SI L’EMPRESA OBTÉ PÈRDUES</w:t>
      </w:r>
      <w:bookmarkEnd w:id="100"/>
    </w:p>
    <w:p w14:paraId="1F9ADC2D" w14:textId="77777777" w:rsidR="0028081D" w:rsidRPr="00157F23" w:rsidRDefault="0028081D" w:rsidP="0028081D">
      <w:pPr>
        <w:pStyle w:val="Prrafodelista"/>
        <w:spacing w:line="276" w:lineRule="auto"/>
        <w:ind w:left="1068"/>
        <w:jc w:val="right"/>
        <w:rPr>
          <w:b/>
          <w:bCs/>
          <w:smallCaps/>
          <w:color w:val="5B9BD5" w:themeColor="accent1"/>
          <w:spacing w:val="5"/>
        </w:rPr>
      </w:pPr>
      <w:r w:rsidRPr="000B07AC">
        <w:rPr>
          <w:rStyle w:val="Referenciaintensa"/>
        </w:rPr>
        <w:t>Enregistrament</w:t>
      </w:r>
    </w:p>
    <w:p w14:paraId="12FD738E" w14:textId="77777777" w:rsidR="0028081D" w:rsidRPr="00073931" w:rsidRDefault="0028081D">
      <w:pPr>
        <w:pStyle w:val="Prrafodelista"/>
        <w:numPr>
          <w:ilvl w:val="0"/>
          <w:numId w:val="13"/>
        </w:numPr>
        <w:spacing w:before="240" w:line="276" w:lineRule="auto"/>
        <w:jc w:val="both"/>
        <w:rPr>
          <w:i/>
        </w:rPr>
      </w:pPr>
      <w:r w:rsidRPr="00073931">
        <w:rPr>
          <w:i/>
        </w:rPr>
        <w:t>Per la reclassificació:</w:t>
      </w:r>
    </w:p>
    <w:tbl>
      <w:tblPr>
        <w:tblW w:w="8396" w:type="dxa"/>
        <w:tblInd w:w="190" w:type="dxa"/>
        <w:tblLayout w:type="fixed"/>
        <w:tblCellMar>
          <w:left w:w="70" w:type="dxa"/>
          <w:right w:w="70" w:type="dxa"/>
        </w:tblCellMar>
        <w:tblLook w:val="0000" w:firstRow="0" w:lastRow="0" w:firstColumn="0" w:lastColumn="0" w:noHBand="0" w:noVBand="0"/>
      </w:tblPr>
      <w:tblGrid>
        <w:gridCol w:w="803"/>
        <w:gridCol w:w="757"/>
        <w:gridCol w:w="2786"/>
        <w:gridCol w:w="360"/>
        <w:gridCol w:w="2280"/>
        <w:gridCol w:w="720"/>
        <w:gridCol w:w="690"/>
      </w:tblGrid>
      <w:tr w:rsidR="0028081D" w:rsidRPr="00073931" w14:paraId="6D37E791" w14:textId="77777777" w:rsidTr="0032046E">
        <w:tc>
          <w:tcPr>
            <w:tcW w:w="803" w:type="dxa"/>
            <w:tcBorders>
              <w:top w:val="single" w:sz="6" w:space="0" w:color="auto"/>
              <w:left w:val="nil"/>
              <w:bottom w:val="single" w:sz="6" w:space="0" w:color="auto"/>
              <w:right w:val="nil"/>
            </w:tcBorders>
          </w:tcPr>
          <w:p w14:paraId="2046D3D2" w14:textId="77777777" w:rsidR="0028081D" w:rsidRPr="00073931" w:rsidRDefault="0028081D" w:rsidP="0028081D">
            <w:pPr>
              <w:spacing w:line="276" w:lineRule="auto"/>
              <w:jc w:val="both"/>
            </w:pPr>
          </w:p>
        </w:tc>
        <w:tc>
          <w:tcPr>
            <w:tcW w:w="757" w:type="dxa"/>
            <w:tcBorders>
              <w:top w:val="single" w:sz="6" w:space="0" w:color="auto"/>
              <w:left w:val="nil"/>
              <w:bottom w:val="single" w:sz="6" w:space="0" w:color="auto"/>
              <w:right w:val="nil"/>
            </w:tcBorders>
          </w:tcPr>
          <w:p w14:paraId="5838F2D5" w14:textId="77777777" w:rsidR="0028081D" w:rsidRPr="00073931" w:rsidRDefault="0028081D" w:rsidP="0028081D">
            <w:pPr>
              <w:spacing w:line="276" w:lineRule="auto"/>
              <w:jc w:val="both"/>
            </w:pPr>
            <w:r>
              <w:t>(</w:t>
            </w:r>
            <w:r w:rsidRPr="00073931">
              <w:t>121</w:t>
            </w:r>
            <w:r>
              <w:t>)</w:t>
            </w:r>
          </w:p>
        </w:tc>
        <w:tc>
          <w:tcPr>
            <w:tcW w:w="2786" w:type="dxa"/>
            <w:tcBorders>
              <w:top w:val="single" w:sz="6" w:space="0" w:color="auto"/>
              <w:left w:val="nil"/>
              <w:bottom w:val="single" w:sz="6" w:space="0" w:color="auto"/>
              <w:right w:val="nil"/>
            </w:tcBorders>
          </w:tcPr>
          <w:p w14:paraId="1BC8C387" w14:textId="77777777" w:rsidR="0028081D" w:rsidRPr="00073931" w:rsidRDefault="0028081D" w:rsidP="0028081D">
            <w:pPr>
              <w:spacing w:line="276" w:lineRule="auto"/>
            </w:pPr>
            <w:r w:rsidRPr="00073931">
              <w:t>Resultats negatius d’exercicis anteriors</w:t>
            </w:r>
          </w:p>
        </w:tc>
        <w:tc>
          <w:tcPr>
            <w:tcW w:w="360" w:type="dxa"/>
            <w:tcBorders>
              <w:top w:val="nil"/>
              <w:left w:val="nil"/>
              <w:bottom w:val="nil"/>
              <w:right w:val="nil"/>
            </w:tcBorders>
          </w:tcPr>
          <w:p w14:paraId="0001C5F9" w14:textId="77777777" w:rsidR="0028081D" w:rsidRPr="00073931" w:rsidRDefault="0028081D" w:rsidP="0028081D">
            <w:pPr>
              <w:spacing w:line="276" w:lineRule="auto"/>
              <w:jc w:val="both"/>
            </w:pPr>
          </w:p>
        </w:tc>
        <w:tc>
          <w:tcPr>
            <w:tcW w:w="2280" w:type="dxa"/>
            <w:tcBorders>
              <w:top w:val="single" w:sz="6" w:space="0" w:color="auto"/>
              <w:left w:val="nil"/>
              <w:bottom w:val="single" w:sz="6" w:space="0" w:color="auto"/>
              <w:right w:val="nil"/>
            </w:tcBorders>
          </w:tcPr>
          <w:p w14:paraId="5F149036" w14:textId="77777777" w:rsidR="0028081D" w:rsidRPr="00073931" w:rsidRDefault="0028081D" w:rsidP="0028081D">
            <w:pPr>
              <w:spacing w:line="276" w:lineRule="auto"/>
              <w:jc w:val="both"/>
            </w:pPr>
            <w:r w:rsidRPr="00073931">
              <w:t>Resultats de l’exercici</w:t>
            </w:r>
          </w:p>
        </w:tc>
        <w:tc>
          <w:tcPr>
            <w:tcW w:w="720" w:type="dxa"/>
            <w:tcBorders>
              <w:top w:val="single" w:sz="6" w:space="0" w:color="auto"/>
              <w:left w:val="nil"/>
              <w:bottom w:val="single" w:sz="6" w:space="0" w:color="auto"/>
              <w:right w:val="nil"/>
            </w:tcBorders>
          </w:tcPr>
          <w:p w14:paraId="32ED4EA5" w14:textId="77777777" w:rsidR="0028081D" w:rsidRPr="00073931" w:rsidRDefault="0028081D" w:rsidP="0028081D">
            <w:pPr>
              <w:spacing w:line="276" w:lineRule="auto"/>
              <w:jc w:val="both"/>
            </w:pPr>
            <w:r>
              <w:t>(</w:t>
            </w:r>
            <w:r w:rsidRPr="00073931">
              <w:t>129</w:t>
            </w:r>
            <w:r>
              <w:t>)</w:t>
            </w:r>
          </w:p>
        </w:tc>
        <w:tc>
          <w:tcPr>
            <w:tcW w:w="690" w:type="dxa"/>
            <w:tcBorders>
              <w:top w:val="single" w:sz="6" w:space="0" w:color="auto"/>
              <w:left w:val="nil"/>
              <w:bottom w:val="single" w:sz="6" w:space="0" w:color="auto"/>
              <w:right w:val="nil"/>
            </w:tcBorders>
          </w:tcPr>
          <w:p w14:paraId="54EEEE46" w14:textId="77777777" w:rsidR="0028081D" w:rsidRPr="00073931" w:rsidRDefault="0028081D" w:rsidP="0028081D">
            <w:pPr>
              <w:spacing w:line="276" w:lineRule="auto"/>
              <w:jc w:val="both"/>
            </w:pPr>
          </w:p>
        </w:tc>
      </w:tr>
    </w:tbl>
    <w:p w14:paraId="14BB9459" w14:textId="77777777" w:rsidR="00346749" w:rsidRDefault="00346749">
      <w:pPr>
        <w:pStyle w:val="Prrafodelista"/>
        <w:numPr>
          <w:ilvl w:val="0"/>
          <w:numId w:val="13"/>
        </w:numPr>
        <w:spacing w:before="240" w:line="276" w:lineRule="auto"/>
        <w:jc w:val="both"/>
        <w:rPr>
          <w:i/>
        </w:rPr>
      </w:pPr>
      <w:r>
        <w:rPr>
          <w:i/>
        </w:rPr>
        <w:t xml:space="preserve">La compensació: </w:t>
      </w:r>
    </w:p>
    <w:p w14:paraId="7B36D8BE" w14:textId="77777777" w:rsidR="0028081D" w:rsidRPr="00346749" w:rsidRDefault="0028081D">
      <w:pPr>
        <w:pStyle w:val="Prrafodelista"/>
        <w:numPr>
          <w:ilvl w:val="0"/>
          <w:numId w:val="19"/>
        </w:numPr>
        <w:spacing w:before="240" w:line="276" w:lineRule="auto"/>
        <w:ind w:left="720"/>
        <w:jc w:val="both"/>
        <w:rPr>
          <w:i/>
        </w:rPr>
      </w:pPr>
      <w:r w:rsidRPr="00346749">
        <w:rPr>
          <w:i/>
        </w:rPr>
        <w:t>Si els socis realitzen aportacions per compensar les pèrdues:</w:t>
      </w:r>
    </w:p>
    <w:tbl>
      <w:tblPr>
        <w:tblW w:w="8010" w:type="dxa"/>
        <w:tblInd w:w="55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28081D" w:rsidRPr="00073931" w14:paraId="4CF23731" w14:textId="77777777" w:rsidTr="00346749">
        <w:trPr>
          <w:trHeight w:val="998"/>
        </w:trPr>
        <w:tc>
          <w:tcPr>
            <w:tcW w:w="803" w:type="dxa"/>
            <w:tcBorders>
              <w:top w:val="single" w:sz="6" w:space="0" w:color="auto"/>
              <w:left w:val="nil"/>
              <w:bottom w:val="single" w:sz="6" w:space="0" w:color="auto"/>
              <w:right w:val="nil"/>
            </w:tcBorders>
          </w:tcPr>
          <w:p w14:paraId="0225FCFE" w14:textId="77777777" w:rsidR="0028081D" w:rsidRPr="00073931" w:rsidRDefault="0028081D" w:rsidP="0028081D">
            <w:pPr>
              <w:spacing w:line="276" w:lineRule="auto"/>
              <w:jc w:val="both"/>
            </w:pPr>
          </w:p>
        </w:tc>
        <w:tc>
          <w:tcPr>
            <w:tcW w:w="757" w:type="dxa"/>
            <w:tcBorders>
              <w:top w:val="single" w:sz="6" w:space="0" w:color="auto"/>
              <w:left w:val="nil"/>
              <w:bottom w:val="single" w:sz="6" w:space="0" w:color="auto"/>
              <w:right w:val="nil"/>
            </w:tcBorders>
          </w:tcPr>
          <w:p w14:paraId="06675B71" w14:textId="77777777" w:rsidR="0028081D" w:rsidRPr="00073931" w:rsidRDefault="0028081D" w:rsidP="0028081D">
            <w:pPr>
              <w:spacing w:line="276" w:lineRule="auto"/>
              <w:jc w:val="both"/>
            </w:pPr>
            <w:r>
              <w:t>(</w:t>
            </w:r>
            <w:r w:rsidRPr="00073931">
              <w:t>572</w:t>
            </w:r>
            <w:r>
              <w:t>)</w:t>
            </w:r>
          </w:p>
        </w:tc>
        <w:tc>
          <w:tcPr>
            <w:tcW w:w="2400" w:type="dxa"/>
            <w:tcBorders>
              <w:top w:val="single" w:sz="6" w:space="0" w:color="auto"/>
              <w:left w:val="nil"/>
              <w:bottom w:val="single" w:sz="6" w:space="0" w:color="auto"/>
              <w:right w:val="nil"/>
            </w:tcBorders>
          </w:tcPr>
          <w:p w14:paraId="462BB640" w14:textId="77777777" w:rsidR="0028081D" w:rsidRPr="00073931" w:rsidRDefault="0028081D" w:rsidP="0028081D">
            <w:pPr>
              <w:spacing w:line="276" w:lineRule="auto"/>
              <w:jc w:val="both"/>
            </w:pPr>
            <w:r w:rsidRPr="00073931">
              <w:t>Bancs c/c</w:t>
            </w:r>
          </w:p>
        </w:tc>
        <w:tc>
          <w:tcPr>
            <w:tcW w:w="360" w:type="dxa"/>
            <w:tcBorders>
              <w:top w:val="nil"/>
              <w:left w:val="nil"/>
              <w:bottom w:val="nil"/>
              <w:right w:val="nil"/>
            </w:tcBorders>
          </w:tcPr>
          <w:p w14:paraId="15FB8890" w14:textId="77777777" w:rsidR="0028081D" w:rsidRPr="00073931" w:rsidRDefault="0028081D" w:rsidP="0028081D">
            <w:pPr>
              <w:spacing w:line="276" w:lineRule="auto"/>
              <w:jc w:val="both"/>
            </w:pPr>
          </w:p>
        </w:tc>
        <w:tc>
          <w:tcPr>
            <w:tcW w:w="2280" w:type="dxa"/>
            <w:tcBorders>
              <w:top w:val="single" w:sz="6" w:space="0" w:color="auto"/>
              <w:left w:val="nil"/>
              <w:bottom w:val="single" w:sz="6" w:space="0" w:color="auto"/>
              <w:right w:val="nil"/>
            </w:tcBorders>
          </w:tcPr>
          <w:p w14:paraId="6DB2C644" w14:textId="77777777" w:rsidR="0028081D" w:rsidRPr="00073931" w:rsidRDefault="0028081D" w:rsidP="0028081D">
            <w:pPr>
              <w:spacing w:line="276" w:lineRule="auto"/>
            </w:pPr>
            <w:r w:rsidRPr="00073931">
              <w:t>Aportacions de socis o propietaris</w:t>
            </w:r>
          </w:p>
        </w:tc>
        <w:tc>
          <w:tcPr>
            <w:tcW w:w="720" w:type="dxa"/>
            <w:tcBorders>
              <w:top w:val="single" w:sz="6" w:space="0" w:color="auto"/>
              <w:left w:val="nil"/>
              <w:bottom w:val="single" w:sz="6" w:space="0" w:color="auto"/>
              <w:right w:val="nil"/>
            </w:tcBorders>
          </w:tcPr>
          <w:p w14:paraId="7E6D0341" w14:textId="77777777" w:rsidR="0028081D" w:rsidRPr="00073931" w:rsidRDefault="0028081D" w:rsidP="0028081D">
            <w:pPr>
              <w:spacing w:line="276" w:lineRule="auto"/>
              <w:jc w:val="both"/>
            </w:pPr>
            <w:r>
              <w:t>(</w:t>
            </w:r>
            <w:r w:rsidRPr="00073931">
              <w:t>118</w:t>
            </w:r>
            <w:r>
              <w:t>)</w:t>
            </w:r>
          </w:p>
        </w:tc>
        <w:tc>
          <w:tcPr>
            <w:tcW w:w="690" w:type="dxa"/>
            <w:tcBorders>
              <w:top w:val="single" w:sz="6" w:space="0" w:color="auto"/>
              <w:left w:val="nil"/>
              <w:bottom w:val="single" w:sz="6" w:space="0" w:color="auto"/>
              <w:right w:val="nil"/>
            </w:tcBorders>
          </w:tcPr>
          <w:p w14:paraId="3722CBD3" w14:textId="77777777" w:rsidR="0028081D" w:rsidRPr="00073931" w:rsidRDefault="0028081D" w:rsidP="0028081D">
            <w:pPr>
              <w:spacing w:line="276" w:lineRule="auto"/>
              <w:jc w:val="both"/>
            </w:pPr>
          </w:p>
        </w:tc>
      </w:tr>
      <w:tr w:rsidR="0028081D" w:rsidRPr="00073931" w14:paraId="63734793" w14:textId="77777777" w:rsidTr="00346749">
        <w:tc>
          <w:tcPr>
            <w:tcW w:w="803" w:type="dxa"/>
            <w:tcBorders>
              <w:top w:val="single" w:sz="6" w:space="0" w:color="auto"/>
              <w:left w:val="nil"/>
              <w:bottom w:val="single" w:sz="6" w:space="0" w:color="auto"/>
              <w:right w:val="nil"/>
            </w:tcBorders>
          </w:tcPr>
          <w:p w14:paraId="033C2EF7" w14:textId="77777777" w:rsidR="0028081D" w:rsidRPr="00073931" w:rsidRDefault="0028081D" w:rsidP="0028081D">
            <w:pPr>
              <w:spacing w:line="276" w:lineRule="auto"/>
              <w:jc w:val="both"/>
            </w:pPr>
          </w:p>
        </w:tc>
        <w:tc>
          <w:tcPr>
            <w:tcW w:w="757" w:type="dxa"/>
            <w:tcBorders>
              <w:top w:val="single" w:sz="6" w:space="0" w:color="auto"/>
              <w:left w:val="nil"/>
              <w:bottom w:val="single" w:sz="6" w:space="0" w:color="auto"/>
              <w:right w:val="nil"/>
            </w:tcBorders>
          </w:tcPr>
          <w:p w14:paraId="36E27D3E" w14:textId="77777777" w:rsidR="0028081D" w:rsidRPr="00073931" w:rsidRDefault="0028081D" w:rsidP="0028081D">
            <w:pPr>
              <w:spacing w:line="276" w:lineRule="auto"/>
              <w:jc w:val="both"/>
            </w:pPr>
            <w:r>
              <w:t>(</w:t>
            </w:r>
            <w:r w:rsidRPr="00073931">
              <w:t>118</w:t>
            </w:r>
            <w:r>
              <w:t>)</w:t>
            </w:r>
          </w:p>
        </w:tc>
        <w:tc>
          <w:tcPr>
            <w:tcW w:w="2400" w:type="dxa"/>
            <w:tcBorders>
              <w:top w:val="single" w:sz="6" w:space="0" w:color="auto"/>
              <w:left w:val="nil"/>
              <w:bottom w:val="single" w:sz="6" w:space="0" w:color="auto"/>
              <w:right w:val="nil"/>
            </w:tcBorders>
          </w:tcPr>
          <w:p w14:paraId="29EB8041" w14:textId="77777777" w:rsidR="0028081D" w:rsidRPr="00073931" w:rsidRDefault="0028081D" w:rsidP="0028081D">
            <w:pPr>
              <w:spacing w:line="276" w:lineRule="auto"/>
              <w:jc w:val="both"/>
            </w:pPr>
            <w:r w:rsidRPr="00073931">
              <w:t xml:space="preserve">Aportacions de socis </w:t>
            </w:r>
          </w:p>
        </w:tc>
        <w:tc>
          <w:tcPr>
            <w:tcW w:w="360" w:type="dxa"/>
            <w:tcBorders>
              <w:top w:val="nil"/>
              <w:left w:val="nil"/>
              <w:bottom w:val="nil"/>
              <w:right w:val="nil"/>
            </w:tcBorders>
          </w:tcPr>
          <w:p w14:paraId="4AA40817" w14:textId="77777777" w:rsidR="0028081D" w:rsidRPr="00073931" w:rsidRDefault="0028081D" w:rsidP="0028081D">
            <w:pPr>
              <w:spacing w:line="276" w:lineRule="auto"/>
              <w:jc w:val="both"/>
            </w:pPr>
          </w:p>
        </w:tc>
        <w:tc>
          <w:tcPr>
            <w:tcW w:w="2280" w:type="dxa"/>
            <w:tcBorders>
              <w:top w:val="single" w:sz="6" w:space="0" w:color="auto"/>
              <w:left w:val="nil"/>
              <w:bottom w:val="single" w:sz="6" w:space="0" w:color="auto"/>
              <w:right w:val="nil"/>
            </w:tcBorders>
          </w:tcPr>
          <w:p w14:paraId="11D74954" w14:textId="77777777" w:rsidR="0028081D" w:rsidRPr="00073931" w:rsidRDefault="0028081D" w:rsidP="0028081D">
            <w:pPr>
              <w:spacing w:line="276" w:lineRule="auto"/>
            </w:pPr>
            <w:r w:rsidRPr="00073931">
              <w:t>Resultats negatius d’exercicis  anteriors</w:t>
            </w:r>
          </w:p>
        </w:tc>
        <w:tc>
          <w:tcPr>
            <w:tcW w:w="720" w:type="dxa"/>
            <w:tcBorders>
              <w:top w:val="single" w:sz="6" w:space="0" w:color="auto"/>
              <w:left w:val="nil"/>
              <w:bottom w:val="single" w:sz="6" w:space="0" w:color="auto"/>
              <w:right w:val="nil"/>
            </w:tcBorders>
          </w:tcPr>
          <w:p w14:paraId="0B24CF5F" w14:textId="77777777" w:rsidR="0028081D" w:rsidRPr="00073931" w:rsidRDefault="0028081D" w:rsidP="0028081D">
            <w:pPr>
              <w:spacing w:line="276" w:lineRule="auto"/>
              <w:jc w:val="both"/>
              <w:rPr>
                <w:sz w:val="4"/>
              </w:rPr>
            </w:pPr>
          </w:p>
          <w:p w14:paraId="1E34174D" w14:textId="77777777" w:rsidR="0028081D" w:rsidRPr="00073931" w:rsidRDefault="0028081D" w:rsidP="0028081D">
            <w:pPr>
              <w:spacing w:line="276" w:lineRule="auto"/>
              <w:jc w:val="both"/>
            </w:pPr>
            <w:r>
              <w:t>(</w:t>
            </w:r>
            <w:r w:rsidRPr="00073931">
              <w:t>121</w:t>
            </w:r>
            <w:r>
              <w:t>)</w:t>
            </w:r>
          </w:p>
        </w:tc>
        <w:tc>
          <w:tcPr>
            <w:tcW w:w="690" w:type="dxa"/>
            <w:tcBorders>
              <w:top w:val="single" w:sz="6" w:space="0" w:color="auto"/>
              <w:left w:val="nil"/>
              <w:bottom w:val="single" w:sz="6" w:space="0" w:color="auto"/>
              <w:right w:val="nil"/>
            </w:tcBorders>
          </w:tcPr>
          <w:p w14:paraId="4F6EA9C2" w14:textId="77777777" w:rsidR="0028081D" w:rsidRPr="00073931" w:rsidRDefault="0028081D" w:rsidP="0028081D">
            <w:pPr>
              <w:spacing w:line="276" w:lineRule="auto"/>
              <w:jc w:val="both"/>
            </w:pPr>
          </w:p>
        </w:tc>
      </w:tr>
    </w:tbl>
    <w:p w14:paraId="588DB2E9" w14:textId="77777777" w:rsidR="00346749" w:rsidRPr="00346749" w:rsidRDefault="00346749">
      <w:pPr>
        <w:pStyle w:val="Prrafodelista"/>
        <w:numPr>
          <w:ilvl w:val="0"/>
          <w:numId w:val="19"/>
        </w:numPr>
        <w:spacing w:before="240" w:line="276" w:lineRule="auto"/>
        <w:ind w:left="720"/>
        <w:jc w:val="both"/>
        <w:rPr>
          <w:i/>
        </w:rPr>
      </w:pPr>
      <w:r w:rsidRPr="00346749">
        <w:rPr>
          <w:i/>
        </w:rPr>
        <w:t>Si decideixen no compensar les pèrdues amb aportacions dels socis es poden compensar amb resultats positius d’exercicis posteriors</w:t>
      </w:r>
      <w:r>
        <w:rPr>
          <w:i/>
        </w:rPr>
        <w:t>.</w:t>
      </w:r>
      <w:r w:rsidRPr="00346749">
        <w:rPr>
          <w:i/>
        </w:rPr>
        <w:t xml:space="preserve"> </w:t>
      </w:r>
    </w:p>
    <w:p w14:paraId="4F156CAF" w14:textId="77777777" w:rsidR="0028081D" w:rsidRPr="000851A7" w:rsidRDefault="0028081D" w:rsidP="0028081D">
      <w:pPr>
        <w:spacing w:before="240" w:line="276" w:lineRule="auto"/>
        <w:jc w:val="both"/>
      </w:pPr>
      <w:r>
        <w:t>A</w:t>
      </w:r>
      <w:r w:rsidRPr="000851A7">
        <w:t xml:space="preserve">l compte </w:t>
      </w:r>
      <w:r w:rsidR="00346749" w:rsidRPr="00B96A22">
        <w:t>(</w:t>
      </w:r>
      <w:r w:rsidR="00346749" w:rsidRPr="00B96A22">
        <w:rPr>
          <w:i/>
        </w:rPr>
        <w:t>118)</w:t>
      </w:r>
      <w:r w:rsidRPr="00B96A22">
        <w:rPr>
          <w:i/>
        </w:rPr>
        <w:t xml:space="preserve"> Aportacions de socis o propietaris</w:t>
      </w:r>
      <w:r w:rsidRPr="000851A7">
        <w:rPr>
          <w:b/>
        </w:rPr>
        <w:t>,</w:t>
      </w:r>
      <w:r w:rsidRPr="000851A7">
        <w:t xml:space="preserve"> s'inclouran els lliuraments de diners, béns o drets de crèdit, feta pels socis, normalment amb la finalitat de reposar la totalitat o part dels recursos propis disminuïts en produir-se pèrdues. </w:t>
      </w:r>
    </w:p>
    <w:p w14:paraId="5FD2FED3" w14:textId="77777777" w:rsidR="00E518B0" w:rsidRPr="00E518B0" w:rsidRDefault="00E518B0">
      <w:pPr>
        <w:pStyle w:val="Prrafodelista"/>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01" w:name="_Toc123671868"/>
      <w:bookmarkStart w:id="102" w:name="_Toc123677872"/>
      <w:bookmarkStart w:id="103" w:name="_Toc123677902"/>
      <w:bookmarkStart w:id="104" w:name="_Toc123677932"/>
      <w:bookmarkStart w:id="105" w:name="_Toc123678392"/>
      <w:bookmarkStart w:id="106" w:name="_Toc124082871"/>
      <w:bookmarkStart w:id="107" w:name="_Toc124093109"/>
      <w:bookmarkStart w:id="108" w:name="_Toc124098397"/>
      <w:bookmarkStart w:id="109" w:name="_Toc124099930"/>
      <w:bookmarkStart w:id="110" w:name="_Toc125573169"/>
      <w:bookmarkStart w:id="111" w:name="_Toc126697396"/>
      <w:bookmarkStart w:id="112" w:name="_Toc126782153"/>
      <w:bookmarkStart w:id="113" w:name="_Toc126782187"/>
      <w:bookmarkStart w:id="114" w:name="_Toc126831045"/>
      <w:bookmarkStart w:id="115" w:name="_Toc126831386"/>
      <w:bookmarkStart w:id="116" w:name="_Toc127009551"/>
      <w:bookmarkStart w:id="117" w:name="_Toc127123476"/>
      <w:bookmarkStart w:id="118" w:name="_Toc127611604"/>
      <w:bookmarkStart w:id="119" w:name="_Toc127613654"/>
      <w:bookmarkStart w:id="120" w:name="_Toc127708055"/>
      <w:bookmarkStart w:id="121" w:name="_Toc127708732"/>
      <w:bookmarkStart w:id="122" w:name="_Toc153049517"/>
      <w:bookmarkStart w:id="123" w:name="_Toc173407585"/>
      <w:bookmarkStart w:id="124" w:name="_Toc173408350"/>
      <w:bookmarkStart w:id="125" w:name="_Toc4381362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97A4B9C" w14:textId="77777777" w:rsidR="00E518B0" w:rsidRPr="00E518B0" w:rsidRDefault="00E518B0">
      <w:pPr>
        <w:pStyle w:val="Prrafodelista"/>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26" w:name="_Toc123671869"/>
      <w:bookmarkStart w:id="127" w:name="_Toc123677873"/>
      <w:bookmarkStart w:id="128" w:name="_Toc123677903"/>
      <w:bookmarkStart w:id="129" w:name="_Toc123677933"/>
      <w:bookmarkStart w:id="130" w:name="_Toc123678393"/>
      <w:bookmarkStart w:id="131" w:name="_Toc124082872"/>
      <w:bookmarkStart w:id="132" w:name="_Toc124093110"/>
      <w:bookmarkStart w:id="133" w:name="_Toc124098398"/>
      <w:bookmarkStart w:id="134" w:name="_Toc124099931"/>
      <w:bookmarkStart w:id="135" w:name="_Toc125573170"/>
      <w:bookmarkStart w:id="136" w:name="_Toc126697397"/>
      <w:bookmarkStart w:id="137" w:name="_Toc126782154"/>
      <w:bookmarkStart w:id="138" w:name="_Toc126782188"/>
      <w:bookmarkStart w:id="139" w:name="_Toc126831046"/>
      <w:bookmarkStart w:id="140" w:name="_Toc126831387"/>
      <w:bookmarkStart w:id="141" w:name="_Toc127009552"/>
      <w:bookmarkStart w:id="142" w:name="_Toc127123477"/>
      <w:bookmarkStart w:id="143" w:name="_Toc127611605"/>
      <w:bookmarkStart w:id="144" w:name="_Toc127613655"/>
      <w:bookmarkStart w:id="145" w:name="_Toc127708056"/>
      <w:bookmarkStart w:id="146" w:name="_Toc127708733"/>
      <w:bookmarkStart w:id="147" w:name="_Toc153049518"/>
      <w:bookmarkStart w:id="148" w:name="_Toc173407586"/>
      <w:bookmarkStart w:id="149" w:name="_Toc17340835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460E9C3" w14:textId="77777777" w:rsidR="00E518B0" w:rsidRPr="00E518B0" w:rsidRDefault="00E518B0">
      <w:pPr>
        <w:pStyle w:val="Prrafodelista"/>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50" w:name="_Toc123671870"/>
      <w:bookmarkStart w:id="151" w:name="_Toc123677874"/>
      <w:bookmarkStart w:id="152" w:name="_Toc123677904"/>
      <w:bookmarkStart w:id="153" w:name="_Toc123677934"/>
      <w:bookmarkStart w:id="154" w:name="_Toc123678394"/>
      <w:bookmarkStart w:id="155" w:name="_Toc124082873"/>
      <w:bookmarkStart w:id="156" w:name="_Toc124093111"/>
      <w:bookmarkStart w:id="157" w:name="_Toc124098399"/>
      <w:bookmarkStart w:id="158" w:name="_Toc124099932"/>
      <w:bookmarkStart w:id="159" w:name="_Toc125573171"/>
      <w:bookmarkStart w:id="160" w:name="_Toc126697398"/>
      <w:bookmarkStart w:id="161" w:name="_Toc126782155"/>
      <w:bookmarkStart w:id="162" w:name="_Toc126782189"/>
      <w:bookmarkStart w:id="163" w:name="_Toc126831047"/>
      <w:bookmarkStart w:id="164" w:name="_Toc126831388"/>
      <w:bookmarkStart w:id="165" w:name="_Toc127009553"/>
      <w:bookmarkStart w:id="166" w:name="_Toc127123478"/>
      <w:bookmarkStart w:id="167" w:name="_Toc127611606"/>
      <w:bookmarkStart w:id="168" w:name="_Toc127613656"/>
      <w:bookmarkStart w:id="169" w:name="_Toc127708057"/>
      <w:bookmarkStart w:id="170" w:name="_Toc127708734"/>
      <w:bookmarkStart w:id="171" w:name="_Toc153049519"/>
      <w:bookmarkStart w:id="172" w:name="_Toc173407587"/>
      <w:bookmarkStart w:id="173" w:name="_Toc17340835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460CEA5" w14:textId="77777777" w:rsidR="00E518B0" w:rsidRPr="00E518B0" w:rsidRDefault="00E518B0">
      <w:pPr>
        <w:pStyle w:val="Prrafodelista"/>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74" w:name="_Toc123671871"/>
      <w:bookmarkStart w:id="175" w:name="_Toc123677875"/>
      <w:bookmarkStart w:id="176" w:name="_Toc123677905"/>
      <w:bookmarkStart w:id="177" w:name="_Toc123677935"/>
      <w:bookmarkStart w:id="178" w:name="_Toc123678395"/>
      <w:bookmarkStart w:id="179" w:name="_Toc124082874"/>
      <w:bookmarkStart w:id="180" w:name="_Toc124093112"/>
      <w:bookmarkStart w:id="181" w:name="_Toc124098400"/>
      <w:bookmarkStart w:id="182" w:name="_Toc124099933"/>
      <w:bookmarkStart w:id="183" w:name="_Toc125573172"/>
      <w:bookmarkStart w:id="184" w:name="_Toc126697399"/>
      <w:bookmarkStart w:id="185" w:name="_Toc126782156"/>
      <w:bookmarkStart w:id="186" w:name="_Toc126782190"/>
      <w:bookmarkStart w:id="187" w:name="_Toc126831048"/>
      <w:bookmarkStart w:id="188" w:name="_Toc126831389"/>
      <w:bookmarkStart w:id="189" w:name="_Toc127009554"/>
      <w:bookmarkStart w:id="190" w:name="_Toc127123479"/>
      <w:bookmarkStart w:id="191" w:name="_Toc127611607"/>
      <w:bookmarkStart w:id="192" w:name="_Toc127613657"/>
      <w:bookmarkStart w:id="193" w:name="_Toc127708058"/>
      <w:bookmarkStart w:id="194" w:name="_Toc127708735"/>
      <w:bookmarkStart w:id="195" w:name="_Toc153049520"/>
      <w:bookmarkStart w:id="196" w:name="_Toc173407588"/>
      <w:bookmarkStart w:id="197" w:name="_Toc17340835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253F684" w14:textId="77777777" w:rsidR="00E518B0" w:rsidRPr="00E518B0" w:rsidRDefault="00E518B0">
      <w:pPr>
        <w:pStyle w:val="Prrafodelista"/>
        <w:keepNext/>
        <w:keepLines/>
        <w:numPr>
          <w:ilvl w:val="1"/>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98" w:name="_Toc123671872"/>
      <w:bookmarkStart w:id="199" w:name="_Toc123677876"/>
      <w:bookmarkStart w:id="200" w:name="_Toc123677906"/>
      <w:bookmarkStart w:id="201" w:name="_Toc123677936"/>
      <w:bookmarkStart w:id="202" w:name="_Toc123678396"/>
      <w:bookmarkStart w:id="203" w:name="_Toc124082875"/>
      <w:bookmarkStart w:id="204" w:name="_Toc124093113"/>
      <w:bookmarkStart w:id="205" w:name="_Toc124098401"/>
      <w:bookmarkStart w:id="206" w:name="_Toc124099934"/>
      <w:bookmarkStart w:id="207" w:name="_Toc125573173"/>
      <w:bookmarkStart w:id="208" w:name="_Toc126697400"/>
      <w:bookmarkStart w:id="209" w:name="_Toc126782157"/>
      <w:bookmarkStart w:id="210" w:name="_Toc126782191"/>
      <w:bookmarkStart w:id="211" w:name="_Toc126831049"/>
      <w:bookmarkStart w:id="212" w:name="_Toc126831390"/>
      <w:bookmarkStart w:id="213" w:name="_Toc127009555"/>
      <w:bookmarkStart w:id="214" w:name="_Toc127123480"/>
      <w:bookmarkStart w:id="215" w:name="_Toc127611608"/>
      <w:bookmarkStart w:id="216" w:name="_Toc127613658"/>
      <w:bookmarkStart w:id="217" w:name="_Toc127708059"/>
      <w:bookmarkStart w:id="218" w:name="_Toc127708736"/>
      <w:bookmarkStart w:id="219" w:name="_Toc153049521"/>
      <w:bookmarkStart w:id="220" w:name="_Toc173407589"/>
      <w:bookmarkStart w:id="221" w:name="_Toc173408354"/>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3F75FD4" w14:textId="26199FED" w:rsidR="0028081D" w:rsidRPr="00C002C5" w:rsidRDefault="00C002C5">
      <w:pPr>
        <w:pStyle w:val="Ttulo2"/>
        <w:numPr>
          <w:ilvl w:val="1"/>
          <w:numId w:val="29"/>
        </w:numPr>
        <w:spacing w:before="0" w:after="120"/>
      </w:pPr>
      <w:r>
        <w:t xml:space="preserve"> </w:t>
      </w:r>
      <w:bookmarkStart w:id="222" w:name="_Toc173408355"/>
      <w:r w:rsidR="006E0E3F">
        <w:t>SI</w:t>
      </w:r>
      <w:r w:rsidR="0028081D" w:rsidRPr="00C002C5">
        <w:t xml:space="preserve"> L’EMPRESA OBT</w:t>
      </w:r>
      <w:r w:rsidR="006E0E3F">
        <w:t>É</w:t>
      </w:r>
      <w:r w:rsidR="0028081D" w:rsidRPr="00C002C5">
        <w:t xml:space="preserve"> BENEFICIS </w:t>
      </w:r>
      <w:r w:rsidR="00B96A22">
        <w:t>(després de l’Impost s/societats)</w:t>
      </w:r>
      <w:bookmarkEnd w:id="222"/>
    </w:p>
    <w:p w14:paraId="4423EADB" w14:textId="77777777" w:rsidR="0028081D" w:rsidRDefault="00346749" w:rsidP="005A034A">
      <w:pPr>
        <w:spacing w:after="120" w:line="276" w:lineRule="auto"/>
      </w:pPr>
      <w:r>
        <w:t xml:space="preserve">Aquests es poden destinar a: </w:t>
      </w:r>
    </w:p>
    <w:p w14:paraId="30F5BF28" w14:textId="77777777" w:rsidR="00346749" w:rsidRDefault="00346749">
      <w:pPr>
        <w:pStyle w:val="Prrafodelista"/>
        <w:numPr>
          <w:ilvl w:val="0"/>
          <w:numId w:val="15"/>
        </w:numPr>
        <w:spacing w:before="240" w:line="276" w:lineRule="auto"/>
        <w:jc w:val="both"/>
      </w:pPr>
      <w:r w:rsidRPr="000851A7">
        <w:rPr>
          <w:b/>
        </w:rPr>
        <w:t>Reserves legals</w:t>
      </w:r>
      <w:r>
        <w:rPr>
          <w:b/>
        </w:rPr>
        <w:t xml:space="preserve"> (112)</w:t>
      </w:r>
      <w:r>
        <w:t>: Aquesta reserva tindrà caràcter obligatori per a les societats anònimes, limitades, comanditàries per accions i els trets més rellevants són:</w:t>
      </w:r>
    </w:p>
    <w:p w14:paraId="5EB33513" w14:textId="77777777" w:rsidR="00346749" w:rsidRDefault="00346749">
      <w:pPr>
        <w:pStyle w:val="Prrafodelista"/>
        <w:numPr>
          <w:ilvl w:val="1"/>
          <w:numId w:val="14"/>
        </w:numPr>
        <w:spacing w:before="240" w:line="276" w:lineRule="auto"/>
        <w:jc w:val="both"/>
      </w:pPr>
      <w:r>
        <w:t xml:space="preserve">Cal  destinar un 10% del benefici a reserva legal, fins que aconsegueixi com a mínim el 20% del capital social. </w:t>
      </w:r>
    </w:p>
    <w:p w14:paraId="1C08080D" w14:textId="77777777" w:rsidR="00346749" w:rsidRDefault="00346749">
      <w:pPr>
        <w:pStyle w:val="Prrafodelista"/>
        <w:numPr>
          <w:ilvl w:val="1"/>
          <w:numId w:val="14"/>
        </w:numPr>
        <w:spacing w:before="240" w:line="276" w:lineRule="auto"/>
        <w:jc w:val="both"/>
      </w:pPr>
      <w:r>
        <w:t xml:space="preserve">Mentre no superi aquest límit la reserva legal només es podrà destinar a la compensació de pèrdues i en el cas que no existeixin altres reserves suficients disponibles per a tal fi. </w:t>
      </w:r>
    </w:p>
    <w:p w14:paraId="04524B6D" w14:textId="3DE8140D" w:rsidR="00346749" w:rsidRDefault="00346749">
      <w:pPr>
        <w:pStyle w:val="Prrafodelista"/>
        <w:numPr>
          <w:ilvl w:val="0"/>
          <w:numId w:val="14"/>
        </w:numPr>
        <w:spacing w:before="240" w:line="276" w:lineRule="auto"/>
        <w:jc w:val="both"/>
      </w:pPr>
      <w:r w:rsidRPr="000851A7">
        <w:rPr>
          <w:b/>
        </w:rPr>
        <w:t>Reserves voluntàries</w:t>
      </w:r>
      <w:r>
        <w:rPr>
          <w:b/>
        </w:rPr>
        <w:t xml:space="preserve"> (113)</w:t>
      </w:r>
      <w:r>
        <w:t xml:space="preserve">: Són les que es creen per lliure voluntat de la Junta de Socis en el moment de distribució de resultats. </w:t>
      </w:r>
    </w:p>
    <w:p w14:paraId="0B56137D" w14:textId="28B9C868" w:rsidR="00B96A22" w:rsidRDefault="00B96A22">
      <w:pPr>
        <w:pStyle w:val="Prrafodelista"/>
        <w:numPr>
          <w:ilvl w:val="0"/>
          <w:numId w:val="14"/>
        </w:numPr>
        <w:spacing w:before="240" w:line="276" w:lineRule="auto"/>
        <w:jc w:val="both"/>
      </w:pPr>
      <w:r w:rsidRPr="000851A7">
        <w:rPr>
          <w:b/>
        </w:rPr>
        <w:t>Reserves especials</w:t>
      </w:r>
      <w:r>
        <w:rPr>
          <w:b/>
        </w:rPr>
        <w:t xml:space="preserve"> (114)</w:t>
      </w:r>
      <w:r>
        <w:t xml:space="preserve">: Són aquelles que es doten obligatòriament en compliment d'alguna reglamentació que afecti l'empresa. </w:t>
      </w:r>
    </w:p>
    <w:p w14:paraId="64245542" w14:textId="77777777" w:rsidR="00346749" w:rsidRDefault="00346749">
      <w:pPr>
        <w:pStyle w:val="Prrafodelista"/>
        <w:numPr>
          <w:ilvl w:val="0"/>
          <w:numId w:val="14"/>
        </w:numPr>
        <w:spacing w:before="240" w:line="276" w:lineRule="auto"/>
        <w:jc w:val="both"/>
      </w:pPr>
      <w:r w:rsidRPr="000851A7">
        <w:rPr>
          <w:b/>
        </w:rPr>
        <w:lastRenderedPageBreak/>
        <w:t>Reserves estatutàries</w:t>
      </w:r>
      <w:r>
        <w:rPr>
          <w:b/>
        </w:rPr>
        <w:t xml:space="preserve"> (1141)</w:t>
      </w:r>
      <w:r>
        <w:t>: Són les dotades seguint les disposicions sobre el repartiment de beneficis establerts en els estatuts de la societat.</w:t>
      </w:r>
    </w:p>
    <w:p w14:paraId="351CF78D" w14:textId="7C60046B" w:rsidR="00346749" w:rsidRDefault="00046160">
      <w:pPr>
        <w:pStyle w:val="Prrafodelista"/>
        <w:numPr>
          <w:ilvl w:val="0"/>
          <w:numId w:val="14"/>
        </w:numPr>
        <w:spacing w:before="240" w:line="276" w:lineRule="auto"/>
        <w:jc w:val="both"/>
      </w:pPr>
      <w:r w:rsidRPr="000851A7">
        <w:rPr>
          <w:b/>
        </w:rPr>
        <w:t>R</w:t>
      </w:r>
      <w:r>
        <w:rPr>
          <w:b/>
        </w:rPr>
        <w:t>omanent</w:t>
      </w:r>
      <w:r w:rsidR="00346749">
        <w:t xml:space="preserve"> </w:t>
      </w:r>
      <w:r w:rsidR="00346749" w:rsidRPr="000851A7">
        <w:rPr>
          <w:b/>
        </w:rPr>
        <w:t>(12</w:t>
      </w:r>
      <w:r>
        <w:rPr>
          <w:b/>
        </w:rPr>
        <w:t>0</w:t>
      </w:r>
      <w:r w:rsidR="00346749" w:rsidRPr="000851A7">
        <w:rPr>
          <w:b/>
        </w:rPr>
        <w:t>)</w:t>
      </w:r>
      <w:r w:rsidR="00346749">
        <w:t xml:space="preserve"> Són</w:t>
      </w:r>
      <w:r w:rsidRPr="00046160">
        <w:t xml:space="preserve"> </w:t>
      </w:r>
      <w:r>
        <w:t>b</w:t>
      </w:r>
      <w:r w:rsidRPr="00046160">
        <w:t>eneficis no distribuïts ni aplicats específicament a cap altre compte, després de l’aprovació dels comptes anuals i de la distribució dels resultats</w:t>
      </w:r>
      <w:r>
        <w:t>.</w:t>
      </w:r>
      <w:r w:rsidR="00346749">
        <w:t xml:space="preserve"> </w:t>
      </w:r>
    </w:p>
    <w:p w14:paraId="123DDBD3" w14:textId="049E0A61" w:rsidR="00046160" w:rsidRDefault="00046160">
      <w:pPr>
        <w:pStyle w:val="Prrafodelista"/>
        <w:numPr>
          <w:ilvl w:val="0"/>
          <w:numId w:val="14"/>
        </w:numPr>
        <w:spacing w:before="240" w:line="276" w:lineRule="auto"/>
        <w:jc w:val="both"/>
      </w:pPr>
      <w:r w:rsidRPr="000851A7">
        <w:rPr>
          <w:b/>
        </w:rPr>
        <w:t>Resultats negatius d'exercicis anteriors</w:t>
      </w:r>
      <w:r>
        <w:t xml:space="preserve"> </w:t>
      </w:r>
      <w:r w:rsidRPr="000851A7">
        <w:rPr>
          <w:b/>
        </w:rPr>
        <w:t>(121)</w:t>
      </w:r>
      <w:r>
        <w:t xml:space="preserve"> Són les pèrdues que no han estat compensades encara amb beneficis o reserves. </w:t>
      </w:r>
    </w:p>
    <w:p w14:paraId="33519FA9" w14:textId="5BA122B5" w:rsidR="00346749" w:rsidRPr="00432A4C" w:rsidRDefault="00432A4C">
      <w:pPr>
        <w:pStyle w:val="Prrafodelista"/>
        <w:numPr>
          <w:ilvl w:val="0"/>
          <w:numId w:val="14"/>
        </w:numPr>
        <w:spacing w:before="240" w:line="276" w:lineRule="auto"/>
        <w:jc w:val="both"/>
        <w:rPr>
          <w:rStyle w:val="Referenciaintensa"/>
          <w:b w:val="0"/>
          <w:bCs w:val="0"/>
          <w:smallCaps w:val="0"/>
          <w:color w:val="auto"/>
          <w:spacing w:val="0"/>
        </w:rPr>
      </w:pPr>
      <w:r w:rsidRPr="00432A4C">
        <w:rPr>
          <w:b/>
        </w:rPr>
        <w:t>Distribució de dividends</w:t>
      </w:r>
      <w:r>
        <w:t>: un cop s’han cobert el previst a la llei o als estatuts, es poden determinar els dividends, que són la part dels beneficis que es reparteixen entre els socis</w:t>
      </w:r>
      <w:r w:rsidR="00046160">
        <w:t>/accionistes</w:t>
      </w:r>
      <w:r>
        <w:t xml:space="preserve"> en la proporció al capital que haguessin desemborsat.</w:t>
      </w:r>
    </w:p>
    <w:p w14:paraId="5D66DC27" w14:textId="77777777" w:rsidR="0028081D" w:rsidRPr="00157F23" w:rsidRDefault="0028081D" w:rsidP="0028081D">
      <w:pPr>
        <w:pStyle w:val="Prrafodelista"/>
        <w:spacing w:line="276" w:lineRule="auto"/>
        <w:ind w:left="1068"/>
        <w:jc w:val="right"/>
        <w:rPr>
          <w:b/>
          <w:bCs/>
          <w:smallCaps/>
          <w:color w:val="5B9BD5" w:themeColor="accent1"/>
          <w:spacing w:val="5"/>
        </w:rPr>
      </w:pPr>
      <w:r w:rsidRPr="000B07AC">
        <w:rPr>
          <w:rStyle w:val="Referenciaintensa"/>
        </w:rPr>
        <w:t>Enregistrament</w:t>
      </w:r>
    </w:p>
    <w:p w14:paraId="2829DCB5" w14:textId="6DE2FEBD" w:rsidR="00346749" w:rsidRPr="00346749" w:rsidRDefault="0028081D">
      <w:pPr>
        <w:pStyle w:val="Prrafodelista"/>
        <w:numPr>
          <w:ilvl w:val="0"/>
          <w:numId w:val="19"/>
        </w:numPr>
        <w:autoSpaceDE w:val="0"/>
        <w:autoSpaceDN w:val="0"/>
        <w:spacing w:before="240" w:line="240" w:lineRule="auto"/>
        <w:jc w:val="both"/>
        <w:rPr>
          <w:sz w:val="24"/>
          <w:szCs w:val="24"/>
        </w:rPr>
      </w:pPr>
      <w:r w:rsidRPr="00346749">
        <w:rPr>
          <w:i/>
        </w:rPr>
        <w:t>Quan s’acorda la destinació</w:t>
      </w:r>
      <w:r w:rsidR="002811F4">
        <w:rPr>
          <w:i/>
        </w:rPr>
        <w:t xml:space="preserve"> (posem diverses opcions)</w:t>
      </w:r>
      <w:r w:rsidRPr="00346749">
        <w:rPr>
          <w:sz w:val="24"/>
          <w:szCs w:val="24"/>
        </w:rPr>
        <w:t>:</w:t>
      </w:r>
    </w:p>
    <w:tbl>
      <w:tblPr>
        <w:tblW w:w="8929" w:type="dxa"/>
        <w:tblInd w:w="426" w:type="dxa"/>
        <w:tblLayout w:type="fixed"/>
        <w:tblCellMar>
          <w:left w:w="70" w:type="dxa"/>
          <w:right w:w="70" w:type="dxa"/>
        </w:tblCellMar>
        <w:tblLook w:val="0000" w:firstRow="0" w:lastRow="0" w:firstColumn="0" w:lastColumn="0" w:noHBand="0" w:noVBand="0"/>
      </w:tblPr>
      <w:tblGrid>
        <w:gridCol w:w="283"/>
        <w:gridCol w:w="757"/>
        <w:gridCol w:w="2503"/>
        <w:gridCol w:w="360"/>
        <w:gridCol w:w="3467"/>
        <w:gridCol w:w="1290"/>
        <w:gridCol w:w="269"/>
      </w:tblGrid>
      <w:tr w:rsidR="00346749" w:rsidRPr="000851A7" w14:paraId="36D4B7E5" w14:textId="77777777" w:rsidTr="005E6EBA">
        <w:tc>
          <w:tcPr>
            <w:tcW w:w="283" w:type="dxa"/>
            <w:tcBorders>
              <w:top w:val="single" w:sz="6" w:space="0" w:color="auto"/>
              <w:left w:val="nil"/>
              <w:bottom w:val="single" w:sz="6" w:space="0" w:color="auto"/>
              <w:right w:val="nil"/>
            </w:tcBorders>
          </w:tcPr>
          <w:p w14:paraId="6904DF26" w14:textId="77777777" w:rsidR="00346749" w:rsidRPr="000851A7" w:rsidRDefault="00346749" w:rsidP="00C523DC">
            <w:pPr>
              <w:numPr>
                <w:ilvl w:val="12"/>
                <w:numId w:val="0"/>
              </w:numPr>
              <w:tabs>
                <w:tab w:val="left" w:pos="2765"/>
              </w:tabs>
              <w:spacing w:after="60"/>
              <w:ind w:left="639" w:right="355" w:hanging="639"/>
            </w:pPr>
          </w:p>
        </w:tc>
        <w:tc>
          <w:tcPr>
            <w:tcW w:w="757" w:type="dxa"/>
            <w:tcBorders>
              <w:top w:val="single" w:sz="6" w:space="0" w:color="auto"/>
              <w:left w:val="nil"/>
              <w:bottom w:val="single" w:sz="6" w:space="0" w:color="auto"/>
              <w:right w:val="nil"/>
            </w:tcBorders>
          </w:tcPr>
          <w:p w14:paraId="7AF19502" w14:textId="77777777" w:rsidR="00346749" w:rsidRPr="000851A7" w:rsidRDefault="00346749" w:rsidP="00C523DC">
            <w:pPr>
              <w:numPr>
                <w:ilvl w:val="12"/>
                <w:numId w:val="0"/>
              </w:numPr>
              <w:tabs>
                <w:tab w:val="left" w:pos="530"/>
                <w:tab w:val="left" w:pos="2765"/>
              </w:tabs>
              <w:spacing w:after="60"/>
            </w:pPr>
            <w:r>
              <w:t>(</w:t>
            </w:r>
            <w:r w:rsidRPr="000851A7">
              <w:t>129</w:t>
            </w:r>
            <w:r>
              <w:t>)</w:t>
            </w:r>
            <w:r w:rsidRPr="000851A7">
              <w:t xml:space="preserve"> </w:t>
            </w:r>
          </w:p>
        </w:tc>
        <w:tc>
          <w:tcPr>
            <w:tcW w:w="2503" w:type="dxa"/>
            <w:tcBorders>
              <w:top w:val="single" w:sz="6" w:space="0" w:color="auto"/>
              <w:left w:val="nil"/>
              <w:bottom w:val="single" w:sz="6" w:space="0" w:color="auto"/>
              <w:right w:val="nil"/>
            </w:tcBorders>
          </w:tcPr>
          <w:p w14:paraId="20EE769F" w14:textId="513E80FD" w:rsidR="00346749" w:rsidRPr="000851A7" w:rsidRDefault="00346749" w:rsidP="00C523DC">
            <w:pPr>
              <w:numPr>
                <w:ilvl w:val="12"/>
                <w:numId w:val="0"/>
              </w:numPr>
              <w:tabs>
                <w:tab w:val="left" w:pos="2765"/>
              </w:tabs>
              <w:spacing w:after="60"/>
              <w:ind w:left="50" w:right="50" w:firstLine="11"/>
            </w:pPr>
            <w:r w:rsidRPr="000851A7">
              <w:t>R</w:t>
            </w:r>
            <w:r w:rsidR="005E6EBA">
              <w:t>esul</w:t>
            </w:r>
            <w:r w:rsidRPr="000851A7">
              <w:t>tat de l’exercici</w:t>
            </w:r>
          </w:p>
        </w:tc>
        <w:tc>
          <w:tcPr>
            <w:tcW w:w="360" w:type="dxa"/>
            <w:tcBorders>
              <w:top w:val="nil"/>
              <w:left w:val="nil"/>
              <w:bottom w:val="nil"/>
              <w:right w:val="nil"/>
            </w:tcBorders>
          </w:tcPr>
          <w:p w14:paraId="77498634" w14:textId="77777777" w:rsidR="00346749" w:rsidRPr="000851A7" w:rsidRDefault="00346749" w:rsidP="00C523DC">
            <w:pPr>
              <w:numPr>
                <w:ilvl w:val="12"/>
                <w:numId w:val="0"/>
              </w:numPr>
              <w:spacing w:after="60"/>
              <w:ind w:right="930"/>
            </w:pPr>
          </w:p>
        </w:tc>
        <w:tc>
          <w:tcPr>
            <w:tcW w:w="3467" w:type="dxa"/>
            <w:tcBorders>
              <w:top w:val="single" w:sz="6" w:space="0" w:color="auto"/>
              <w:left w:val="nil"/>
              <w:bottom w:val="single" w:sz="6" w:space="0" w:color="auto"/>
              <w:right w:val="nil"/>
            </w:tcBorders>
          </w:tcPr>
          <w:p w14:paraId="5AAE6DED" w14:textId="64F6D4BA" w:rsidR="00346749" w:rsidRPr="000851A7" w:rsidRDefault="00346749" w:rsidP="00C523DC">
            <w:pPr>
              <w:numPr>
                <w:ilvl w:val="12"/>
                <w:numId w:val="0"/>
              </w:numPr>
              <w:tabs>
                <w:tab w:val="left" w:pos="50"/>
              </w:tabs>
              <w:spacing w:after="60"/>
            </w:pPr>
            <w:r w:rsidRPr="000851A7">
              <w:t>R</w:t>
            </w:r>
            <w:r w:rsidR="002811F4">
              <w:t>eserves</w:t>
            </w:r>
            <w:r w:rsidRPr="000851A7">
              <w:t xml:space="preserve"> Legals</w:t>
            </w:r>
          </w:p>
          <w:p w14:paraId="70BC12CF" w14:textId="27E0CFBA" w:rsidR="00346749" w:rsidRPr="000851A7" w:rsidRDefault="002811F4" w:rsidP="00C523DC">
            <w:pPr>
              <w:numPr>
                <w:ilvl w:val="12"/>
                <w:numId w:val="0"/>
              </w:numPr>
              <w:tabs>
                <w:tab w:val="left" w:pos="50"/>
              </w:tabs>
              <w:spacing w:after="60"/>
            </w:pPr>
            <w:r w:rsidRPr="000851A7">
              <w:t>R</w:t>
            </w:r>
            <w:r>
              <w:t>eserves</w:t>
            </w:r>
            <w:r w:rsidR="00346749" w:rsidRPr="000851A7">
              <w:t xml:space="preserve"> Voluntàries</w:t>
            </w:r>
          </w:p>
          <w:p w14:paraId="7A2A76BF" w14:textId="3C2C5B68" w:rsidR="00346749" w:rsidRPr="000851A7" w:rsidRDefault="002811F4" w:rsidP="00C523DC">
            <w:pPr>
              <w:numPr>
                <w:ilvl w:val="12"/>
                <w:numId w:val="0"/>
              </w:numPr>
              <w:tabs>
                <w:tab w:val="left" w:pos="50"/>
              </w:tabs>
              <w:spacing w:after="60"/>
            </w:pPr>
            <w:r w:rsidRPr="000851A7">
              <w:t>R</w:t>
            </w:r>
            <w:r>
              <w:t>eserves</w:t>
            </w:r>
            <w:r w:rsidR="00346749" w:rsidRPr="000851A7">
              <w:t xml:space="preserve"> Especials</w:t>
            </w:r>
          </w:p>
          <w:p w14:paraId="4A1A7ECA" w14:textId="0DAB05D2" w:rsidR="00346749" w:rsidRDefault="002811F4" w:rsidP="00C523DC">
            <w:pPr>
              <w:numPr>
                <w:ilvl w:val="12"/>
                <w:numId w:val="0"/>
              </w:numPr>
              <w:tabs>
                <w:tab w:val="left" w:pos="50"/>
              </w:tabs>
              <w:spacing w:after="60"/>
            </w:pPr>
            <w:r w:rsidRPr="000851A7">
              <w:t>R</w:t>
            </w:r>
            <w:r>
              <w:t>eserves</w:t>
            </w:r>
            <w:r w:rsidR="00346749" w:rsidRPr="000851A7">
              <w:t xml:space="preserve">  Estatutàries</w:t>
            </w:r>
          </w:p>
          <w:p w14:paraId="757ED988" w14:textId="17575F8E" w:rsidR="00346749" w:rsidRDefault="00346749" w:rsidP="00C523DC">
            <w:pPr>
              <w:numPr>
                <w:ilvl w:val="12"/>
                <w:numId w:val="0"/>
              </w:numPr>
              <w:tabs>
                <w:tab w:val="left" w:pos="50"/>
              </w:tabs>
              <w:spacing w:after="60"/>
            </w:pPr>
            <w:r>
              <w:t>Dividends</w:t>
            </w:r>
            <w:r w:rsidR="00624607">
              <w:t xml:space="preserve"> actiu a pagar</w:t>
            </w:r>
          </w:p>
          <w:p w14:paraId="1E6C218E" w14:textId="07BD46C7" w:rsidR="00346749" w:rsidRPr="000851A7" w:rsidRDefault="00346749" w:rsidP="00C523DC">
            <w:pPr>
              <w:numPr>
                <w:ilvl w:val="12"/>
                <w:numId w:val="0"/>
              </w:numPr>
              <w:tabs>
                <w:tab w:val="left" w:pos="50"/>
              </w:tabs>
              <w:spacing w:after="60"/>
            </w:pPr>
            <w:r>
              <w:t>Resultat negatiu</w:t>
            </w:r>
            <w:r w:rsidR="00624607">
              <w:t xml:space="preserve"> d’exercicis anteriors</w:t>
            </w:r>
          </w:p>
        </w:tc>
        <w:tc>
          <w:tcPr>
            <w:tcW w:w="1290" w:type="dxa"/>
            <w:tcBorders>
              <w:top w:val="single" w:sz="6" w:space="0" w:color="auto"/>
              <w:left w:val="nil"/>
              <w:bottom w:val="single" w:sz="6" w:space="0" w:color="auto"/>
              <w:right w:val="nil"/>
            </w:tcBorders>
          </w:tcPr>
          <w:p w14:paraId="355014D6" w14:textId="77777777" w:rsidR="00346749" w:rsidRPr="000851A7" w:rsidRDefault="00346749" w:rsidP="00C523DC">
            <w:pPr>
              <w:numPr>
                <w:ilvl w:val="12"/>
                <w:numId w:val="0"/>
              </w:numPr>
              <w:tabs>
                <w:tab w:val="left" w:pos="3049"/>
              </w:tabs>
              <w:spacing w:after="60"/>
              <w:jc w:val="center"/>
            </w:pPr>
            <w:r>
              <w:t>(</w:t>
            </w:r>
            <w:r w:rsidRPr="000851A7">
              <w:t>112</w:t>
            </w:r>
            <w:r>
              <w:t>)</w:t>
            </w:r>
          </w:p>
          <w:p w14:paraId="5C3C1DD2" w14:textId="77777777" w:rsidR="00346749" w:rsidRPr="000851A7" w:rsidRDefault="00346749" w:rsidP="00C523DC">
            <w:pPr>
              <w:numPr>
                <w:ilvl w:val="12"/>
                <w:numId w:val="0"/>
              </w:numPr>
              <w:tabs>
                <w:tab w:val="left" w:pos="3049"/>
              </w:tabs>
              <w:spacing w:after="60"/>
              <w:jc w:val="center"/>
            </w:pPr>
            <w:r>
              <w:t>(</w:t>
            </w:r>
            <w:r w:rsidRPr="000851A7">
              <w:t>113</w:t>
            </w:r>
            <w:r>
              <w:t>)</w:t>
            </w:r>
          </w:p>
          <w:p w14:paraId="0950F774" w14:textId="77777777" w:rsidR="00346749" w:rsidRPr="000851A7" w:rsidRDefault="00346749" w:rsidP="00C523DC">
            <w:pPr>
              <w:numPr>
                <w:ilvl w:val="12"/>
                <w:numId w:val="0"/>
              </w:numPr>
              <w:tabs>
                <w:tab w:val="left" w:pos="3049"/>
              </w:tabs>
              <w:spacing w:after="60"/>
              <w:jc w:val="center"/>
            </w:pPr>
            <w:r>
              <w:t>(</w:t>
            </w:r>
            <w:r w:rsidRPr="000851A7">
              <w:t>114</w:t>
            </w:r>
            <w:r>
              <w:t>)</w:t>
            </w:r>
          </w:p>
          <w:p w14:paraId="3B820E27" w14:textId="77777777" w:rsidR="00346749" w:rsidRDefault="00346749" w:rsidP="00C523DC">
            <w:pPr>
              <w:numPr>
                <w:ilvl w:val="12"/>
                <w:numId w:val="0"/>
              </w:numPr>
              <w:tabs>
                <w:tab w:val="left" w:pos="3049"/>
              </w:tabs>
              <w:spacing w:after="60"/>
              <w:jc w:val="center"/>
            </w:pPr>
            <w:r>
              <w:t>(</w:t>
            </w:r>
            <w:r w:rsidRPr="000851A7">
              <w:t>1141</w:t>
            </w:r>
            <w:r>
              <w:t>)</w:t>
            </w:r>
          </w:p>
          <w:p w14:paraId="52B116A4" w14:textId="68546F84" w:rsidR="00624607" w:rsidRDefault="00624607" w:rsidP="00C523DC">
            <w:pPr>
              <w:numPr>
                <w:ilvl w:val="12"/>
                <w:numId w:val="0"/>
              </w:numPr>
              <w:tabs>
                <w:tab w:val="left" w:pos="3049"/>
              </w:tabs>
              <w:spacing w:after="60"/>
              <w:jc w:val="center"/>
            </w:pPr>
            <w:r>
              <w:t>(52</w:t>
            </w:r>
            <w:r w:rsidR="00C85FF1">
              <w:t>6</w:t>
            </w:r>
            <w:r>
              <w:t>)</w:t>
            </w:r>
          </w:p>
          <w:p w14:paraId="0231E1C7" w14:textId="2D98540B" w:rsidR="00624607" w:rsidRPr="000851A7" w:rsidRDefault="00624607" w:rsidP="00C523DC">
            <w:pPr>
              <w:numPr>
                <w:ilvl w:val="12"/>
                <w:numId w:val="0"/>
              </w:numPr>
              <w:tabs>
                <w:tab w:val="left" w:pos="3049"/>
              </w:tabs>
              <w:spacing w:after="60"/>
              <w:jc w:val="center"/>
            </w:pPr>
            <w:r>
              <w:t>(121)</w:t>
            </w:r>
          </w:p>
        </w:tc>
        <w:tc>
          <w:tcPr>
            <w:tcW w:w="269" w:type="dxa"/>
            <w:tcBorders>
              <w:top w:val="single" w:sz="6" w:space="0" w:color="auto"/>
              <w:left w:val="nil"/>
              <w:bottom w:val="single" w:sz="6" w:space="0" w:color="auto"/>
              <w:right w:val="nil"/>
            </w:tcBorders>
          </w:tcPr>
          <w:p w14:paraId="4EAF5174" w14:textId="77777777" w:rsidR="00346749" w:rsidRPr="000851A7" w:rsidRDefault="00346749" w:rsidP="00C523DC">
            <w:pPr>
              <w:numPr>
                <w:ilvl w:val="12"/>
                <w:numId w:val="0"/>
              </w:numPr>
              <w:tabs>
                <w:tab w:val="left" w:pos="3049"/>
              </w:tabs>
              <w:spacing w:after="60"/>
              <w:jc w:val="right"/>
            </w:pPr>
          </w:p>
        </w:tc>
      </w:tr>
    </w:tbl>
    <w:p w14:paraId="199F9420" w14:textId="77777777" w:rsidR="0028081D" w:rsidRDefault="0028081D" w:rsidP="0028081D">
      <w:pPr>
        <w:pStyle w:val="Ttulo2"/>
        <w:spacing w:after="240"/>
        <w:rPr>
          <w:rStyle w:val="Ttulo2Car"/>
        </w:rPr>
      </w:pPr>
    </w:p>
    <w:p w14:paraId="1A812EC5" w14:textId="77777777" w:rsidR="00E518B0" w:rsidRPr="00E518B0" w:rsidRDefault="00E518B0">
      <w:pPr>
        <w:pStyle w:val="Prrafodelista"/>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223" w:name="_Toc123671874"/>
      <w:bookmarkStart w:id="224" w:name="_Toc123677878"/>
      <w:bookmarkStart w:id="225" w:name="_Toc123677908"/>
      <w:bookmarkStart w:id="226" w:name="_Toc123677938"/>
      <w:bookmarkStart w:id="227" w:name="_Toc123678398"/>
      <w:bookmarkStart w:id="228" w:name="_Toc124082877"/>
      <w:bookmarkStart w:id="229" w:name="_Toc124093115"/>
      <w:bookmarkStart w:id="230" w:name="_Toc124098403"/>
      <w:bookmarkStart w:id="231" w:name="_Toc124099936"/>
      <w:bookmarkStart w:id="232" w:name="_Toc125573175"/>
      <w:bookmarkStart w:id="233" w:name="_Toc126697402"/>
      <w:bookmarkStart w:id="234" w:name="_Toc126782159"/>
      <w:bookmarkStart w:id="235" w:name="_Toc126782193"/>
      <w:bookmarkStart w:id="236" w:name="_Toc126831051"/>
      <w:bookmarkStart w:id="237" w:name="_Toc126831392"/>
      <w:bookmarkStart w:id="238" w:name="_Toc127009557"/>
      <w:bookmarkStart w:id="239" w:name="_Toc127123482"/>
      <w:bookmarkStart w:id="240" w:name="_Toc127611610"/>
      <w:bookmarkStart w:id="241" w:name="_Toc127613660"/>
      <w:bookmarkStart w:id="242" w:name="_Toc127708061"/>
      <w:bookmarkStart w:id="243" w:name="_Toc127708738"/>
      <w:bookmarkStart w:id="244" w:name="_Toc153049523"/>
      <w:bookmarkStart w:id="245" w:name="_Toc173407591"/>
      <w:bookmarkStart w:id="246" w:name="_Toc173408356"/>
      <w:bookmarkStart w:id="247" w:name="_Toc43813629"/>
      <w:bookmarkEnd w:id="125"/>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E63A8FD" w14:textId="77777777" w:rsidR="00E518B0" w:rsidRPr="00E518B0" w:rsidRDefault="00E518B0">
      <w:pPr>
        <w:pStyle w:val="Prrafodelista"/>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248" w:name="_Toc123671875"/>
      <w:bookmarkStart w:id="249" w:name="_Toc123677879"/>
      <w:bookmarkStart w:id="250" w:name="_Toc123677909"/>
      <w:bookmarkStart w:id="251" w:name="_Toc123677939"/>
      <w:bookmarkStart w:id="252" w:name="_Toc123678399"/>
      <w:bookmarkStart w:id="253" w:name="_Toc124082878"/>
      <w:bookmarkStart w:id="254" w:name="_Toc124093116"/>
      <w:bookmarkStart w:id="255" w:name="_Toc124098404"/>
      <w:bookmarkStart w:id="256" w:name="_Toc124099937"/>
      <w:bookmarkStart w:id="257" w:name="_Toc125573176"/>
      <w:bookmarkStart w:id="258" w:name="_Toc126697403"/>
      <w:bookmarkStart w:id="259" w:name="_Toc126782160"/>
      <w:bookmarkStart w:id="260" w:name="_Toc126782194"/>
      <w:bookmarkStart w:id="261" w:name="_Toc126831052"/>
      <w:bookmarkStart w:id="262" w:name="_Toc126831393"/>
      <w:bookmarkStart w:id="263" w:name="_Toc127009558"/>
      <w:bookmarkStart w:id="264" w:name="_Toc127123483"/>
      <w:bookmarkStart w:id="265" w:name="_Toc127611611"/>
      <w:bookmarkStart w:id="266" w:name="_Toc127613661"/>
      <w:bookmarkStart w:id="267" w:name="_Toc127708062"/>
      <w:bookmarkStart w:id="268" w:name="_Toc127708739"/>
      <w:bookmarkStart w:id="269" w:name="_Toc153049524"/>
      <w:bookmarkStart w:id="270" w:name="_Toc173407592"/>
      <w:bookmarkStart w:id="271" w:name="_Toc17340835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A7A9173" w14:textId="77777777" w:rsidR="00E518B0" w:rsidRPr="00E518B0" w:rsidRDefault="00E518B0">
      <w:pPr>
        <w:pStyle w:val="Prrafodelista"/>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272" w:name="_Toc123671876"/>
      <w:bookmarkStart w:id="273" w:name="_Toc123677880"/>
      <w:bookmarkStart w:id="274" w:name="_Toc123677910"/>
      <w:bookmarkStart w:id="275" w:name="_Toc123677940"/>
      <w:bookmarkStart w:id="276" w:name="_Toc123678400"/>
      <w:bookmarkStart w:id="277" w:name="_Toc124082879"/>
      <w:bookmarkStart w:id="278" w:name="_Toc124093117"/>
      <w:bookmarkStart w:id="279" w:name="_Toc124098405"/>
      <w:bookmarkStart w:id="280" w:name="_Toc124099938"/>
      <w:bookmarkStart w:id="281" w:name="_Toc125573177"/>
      <w:bookmarkStart w:id="282" w:name="_Toc126697404"/>
      <w:bookmarkStart w:id="283" w:name="_Toc126782161"/>
      <w:bookmarkStart w:id="284" w:name="_Toc126782195"/>
      <w:bookmarkStart w:id="285" w:name="_Toc126831053"/>
      <w:bookmarkStart w:id="286" w:name="_Toc126831394"/>
      <w:bookmarkStart w:id="287" w:name="_Toc127009559"/>
      <w:bookmarkStart w:id="288" w:name="_Toc127123484"/>
      <w:bookmarkStart w:id="289" w:name="_Toc127611612"/>
      <w:bookmarkStart w:id="290" w:name="_Toc127613662"/>
      <w:bookmarkStart w:id="291" w:name="_Toc127708063"/>
      <w:bookmarkStart w:id="292" w:name="_Toc127708740"/>
      <w:bookmarkStart w:id="293" w:name="_Toc153049525"/>
      <w:bookmarkStart w:id="294" w:name="_Toc173407593"/>
      <w:bookmarkStart w:id="295" w:name="_Toc173408358"/>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4FFBBF9" w14:textId="77777777" w:rsidR="00E518B0" w:rsidRPr="00E518B0" w:rsidRDefault="00E518B0">
      <w:pPr>
        <w:pStyle w:val="Prrafodelista"/>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296" w:name="_Toc123671877"/>
      <w:bookmarkStart w:id="297" w:name="_Toc123677881"/>
      <w:bookmarkStart w:id="298" w:name="_Toc123677911"/>
      <w:bookmarkStart w:id="299" w:name="_Toc123677941"/>
      <w:bookmarkStart w:id="300" w:name="_Toc123678401"/>
      <w:bookmarkStart w:id="301" w:name="_Toc124082880"/>
      <w:bookmarkStart w:id="302" w:name="_Toc124093118"/>
      <w:bookmarkStart w:id="303" w:name="_Toc124098406"/>
      <w:bookmarkStart w:id="304" w:name="_Toc124099939"/>
      <w:bookmarkStart w:id="305" w:name="_Toc125573178"/>
      <w:bookmarkStart w:id="306" w:name="_Toc126697405"/>
      <w:bookmarkStart w:id="307" w:name="_Toc126782162"/>
      <w:bookmarkStart w:id="308" w:name="_Toc126782196"/>
      <w:bookmarkStart w:id="309" w:name="_Toc126831054"/>
      <w:bookmarkStart w:id="310" w:name="_Toc126831395"/>
      <w:bookmarkStart w:id="311" w:name="_Toc127009560"/>
      <w:bookmarkStart w:id="312" w:name="_Toc127123485"/>
      <w:bookmarkStart w:id="313" w:name="_Toc127611613"/>
      <w:bookmarkStart w:id="314" w:name="_Toc127613663"/>
      <w:bookmarkStart w:id="315" w:name="_Toc127708064"/>
      <w:bookmarkStart w:id="316" w:name="_Toc127708741"/>
      <w:bookmarkStart w:id="317" w:name="_Toc153049526"/>
      <w:bookmarkStart w:id="318" w:name="_Toc173407594"/>
      <w:bookmarkStart w:id="319" w:name="_Toc17340835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5C5DD62E" w14:textId="77777777" w:rsidR="00E518B0" w:rsidRPr="00E518B0" w:rsidRDefault="00E518B0">
      <w:pPr>
        <w:pStyle w:val="Prrafodelista"/>
        <w:keepNext/>
        <w:keepLines/>
        <w:numPr>
          <w:ilvl w:val="1"/>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320" w:name="_Toc123671878"/>
      <w:bookmarkStart w:id="321" w:name="_Toc123677882"/>
      <w:bookmarkStart w:id="322" w:name="_Toc123677912"/>
      <w:bookmarkStart w:id="323" w:name="_Toc123677942"/>
      <w:bookmarkStart w:id="324" w:name="_Toc123678402"/>
      <w:bookmarkStart w:id="325" w:name="_Toc124082881"/>
      <w:bookmarkStart w:id="326" w:name="_Toc124093119"/>
      <w:bookmarkStart w:id="327" w:name="_Toc124098407"/>
      <w:bookmarkStart w:id="328" w:name="_Toc124099940"/>
      <w:bookmarkStart w:id="329" w:name="_Toc125573179"/>
      <w:bookmarkStart w:id="330" w:name="_Toc126697406"/>
      <w:bookmarkStart w:id="331" w:name="_Toc126782163"/>
      <w:bookmarkStart w:id="332" w:name="_Toc126782197"/>
      <w:bookmarkStart w:id="333" w:name="_Toc126831055"/>
      <w:bookmarkStart w:id="334" w:name="_Toc126831396"/>
      <w:bookmarkStart w:id="335" w:name="_Toc127009561"/>
      <w:bookmarkStart w:id="336" w:name="_Toc127123486"/>
      <w:bookmarkStart w:id="337" w:name="_Toc127611614"/>
      <w:bookmarkStart w:id="338" w:name="_Toc127613664"/>
      <w:bookmarkStart w:id="339" w:name="_Toc127708065"/>
      <w:bookmarkStart w:id="340" w:name="_Toc127708742"/>
      <w:bookmarkStart w:id="341" w:name="_Toc153049527"/>
      <w:bookmarkStart w:id="342" w:name="_Toc173407595"/>
      <w:bookmarkStart w:id="343" w:name="_Toc173408360"/>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56F476E" w14:textId="77777777" w:rsidR="00E518B0" w:rsidRPr="00E518B0" w:rsidRDefault="00E518B0">
      <w:pPr>
        <w:pStyle w:val="Prrafodelista"/>
        <w:keepNext/>
        <w:keepLines/>
        <w:numPr>
          <w:ilvl w:val="1"/>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344" w:name="_Toc123671879"/>
      <w:bookmarkStart w:id="345" w:name="_Toc123677883"/>
      <w:bookmarkStart w:id="346" w:name="_Toc123677913"/>
      <w:bookmarkStart w:id="347" w:name="_Toc123677943"/>
      <w:bookmarkStart w:id="348" w:name="_Toc123678403"/>
      <w:bookmarkStart w:id="349" w:name="_Toc124082882"/>
      <w:bookmarkStart w:id="350" w:name="_Toc124093120"/>
      <w:bookmarkStart w:id="351" w:name="_Toc124098408"/>
      <w:bookmarkStart w:id="352" w:name="_Toc124099941"/>
      <w:bookmarkStart w:id="353" w:name="_Toc125573180"/>
      <w:bookmarkStart w:id="354" w:name="_Toc126697407"/>
      <w:bookmarkStart w:id="355" w:name="_Toc126782164"/>
      <w:bookmarkStart w:id="356" w:name="_Toc126782198"/>
      <w:bookmarkStart w:id="357" w:name="_Toc126831056"/>
      <w:bookmarkStart w:id="358" w:name="_Toc126831397"/>
      <w:bookmarkStart w:id="359" w:name="_Toc127009562"/>
      <w:bookmarkStart w:id="360" w:name="_Toc127123487"/>
      <w:bookmarkStart w:id="361" w:name="_Toc127611615"/>
      <w:bookmarkStart w:id="362" w:name="_Toc127613665"/>
      <w:bookmarkStart w:id="363" w:name="_Toc127708066"/>
      <w:bookmarkStart w:id="364" w:name="_Toc127708743"/>
      <w:bookmarkStart w:id="365" w:name="_Toc153049528"/>
      <w:bookmarkStart w:id="366" w:name="_Toc173407596"/>
      <w:bookmarkStart w:id="367" w:name="_Toc173408361"/>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1A02517D" w14:textId="351E9881" w:rsidR="000D18B1" w:rsidRPr="00C832BD" w:rsidRDefault="000D18B1">
      <w:pPr>
        <w:pStyle w:val="Ttulo2"/>
        <w:numPr>
          <w:ilvl w:val="1"/>
          <w:numId w:val="29"/>
        </w:numPr>
        <w:spacing w:before="0" w:after="120"/>
      </w:pPr>
      <w:bookmarkStart w:id="368" w:name="_Toc173408362"/>
      <w:r w:rsidRPr="00C832BD">
        <w:t xml:space="preserve">DIVIDENDS PER ALS </w:t>
      </w:r>
      <w:bookmarkEnd w:id="247"/>
      <w:r w:rsidR="00D0024C">
        <w:t>SOCIS</w:t>
      </w:r>
      <w:bookmarkEnd w:id="368"/>
    </w:p>
    <w:p w14:paraId="175479B8" w14:textId="65CD2075" w:rsidR="0083140C" w:rsidRDefault="0083140C" w:rsidP="000D18B1">
      <w:pPr>
        <w:spacing w:before="240" w:line="276" w:lineRule="auto"/>
        <w:jc w:val="both"/>
      </w:pPr>
      <w:r w:rsidRPr="0083140C">
        <w:t xml:space="preserve">El dividend és la part del benefici d’una empresa que es decideix repartir entre els </w:t>
      </w:r>
      <w:r w:rsidR="00D0024C">
        <w:t>socis (</w:t>
      </w:r>
      <w:r w:rsidRPr="0083140C">
        <w:t>accionistes</w:t>
      </w:r>
      <w:r w:rsidR="00D0024C">
        <w:t xml:space="preserve"> si es tracta de una S.A.)</w:t>
      </w:r>
      <w:r w:rsidRPr="0083140C">
        <w:t>. És, per tant, una renda que rep l’accionista per ser propietari de l’empresa</w:t>
      </w:r>
      <w:r>
        <w:t xml:space="preserve"> i, com totes les rendes, se li ha de fer uns retenció a compta del IRPF. En aquest cas, és un coeficient fixe del 19%.</w:t>
      </w:r>
    </w:p>
    <w:p w14:paraId="65FCF549" w14:textId="64663C3B" w:rsidR="000D18B1" w:rsidRDefault="000D18B1" w:rsidP="000D18B1">
      <w:pPr>
        <w:spacing w:before="240" w:line="276" w:lineRule="auto"/>
        <w:jc w:val="both"/>
      </w:pPr>
      <w:r>
        <w:t>La distribució de dividends als accionistes es realitzarà en proporció al capital que han desemborsat. A l’acord de distribució de dividends, la Junta General d’Accionistes determinarà el moment i la forma de pagament</w:t>
      </w:r>
      <w:r w:rsidR="00EF0191">
        <w:t xml:space="preserve"> (</w:t>
      </w:r>
      <w:r w:rsidR="00EF0191" w:rsidRPr="00EF0191">
        <w:t>no cal lliurar el dividend en un sol pagament</w:t>
      </w:r>
      <w:r w:rsidR="00EF0191">
        <w:t>, es pot fer en diverses vegades)</w:t>
      </w:r>
    </w:p>
    <w:p w14:paraId="345AD94C" w14:textId="77777777" w:rsidR="001439EC" w:rsidRDefault="001439EC">
      <w:pPr>
        <w:pStyle w:val="Ttulo4"/>
        <w:numPr>
          <w:ilvl w:val="0"/>
          <w:numId w:val="20"/>
        </w:numPr>
        <w:spacing w:after="120"/>
        <w:ind w:left="714" w:hanging="357"/>
      </w:pPr>
      <w:r>
        <w:t xml:space="preserve">SI ES REPARTEIXEN ELS DIVIDENTS UN COP </w:t>
      </w:r>
      <w:r w:rsidRPr="001439EC">
        <w:rPr>
          <w:b/>
        </w:rPr>
        <w:t xml:space="preserve">TANCAT L’EXERCICI </w:t>
      </w:r>
      <w:r>
        <w:rPr>
          <w:b/>
        </w:rPr>
        <w:t>C</w:t>
      </w:r>
      <w:r w:rsidRPr="001439EC">
        <w:rPr>
          <w:b/>
        </w:rPr>
        <w:t>OMPTABLE</w:t>
      </w:r>
    </w:p>
    <w:p w14:paraId="1C4F020B" w14:textId="77777777" w:rsidR="000D18B1" w:rsidRPr="006B65E7" w:rsidRDefault="000D18B1" w:rsidP="000D18B1">
      <w:pPr>
        <w:pStyle w:val="Prrafodelista"/>
        <w:spacing w:line="276" w:lineRule="auto"/>
        <w:ind w:left="360"/>
        <w:jc w:val="right"/>
        <w:rPr>
          <w:b/>
          <w:bCs/>
          <w:smallCaps/>
          <w:color w:val="5B9BD5" w:themeColor="accent1"/>
          <w:spacing w:val="5"/>
        </w:rPr>
      </w:pPr>
      <w:r w:rsidRPr="000B07AC">
        <w:rPr>
          <w:rStyle w:val="Referenciaintensa"/>
        </w:rPr>
        <w:t>Enregistrament</w:t>
      </w:r>
    </w:p>
    <w:p w14:paraId="1E0E13C6" w14:textId="63D182D2" w:rsidR="000D18B1" w:rsidRPr="00346749" w:rsidRDefault="00766750">
      <w:pPr>
        <w:pStyle w:val="Prrafodelista"/>
        <w:numPr>
          <w:ilvl w:val="0"/>
          <w:numId w:val="19"/>
        </w:numPr>
        <w:spacing w:before="240" w:after="120" w:line="240" w:lineRule="auto"/>
        <w:jc w:val="both"/>
        <w:rPr>
          <w:i/>
        </w:rPr>
      </w:pPr>
      <w:r>
        <w:rPr>
          <w:i/>
        </w:rPr>
        <w:t>En e</w:t>
      </w:r>
      <w:r w:rsidR="000D18B1" w:rsidRPr="00346749">
        <w:rPr>
          <w:i/>
        </w:rPr>
        <w:t>l moment en què s’acorda el repartiment de dividends:</w:t>
      </w:r>
    </w:p>
    <w:tbl>
      <w:tblPr>
        <w:tblW w:w="8010" w:type="dxa"/>
        <w:tblInd w:w="190" w:type="dxa"/>
        <w:tblLayout w:type="fixed"/>
        <w:tblCellMar>
          <w:left w:w="70" w:type="dxa"/>
          <w:right w:w="70" w:type="dxa"/>
        </w:tblCellMar>
        <w:tblLook w:val="0000" w:firstRow="0" w:lastRow="0" w:firstColumn="0" w:lastColumn="0" w:noHBand="0" w:noVBand="0"/>
      </w:tblPr>
      <w:tblGrid>
        <w:gridCol w:w="944"/>
        <w:gridCol w:w="616"/>
        <w:gridCol w:w="2400"/>
        <w:gridCol w:w="360"/>
        <w:gridCol w:w="2280"/>
        <w:gridCol w:w="720"/>
        <w:gridCol w:w="690"/>
      </w:tblGrid>
      <w:tr w:rsidR="000D18B1" w:rsidRPr="00F53597" w14:paraId="5F64867F" w14:textId="77777777" w:rsidTr="0028081D">
        <w:tc>
          <w:tcPr>
            <w:tcW w:w="944" w:type="dxa"/>
            <w:tcBorders>
              <w:top w:val="single" w:sz="6" w:space="0" w:color="auto"/>
              <w:left w:val="nil"/>
              <w:bottom w:val="single" w:sz="6" w:space="0" w:color="auto"/>
              <w:right w:val="nil"/>
            </w:tcBorders>
          </w:tcPr>
          <w:p w14:paraId="1D195A1D" w14:textId="77777777" w:rsidR="000D18B1" w:rsidRPr="00F53597" w:rsidRDefault="000D18B1" w:rsidP="00BE3F80">
            <w:pPr>
              <w:spacing w:after="120" w:line="240" w:lineRule="auto"/>
              <w:jc w:val="both"/>
            </w:pPr>
          </w:p>
        </w:tc>
        <w:tc>
          <w:tcPr>
            <w:tcW w:w="616" w:type="dxa"/>
            <w:tcBorders>
              <w:top w:val="single" w:sz="6" w:space="0" w:color="auto"/>
              <w:left w:val="nil"/>
              <w:bottom w:val="single" w:sz="6" w:space="0" w:color="auto"/>
              <w:right w:val="nil"/>
            </w:tcBorders>
          </w:tcPr>
          <w:p w14:paraId="70A2D370" w14:textId="77777777" w:rsidR="000D18B1" w:rsidRPr="00F53597" w:rsidRDefault="000D18B1" w:rsidP="00BE3F80">
            <w:pPr>
              <w:spacing w:after="120" w:line="240" w:lineRule="auto"/>
              <w:jc w:val="both"/>
            </w:pPr>
            <w:r>
              <w:t>(</w:t>
            </w:r>
            <w:r w:rsidRPr="00F53597">
              <w:t>129</w:t>
            </w:r>
            <w:r>
              <w:t>)</w:t>
            </w:r>
            <w:r w:rsidRPr="00F53597">
              <w:t xml:space="preserve"> </w:t>
            </w:r>
          </w:p>
        </w:tc>
        <w:tc>
          <w:tcPr>
            <w:tcW w:w="2400" w:type="dxa"/>
            <w:tcBorders>
              <w:top w:val="single" w:sz="6" w:space="0" w:color="auto"/>
              <w:left w:val="nil"/>
              <w:bottom w:val="single" w:sz="6" w:space="0" w:color="auto"/>
              <w:right w:val="nil"/>
            </w:tcBorders>
          </w:tcPr>
          <w:p w14:paraId="319665C7" w14:textId="77777777" w:rsidR="000D18B1" w:rsidRPr="00F53597" w:rsidRDefault="000D18B1" w:rsidP="00BE3F80">
            <w:pPr>
              <w:spacing w:after="120" w:line="240" w:lineRule="auto"/>
              <w:jc w:val="both"/>
            </w:pPr>
            <w:r w:rsidRPr="00F53597">
              <w:t>Resultat de l’exercici</w:t>
            </w:r>
          </w:p>
        </w:tc>
        <w:tc>
          <w:tcPr>
            <w:tcW w:w="360" w:type="dxa"/>
            <w:tcBorders>
              <w:top w:val="nil"/>
              <w:left w:val="nil"/>
              <w:bottom w:val="nil"/>
              <w:right w:val="nil"/>
            </w:tcBorders>
          </w:tcPr>
          <w:p w14:paraId="71CB40F5" w14:textId="77777777" w:rsidR="000D18B1" w:rsidRPr="00F53597" w:rsidRDefault="000D18B1" w:rsidP="00BE3F80">
            <w:pPr>
              <w:spacing w:after="120" w:line="240" w:lineRule="auto"/>
              <w:jc w:val="both"/>
            </w:pPr>
          </w:p>
        </w:tc>
        <w:tc>
          <w:tcPr>
            <w:tcW w:w="2280" w:type="dxa"/>
            <w:tcBorders>
              <w:top w:val="single" w:sz="6" w:space="0" w:color="auto"/>
              <w:left w:val="nil"/>
              <w:bottom w:val="single" w:sz="6" w:space="0" w:color="auto"/>
              <w:right w:val="nil"/>
            </w:tcBorders>
          </w:tcPr>
          <w:p w14:paraId="1D87E3A7" w14:textId="77777777" w:rsidR="000D18B1" w:rsidRPr="00F53597" w:rsidRDefault="000D18B1" w:rsidP="00BE3F80">
            <w:pPr>
              <w:spacing w:after="120" w:line="240" w:lineRule="auto"/>
              <w:jc w:val="both"/>
            </w:pPr>
            <w:r w:rsidRPr="00F53597">
              <w:t>Dividend actiu a pagar</w:t>
            </w:r>
          </w:p>
        </w:tc>
        <w:tc>
          <w:tcPr>
            <w:tcW w:w="720" w:type="dxa"/>
            <w:tcBorders>
              <w:top w:val="single" w:sz="6" w:space="0" w:color="auto"/>
              <w:left w:val="nil"/>
              <w:bottom w:val="single" w:sz="6" w:space="0" w:color="auto"/>
              <w:right w:val="nil"/>
            </w:tcBorders>
          </w:tcPr>
          <w:p w14:paraId="01353FD5" w14:textId="77777777" w:rsidR="000D18B1" w:rsidRPr="00F53597" w:rsidRDefault="000D18B1" w:rsidP="00BE3F80">
            <w:pPr>
              <w:spacing w:after="120" w:line="240" w:lineRule="auto"/>
              <w:jc w:val="both"/>
            </w:pPr>
            <w:r>
              <w:t>(</w:t>
            </w:r>
            <w:r w:rsidRPr="00F53597">
              <w:t>526</w:t>
            </w:r>
            <w:r>
              <w:t>)</w:t>
            </w:r>
          </w:p>
        </w:tc>
        <w:tc>
          <w:tcPr>
            <w:tcW w:w="690" w:type="dxa"/>
            <w:tcBorders>
              <w:top w:val="single" w:sz="6" w:space="0" w:color="auto"/>
              <w:left w:val="nil"/>
              <w:bottom w:val="single" w:sz="6" w:space="0" w:color="auto"/>
              <w:right w:val="nil"/>
            </w:tcBorders>
          </w:tcPr>
          <w:p w14:paraId="72DE90C3" w14:textId="77777777" w:rsidR="000D18B1" w:rsidRPr="00F53597" w:rsidRDefault="000D18B1" w:rsidP="00BE3F80">
            <w:pPr>
              <w:spacing w:after="120" w:line="240" w:lineRule="auto"/>
              <w:jc w:val="both"/>
            </w:pPr>
          </w:p>
        </w:tc>
      </w:tr>
    </w:tbl>
    <w:p w14:paraId="2E888CAE" w14:textId="1F000B61" w:rsidR="000D18B1" w:rsidRPr="00346749" w:rsidRDefault="00766750">
      <w:pPr>
        <w:pStyle w:val="Prrafodelista"/>
        <w:numPr>
          <w:ilvl w:val="0"/>
          <w:numId w:val="19"/>
        </w:numPr>
        <w:spacing w:before="240" w:after="120" w:line="240" w:lineRule="auto"/>
        <w:jc w:val="both"/>
        <w:rPr>
          <w:i/>
        </w:rPr>
      </w:pPr>
      <w:r>
        <w:rPr>
          <w:i/>
        </w:rPr>
        <w:t>Quan es fa el</w:t>
      </w:r>
      <w:r w:rsidR="000D18B1" w:rsidRPr="00346749">
        <w:rPr>
          <w:i/>
        </w:rPr>
        <w:t xml:space="preserve"> pagament de dividends:</w:t>
      </w:r>
    </w:p>
    <w:tbl>
      <w:tblPr>
        <w:tblW w:w="8010" w:type="dxa"/>
        <w:tblInd w:w="190" w:type="dxa"/>
        <w:tblLayout w:type="fixed"/>
        <w:tblCellMar>
          <w:left w:w="70" w:type="dxa"/>
          <w:right w:w="70" w:type="dxa"/>
        </w:tblCellMar>
        <w:tblLook w:val="0000" w:firstRow="0" w:lastRow="0" w:firstColumn="0" w:lastColumn="0" w:noHBand="0" w:noVBand="0"/>
      </w:tblPr>
      <w:tblGrid>
        <w:gridCol w:w="944"/>
        <w:gridCol w:w="616"/>
        <w:gridCol w:w="2400"/>
        <w:gridCol w:w="360"/>
        <w:gridCol w:w="2280"/>
        <w:gridCol w:w="720"/>
        <w:gridCol w:w="690"/>
      </w:tblGrid>
      <w:tr w:rsidR="000D18B1" w:rsidRPr="00F53597" w14:paraId="08F039FB" w14:textId="77777777" w:rsidTr="0028081D">
        <w:tc>
          <w:tcPr>
            <w:tcW w:w="944" w:type="dxa"/>
            <w:tcBorders>
              <w:top w:val="single" w:sz="6" w:space="0" w:color="auto"/>
              <w:left w:val="nil"/>
              <w:bottom w:val="single" w:sz="6" w:space="0" w:color="auto"/>
              <w:right w:val="nil"/>
            </w:tcBorders>
          </w:tcPr>
          <w:p w14:paraId="4789C12F" w14:textId="77777777" w:rsidR="000D18B1" w:rsidRPr="00F53597" w:rsidRDefault="000D18B1" w:rsidP="00624607">
            <w:pPr>
              <w:spacing w:after="0" w:line="240" w:lineRule="auto"/>
              <w:jc w:val="both"/>
            </w:pPr>
          </w:p>
        </w:tc>
        <w:tc>
          <w:tcPr>
            <w:tcW w:w="616" w:type="dxa"/>
            <w:tcBorders>
              <w:top w:val="single" w:sz="6" w:space="0" w:color="auto"/>
              <w:left w:val="nil"/>
              <w:bottom w:val="single" w:sz="6" w:space="0" w:color="auto"/>
              <w:right w:val="nil"/>
            </w:tcBorders>
          </w:tcPr>
          <w:p w14:paraId="0AC4F6FA" w14:textId="77777777" w:rsidR="000D18B1" w:rsidRPr="00F53597" w:rsidRDefault="000D18B1" w:rsidP="00624607">
            <w:pPr>
              <w:spacing w:after="0" w:line="240" w:lineRule="auto"/>
              <w:jc w:val="both"/>
            </w:pPr>
            <w:r>
              <w:t>(</w:t>
            </w:r>
            <w:r w:rsidRPr="00F53597">
              <w:t>526</w:t>
            </w:r>
            <w:r>
              <w:t>)</w:t>
            </w:r>
          </w:p>
        </w:tc>
        <w:tc>
          <w:tcPr>
            <w:tcW w:w="2400" w:type="dxa"/>
            <w:tcBorders>
              <w:top w:val="single" w:sz="6" w:space="0" w:color="auto"/>
              <w:left w:val="nil"/>
              <w:bottom w:val="single" w:sz="6" w:space="0" w:color="auto"/>
              <w:right w:val="nil"/>
            </w:tcBorders>
          </w:tcPr>
          <w:p w14:paraId="41439290" w14:textId="77777777" w:rsidR="000D18B1" w:rsidRPr="00F53597" w:rsidRDefault="000D18B1" w:rsidP="00624607">
            <w:pPr>
              <w:spacing w:after="0" w:line="240" w:lineRule="auto"/>
              <w:jc w:val="both"/>
            </w:pPr>
            <w:r w:rsidRPr="00F53597">
              <w:t>Dividend actiu a pagar</w:t>
            </w:r>
          </w:p>
        </w:tc>
        <w:tc>
          <w:tcPr>
            <w:tcW w:w="360" w:type="dxa"/>
            <w:tcBorders>
              <w:top w:val="nil"/>
              <w:left w:val="nil"/>
              <w:bottom w:val="nil"/>
              <w:right w:val="nil"/>
            </w:tcBorders>
          </w:tcPr>
          <w:p w14:paraId="585A6B90" w14:textId="77777777" w:rsidR="000D18B1" w:rsidRPr="00F53597" w:rsidRDefault="000D18B1" w:rsidP="00624607">
            <w:pPr>
              <w:spacing w:after="0" w:line="240" w:lineRule="auto"/>
              <w:jc w:val="both"/>
            </w:pPr>
          </w:p>
        </w:tc>
        <w:tc>
          <w:tcPr>
            <w:tcW w:w="2280" w:type="dxa"/>
            <w:tcBorders>
              <w:top w:val="single" w:sz="6" w:space="0" w:color="auto"/>
              <w:left w:val="nil"/>
              <w:bottom w:val="single" w:sz="6" w:space="0" w:color="auto"/>
              <w:right w:val="nil"/>
            </w:tcBorders>
          </w:tcPr>
          <w:p w14:paraId="1FDD5792" w14:textId="77777777" w:rsidR="000D18B1" w:rsidRPr="00F53597" w:rsidRDefault="000D18B1" w:rsidP="00624607">
            <w:pPr>
              <w:spacing w:after="0" w:line="240" w:lineRule="auto"/>
              <w:jc w:val="both"/>
            </w:pPr>
            <w:r w:rsidRPr="00F53597">
              <w:t>Bancs c/c</w:t>
            </w:r>
          </w:p>
          <w:p w14:paraId="097530DE" w14:textId="77777777" w:rsidR="000D18B1" w:rsidRPr="00F53597" w:rsidRDefault="000D18B1" w:rsidP="00624607">
            <w:pPr>
              <w:spacing w:after="0" w:line="240" w:lineRule="auto"/>
              <w:jc w:val="both"/>
            </w:pPr>
            <w:r w:rsidRPr="00F53597">
              <w:t>HP Creditora per IRPF</w:t>
            </w:r>
          </w:p>
        </w:tc>
        <w:tc>
          <w:tcPr>
            <w:tcW w:w="720" w:type="dxa"/>
            <w:tcBorders>
              <w:top w:val="single" w:sz="6" w:space="0" w:color="auto"/>
              <w:left w:val="nil"/>
              <w:bottom w:val="single" w:sz="6" w:space="0" w:color="auto"/>
              <w:right w:val="nil"/>
            </w:tcBorders>
          </w:tcPr>
          <w:p w14:paraId="6FE06A4B" w14:textId="77777777" w:rsidR="000D18B1" w:rsidRPr="00F53597" w:rsidRDefault="000D18B1" w:rsidP="00624607">
            <w:pPr>
              <w:spacing w:after="0" w:line="240" w:lineRule="auto"/>
              <w:jc w:val="both"/>
            </w:pPr>
            <w:r>
              <w:t>(</w:t>
            </w:r>
            <w:r w:rsidRPr="00F53597">
              <w:t>572</w:t>
            </w:r>
            <w:r>
              <w:t>)</w:t>
            </w:r>
          </w:p>
          <w:p w14:paraId="0F5AC18D" w14:textId="77777777" w:rsidR="000D18B1" w:rsidRPr="00F53597" w:rsidRDefault="000D18B1" w:rsidP="00624607">
            <w:pPr>
              <w:spacing w:after="0" w:line="240" w:lineRule="auto"/>
              <w:jc w:val="both"/>
            </w:pPr>
            <w:r>
              <w:t>(</w:t>
            </w:r>
            <w:r w:rsidRPr="00F53597">
              <w:t>475</w:t>
            </w:r>
            <w:r>
              <w:t>)</w:t>
            </w:r>
          </w:p>
        </w:tc>
        <w:tc>
          <w:tcPr>
            <w:tcW w:w="690" w:type="dxa"/>
            <w:tcBorders>
              <w:top w:val="single" w:sz="6" w:space="0" w:color="auto"/>
              <w:left w:val="nil"/>
              <w:bottom w:val="single" w:sz="6" w:space="0" w:color="auto"/>
              <w:right w:val="nil"/>
            </w:tcBorders>
          </w:tcPr>
          <w:p w14:paraId="27BFECE8" w14:textId="77777777" w:rsidR="000D18B1" w:rsidRPr="00F53597" w:rsidRDefault="000D18B1" w:rsidP="00BE3F80">
            <w:pPr>
              <w:spacing w:after="120" w:line="240" w:lineRule="auto"/>
              <w:jc w:val="both"/>
            </w:pPr>
          </w:p>
        </w:tc>
      </w:tr>
    </w:tbl>
    <w:p w14:paraId="02ED006B" w14:textId="4C375722" w:rsidR="000D18B1" w:rsidRDefault="000D18B1" w:rsidP="000D18B1">
      <w:pPr>
        <w:spacing w:before="240" w:line="276" w:lineRule="auto"/>
        <w:jc w:val="both"/>
      </w:pPr>
      <w:r>
        <w:t xml:space="preserve">El compte </w:t>
      </w:r>
      <w:r w:rsidR="001439EC" w:rsidRPr="001439EC">
        <w:rPr>
          <w:b/>
        </w:rPr>
        <w:t>(526)</w:t>
      </w:r>
      <w:r w:rsidR="001439EC">
        <w:t xml:space="preserve"> </w:t>
      </w:r>
      <w:r w:rsidRPr="001439EC">
        <w:rPr>
          <w:b/>
        </w:rPr>
        <w:t>Dividend Actiu a Pagar</w:t>
      </w:r>
      <w:r>
        <w:t>, recull els deutes amb accionistes per dividends actius</w:t>
      </w:r>
      <w:r w:rsidR="00766750">
        <w:t>.</w:t>
      </w:r>
    </w:p>
    <w:p w14:paraId="5935BF1E" w14:textId="77777777" w:rsidR="001439EC" w:rsidRDefault="001439EC">
      <w:pPr>
        <w:pStyle w:val="Ttulo4"/>
        <w:numPr>
          <w:ilvl w:val="0"/>
          <w:numId w:val="20"/>
        </w:numPr>
        <w:spacing w:after="120"/>
        <w:ind w:left="714" w:hanging="357"/>
      </w:pPr>
      <w:r>
        <w:t xml:space="preserve">SI ES REPARTEIXEN ELS DIVIDENTS </w:t>
      </w:r>
      <w:r w:rsidRPr="001439EC">
        <w:rPr>
          <w:b/>
        </w:rPr>
        <w:t>ABANS DEL</w:t>
      </w:r>
      <w:r>
        <w:t xml:space="preserve"> </w:t>
      </w:r>
      <w:r>
        <w:rPr>
          <w:b/>
        </w:rPr>
        <w:t>TANCAMENT DE</w:t>
      </w:r>
      <w:r w:rsidRPr="001439EC">
        <w:rPr>
          <w:b/>
        </w:rPr>
        <w:t xml:space="preserve"> L’EXERCICI </w:t>
      </w:r>
      <w:r>
        <w:rPr>
          <w:b/>
        </w:rPr>
        <w:t>C</w:t>
      </w:r>
      <w:r w:rsidRPr="001439EC">
        <w:rPr>
          <w:b/>
        </w:rPr>
        <w:t>OMPTABLE</w:t>
      </w:r>
    </w:p>
    <w:p w14:paraId="7DF1CF38" w14:textId="77777777" w:rsidR="000D18B1" w:rsidRDefault="000D18B1" w:rsidP="000D18B1">
      <w:pPr>
        <w:spacing w:before="240" w:line="276" w:lineRule="auto"/>
        <w:jc w:val="both"/>
      </w:pPr>
      <w:r>
        <w:t xml:space="preserve">Els </w:t>
      </w:r>
      <w:r w:rsidRPr="0083140C">
        <w:rPr>
          <w:bCs/>
        </w:rPr>
        <w:t>dividends actius a compte,</w:t>
      </w:r>
      <w:r>
        <w:t xml:space="preserve"> s</w:t>
      </w:r>
      <w:r w:rsidRPr="001F5FE3">
        <w:t xml:space="preserve">ón </w:t>
      </w:r>
      <w:r w:rsidRPr="001F5FE3">
        <w:rPr>
          <w:b/>
        </w:rPr>
        <w:t>quantitats el lliurament de les quals és acordada abans del tancament de l'exercici</w:t>
      </w:r>
      <w:r>
        <w:t xml:space="preserve">, a compte de la distribució de resultat definitiva de beneficis. </w:t>
      </w:r>
    </w:p>
    <w:p w14:paraId="40A788B6" w14:textId="77777777" w:rsidR="000D18B1" w:rsidRDefault="000D18B1" w:rsidP="00592F2A">
      <w:pPr>
        <w:spacing w:before="240" w:after="120" w:line="276" w:lineRule="auto"/>
        <w:jc w:val="both"/>
      </w:pPr>
      <w:r>
        <w:lastRenderedPageBreak/>
        <w:t xml:space="preserve">Són components negatius del net patrimonial, entre els fons propis, amb signe deutor i es recullen al compte </w:t>
      </w:r>
      <w:r w:rsidRPr="00F53597">
        <w:rPr>
          <w:b/>
        </w:rPr>
        <w:t>557 Dividend actiu a compte</w:t>
      </w:r>
      <w:r>
        <w:t>,  que es comptabilitzarà mitjançant el següent procediment:</w:t>
      </w:r>
    </w:p>
    <w:p w14:paraId="76348136" w14:textId="77777777" w:rsidR="000D18B1" w:rsidRPr="00346749" w:rsidRDefault="000D18B1">
      <w:pPr>
        <w:pStyle w:val="Prrafodelista"/>
        <w:numPr>
          <w:ilvl w:val="0"/>
          <w:numId w:val="19"/>
        </w:numPr>
        <w:spacing w:before="240" w:after="120" w:line="240" w:lineRule="auto"/>
        <w:jc w:val="both"/>
        <w:rPr>
          <w:i/>
        </w:rPr>
      </w:pPr>
      <w:r w:rsidRPr="00346749">
        <w:rPr>
          <w:i/>
        </w:rPr>
        <w:t>Pel dividend actiu acordat:</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0D18B1" w:rsidRPr="00F53597" w14:paraId="764F33D9" w14:textId="77777777" w:rsidTr="0028081D">
        <w:tc>
          <w:tcPr>
            <w:tcW w:w="803" w:type="dxa"/>
            <w:tcBorders>
              <w:top w:val="single" w:sz="6" w:space="0" w:color="auto"/>
              <w:left w:val="nil"/>
              <w:bottom w:val="single" w:sz="6" w:space="0" w:color="auto"/>
              <w:right w:val="nil"/>
            </w:tcBorders>
          </w:tcPr>
          <w:p w14:paraId="574DDF50" w14:textId="77777777" w:rsidR="000D18B1" w:rsidRPr="00F53597" w:rsidRDefault="000D18B1" w:rsidP="00BE3F80">
            <w:pPr>
              <w:spacing w:after="120" w:line="240" w:lineRule="auto"/>
              <w:jc w:val="both"/>
            </w:pPr>
          </w:p>
        </w:tc>
        <w:tc>
          <w:tcPr>
            <w:tcW w:w="757" w:type="dxa"/>
            <w:tcBorders>
              <w:top w:val="single" w:sz="6" w:space="0" w:color="auto"/>
              <w:left w:val="nil"/>
              <w:bottom w:val="single" w:sz="6" w:space="0" w:color="auto"/>
              <w:right w:val="nil"/>
            </w:tcBorders>
          </w:tcPr>
          <w:p w14:paraId="617CF313" w14:textId="77777777" w:rsidR="000D18B1" w:rsidRPr="00F53597" w:rsidRDefault="000D18B1" w:rsidP="00BE3F80">
            <w:pPr>
              <w:spacing w:after="120" w:line="240" w:lineRule="auto"/>
              <w:jc w:val="right"/>
            </w:pPr>
            <w:r>
              <w:t>(</w:t>
            </w:r>
            <w:r w:rsidRPr="00F53597">
              <w:t>557</w:t>
            </w:r>
            <w:r>
              <w:t>)</w:t>
            </w:r>
          </w:p>
        </w:tc>
        <w:tc>
          <w:tcPr>
            <w:tcW w:w="2400" w:type="dxa"/>
            <w:tcBorders>
              <w:top w:val="single" w:sz="6" w:space="0" w:color="auto"/>
              <w:left w:val="nil"/>
              <w:bottom w:val="single" w:sz="6" w:space="0" w:color="auto"/>
              <w:right w:val="nil"/>
            </w:tcBorders>
          </w:tcPr>
          <w:p w14:paraId="11861924" w14:textId="77777777" w:rsidR="000D18B1" w:rsidRPr="00F53597" w:rsidRDefault="000D18B1" w:rsidP="00BE3F80">
            <w:pPr>
              <w:spacing w:after="120" w:line="240" w:lineRule="auto"/>
              <w:jc w:val="both"/>
            </w:pPr>
            <w:r w:rsidRPr="00F53597">
              <w:t>Dividend actiu a compte</w:t>
            </w:r>
          </w:p>
        </w:tc>
        <w:tc>
          <w:tcPr>
            <w:tcW w:w="360" w:type="dxa"/>
            <w:tcBorders>
              <w:top w:val="nil"/>
              <w:left w:val="nil"/>
              <w:bottom w:val="nil"/>
              <w:right w:val="nil"/>
            </w:tcBorders>
          </w:tcPr>
          <w:p w14:paraId="607F2982" w14:textId="77777777" w:rsidR="000D18B1" w:rsidRPr="00F53597" w:rsidRDefault="000D18B1" w:rsidP="00BE3F80">
            <w:pPr>
              <w:spacing w:after="120" w:line="240" w:lineRule="auto"/>
              <w:jc w:val="both"/>
            </w:pPr>
          </w:p>
        </w:tc>
        <w:tc>
          <w:tcPr>
            <w:tcW w:w="2280" w:type="dxa"/>
            <w:tcBorders>
              <w:top w:val="single" w:sz="6" w:space="0" w:color="auto"/>
              <w:left w:val="nil"/>
              <w:bottom w:val="single" w:sz="6" w:space="0" w:color="auto"/>
              <w:right w:val="nil"/>
            </w:tcBorders>
          </w:tcPr>
          <w:p w14:paraId="0968393F" w14:textId="77777777" w:rsidR="000D18B1" w:rsidRPr="00F53597" w:rsidRDefault="000D18B1" w:rsidP="00BE3F80">
            <w:pPr>
              <w:spacing w:after="120" w:line="240" w:lineRule="auto"/>
              <w:jc w:val="both"/>
            </w:pPr>
            <w:r w:rsidRPr="00F53597">
              <w:t>Dividend actiu a pagar</w:t>
            </w:r>
          </w:p>
        </w:tc>
        <w:tc>
          <w:tcPr>
            <w:tcW w:w="720" w:type="dxa"/>
            <w:tcBorders>
              <w:top w:val="single" w:sz="6" w:space="0" w:color="auto"/>
              <w:left w:val="nil"/>
              <w:bottom w:val="single" w:sz="6" w:space="0" w:color="auto"/>
              <w:right w:val="nil"/>
            </w:tcBorders>
          </w:tcPr>
          <w:p w14:paraId="7E68D144" w14:textId="77777777" w:rsidR="000D18B1" w:rsidRPr="00F53597" w:rsidRDefault="000D18B1" w:rsidP="00BE3F80">
            <w:pPr>
              <w:spacing w:after="120" w:line="240" w:lineRule="auto"/>
              <w:jc w:val="both"/>
            </w:pPr>
            <w:r>
              <w:t>(</w:t>
            </w:r>
            <w:r w:rsidRPr="00F53597">
              <w:t>526</w:t>
            </w:r>
            <w:r>
              <w:t>)</w:t>
            </w:r>
          </w:p>
        </w:tc>
        <w:tc>
          <w:tcPr>
            <w:tcW w:w="690" w:type="dxa"/>
            <w:tcBorders>
              <w:top w:val="single" w:sz="6" w:space="0" w:color="auto"/>
              <w:left w:val="nil"/>
              <w:bottom w:val="single" w:sz="6" w:space="0" w:color="auto"/>
              <w:right w:val="nil"/>
            </w:tcBorders>
          </w:tcPr>
          <w:p w14:paraId="1631246D" w14:textId="77777777" w:rsidR="000D18B1" w:rsidRPr="00F53597" w:rsidRDefault="000D18B1" w:rsidP="00BE3F80">
            <w:pPr>
              <w:spacing w:after="120" w:line="240" w:lineRule="auto"/>
              <w:jc w:val="both"/>
            </w:pPr>
          </w:p>
        </w:tc>
      </w:tr>
    </w:tbl>
    <w:p w14:paraId="57850C42" w14:textId="77777777" w:rsidR="000D18B1" w:rsidRPr="00346749" w:rsidRDefault="000D18B1">
      <w:pPr>
        <w:pStyle w:val="Prrafodelista"/>
        <w:numPr>
          <w:ilvl w:val="0"/>
          <w:numId w:val="19"/>
        </w:numPr>
        <w:spacing w:before="240" w:after="120" w:line="240" w:lineRule="auto"/>
        <w:jc w:val="both"/>
        <w:rPr>
          <w:i/>
        </w:rPr>
      </w:pPr>
      <w:r w:rsidRPr="00346749">
        <w:rPr>
          <w:i/>
        </w:rPr>
        <w:t>Pel pagament del dividend a compte:</w:t>
      </w:r>
    </w:p>
    <w:tbl>
      <w:tblPr>
        <w:tblW w:w="8010" w:type="dxa"/>
        <w:tblInd w:w="190" w:type="dxa"/>
        <w:tblLayout w:type="fixed"/>
        <w:tblCellMar>
          <w:left w:w="70" w:type="dxa"/>
          <w:right w:w="70" w:type="dxa"/>
        </w:tblCellMar>
        <w:tblLook w:val="0000" w:firstRow="0" w:lastRow="0" w:firstColumn="0" w:lastColumn="0" w:noHBand="0" w:noVBand="0"/>
      </w:tblPr>
      <w:tblGrid>
        <w:gridCol w:w="944"/>
        <w:gridCol w:w="616"/>
        <w:gridCol w:w="2400"/>
        <w:gridCol w:w="360"/>
        <w:gridCol w:w="2280"/>
        <w:gridCol w:w="720"/>
        <w:gridCol w:w="690"/>
      </w:tblGrid>
      <w:tr w:rsidR="000D18B1" w:rsidRPr="00F53597" w14:paraId="64E409E7" w14:textId="77777777" w:rsidTr="0028081D">
        <w:tc>
          <w:tcPr>
            <w:tcW w:w="944" w:type="dxa"/>
            <w:tcBorders>
              <w:top w:val="single" w:sz="6" w:space="0" w:color="auto"/>
              <w:left w:val="nil"/>
              <w:bottom w:val="single" w:sz="6" w:space="0" w:color="auto"/>
              <w:right w:val="nil"/>
            </w:tcBorders>
          </w:tcPr>
          <w:p w14:paraId="263426B5" w14:textId="77777777" w:rsidR="000D18B1" w:rsidRPr="00F53597" w:rsidRDefault="000D18B1" w:rsidP="00624607">
            <w:pPr>
              <w:spacing w:after="0" w:line="240" w:lineRule="auto"/>
              <w:jc w:val="both"/>
            </w:pPr>
          </w:p>
        </w:tc>
        <w:tc>
          <w:tcPr>
            <w:tcW w:w="616" w:type="dxa"/>
            <w:tcBorders>
              <w:top w:val="single" w:sz="6" w:space="0" w:color="auto"/>
              <w:left w:val="nil"/>
              <w:bottom w:val="single" w:sz="6" w:space="0" w:color="auto"/>
              <w:right w:val="nil"/>
            </w:tcBorders>
          </w:tcPr>
          <w:p w14:paraId="39BDA25B" w14:textId="77777777" w:rsidR="000D18B1" w:rsidRPr="00F53597" w:rsidRDefault="000D18B1" w:rsidP="00624607">
            <w:pPr>
              <w:spacing w:after="0" w:line="240" w:lineRule="auto"/>
              <w:jc w:val="both"/>
            </w:pPr>
            <w:r>
              <w:t>(</w:t>
            </w:r>
            <w:r w:rsidRPr="00F53597">
              <w:t>526</w:t>
            </w:r>
            <w:r>
              <w:t>)</w:t>
            </w:r>
          </w:p>
        </w:tc>
        <w:tc>
          <w:tcPr>
            <w:tcW w:w="2400" w:type="dxa"/>
            <w:tcBorders>
              <w:top w:val="single" w:sz="6" w:space="0" w:color="auto"/>
              <w:left w:val="nil"/>
              <w:bottom w:val="single" w:sz="6" w:space="0" w:color="auto"/>
              <w:right w:val="nil"/>
            </w:tcBorders>
          </w:tcPr>
          <w:p w14:paraId="3B0A442B" w14:textId="77777777" w:rsidR="000D18B1" w:rsidRPr="00F53597" w:rsidRDefault="000D18B1" w:rsidP="00624607">
            <w:pPr>
              <w:spacing w:after="0" w:line="240" w:lineRule="auto"/>
              <w:jc w:val="both"/>
            </w:pPr>
            <w:r w:rsidRPr="00F53597">
              <w:t>Dividend actiu a pagar</w:t>
            </w:r>
          </w:p>
        </w:tc>
        <w:tc>
          <w:tcPr>
            <w:tcW w:w="360" w:type="dxa"/>
            <w:tcBorders>
              <w:top w:val="nil"/>
              <w:left w:val="nil"/>
              <w:bottom w:val="nil"/>
              <w:right w:val="nil"/>
            </w:tcBorders>
          </w:tcPr>
          <w:p w14:paraId="13E5E790" w14:textId="77777777" w:rsidR="000D18B1" w:rsidRPr="00F53597" w:rsidRDefault="000D18B1" w:rsidP="00624607">
            <w:pPr>
              <w:spacing w:after="0" w:line="240" w:lineRule="auto"/>
              <w:jc w:val="both"/>
            </w:pPr>
          </w:p>
        </w:tc>
        <w:tc>
          <w:tcPr>
            <w:tcW w:w="2280" w:type="dxa"/>
            <w:tcBorders>
              <w:top w:val="single" w:sz="6" w:space="0" w:color="auto"/>
              <w:left w:val="nil"/>
              <w:bottom w:val="single" w:sz="6" w:space="0" w:color="auto"/>
              <w:right w:val="nil"/>
            </w:tcBorders>
          </w:tcPr>
          <w:p w14:paraId="75F12CCA" w14:textId="77777777" w:rsidR="000D18B1" w:rsidRPr="00F53597" w:rsidRDefault="000D18B1" w:rsidP="00624607">
            <w:pPr>
              <w:spacing w:after="0" w:line="240" w:lineRule="auto"/>
              <w:jc w:val="both"/>
            </w:pPr>
            <w:r w:rsidRPr="00F53597">
              <w:t>Bancs c/c</w:t>
            </w:r>
          </w:p>
          <w:p w14:paraId="40504B67" w14:textId="77777777" w:rsidR="000D18B1" w:rsidRPr="00F53597" w:rsidRDefault="000D18B1" w:rsidP="00624607">
            <w:pPr>
              <w:spacing w:after="0" w:line="240" w:lineRule="auto"/>
              <w:jc w:val="both"/>
            </w:pPr>
            <w:r w:rsidRPr="00F53597">
              <w:t>HP Creditora per IRPF</w:t>
            </w:r>
          </w:p>
        </w:tc>
        <w:tc>
          <w:tcPr>
            <w:tcW w:w="720" w:type="dxa"/>
            <w:tcBorders>
              <w:top w:val="single" w:sz="6" w:space="0" w:color="auto"/>
              <w:left w:val="nil"/>
              <w:bottom w:val="single" w:sz="6" w:space="0" w:color="auto"/>
              <w:right w:val="nil"/>
            </w:tcBorders>
          </w:tcPr>
          <w:p w14:paraId="6369785F" w14:textId="77777777" w:rsidR="000D18B1" w:rsidRPr="00F53597" w:rsidRDefault="000D18B1" w:rsidP="00624607">
            <w:pPr>
              <w:spacing w:after="0" w:line="240" w:lineRule="auto"/>
              <w:jc w:val="both"/>
            </w:pPr>
            <w:r>
              <w:t>(</w:t>
            </w:r>
            <w:r w:rsidRPr="00F53597">
              <w:t>572</w:t>
            </w:r>
            <w:r>
              <w:t>)</w:t>
            </w:r>
          </w:p>
          <w:p w14:paraId="603BB910" w14:textId="77777777" w:rsidR="000D18B1" w:rsidRPr="00F53597" w:rsidRDefault="000D18B1" w:rsidP="00624607">
            <w:pPr>
              <w:spacing w:after="0" w:line="240" w:lineRule="auto"/>
              <w:jc w:val="both"/>
            </w:pPr>
            <w:r>
              <w:t>(</w:t>
            </w:r>
            <w:r w:rsidRPr="00F53597">
              <w:t>475</w:t>
            </w:r>
            <w:r>
              <w:t>)</w:t>
            </w:r>
          </w:p>
        </w:tc>
        <w:tc>
          <w:tcPr>
            <w:tcW w:w="690" w:type="dxa"/>
            <w:tcBorders>
              <w:top w:val="single" w:sz="6" w:space="0" w:color="auto"/>
              <w:left w:val="nil"/>
              <w:bottom w:val="single" w:sz="6" w:space="0" w:color="auto"/>
              <w:right w:val="nil"/>
            </w:tcBorders>
          </w:tcPr>
          <w:p w14:paraId="6E3791DF" w14:textId="77777777" w:rsidR="000D18B1" w:rsidRPr="00F53597" w:rsidRDefault="000D18B1" w:rsidP="00BE3F80">
            <w:pPr>
              <w:spacing w:after="120" w:line="240" w:lineRule="auto"/>
              <w:jc w:val="both"/>
            </w:pPr>
          </w:p>
        </w:tc>
      </w:tr>
    </w:tbl>
    <w:p w14:paraId="1B5CC05B" w14:textId="77777777" w:rsidR="000D18B1" w:rsidRPr="00346749" w:rsidRDefault="000D18B1">
      <w:pPr>
        <w:pStyle w:val="Prrafodelista"/>
        <w:numPr>
          <w:ilvl w:val="0"/>
          <w:numId w:val="19"/>
        </w:numPr>
        <w:spacing w:before="240" w:after="120" w:line="240" w:lineRule="auto"/>
        <w:jc w:val="both"/>
        <w:rPr>
          <w:i/>
        </w:rPr>
      </w:pPr>
      <w:r w:rsidRPr="00346749">
        <w:rPr>
          <w:i/>
        </w:rPr>
        <w:t>Per l’aprovació del dividend definitiu</w:t>
      </w:r>
      <w:r w:rsidR="001439EC">
        <w:rPr>
          <w:i/>
        </w:rPr>
        <w:t xml:space="preserve"> un cop tancat l’exercici econòmic</w:t>
      </w:r>
      <w:r w:rsidRPr="00346749">
        <w:rPr>
          <w:i/>
        </w:rPr>
        <w:t>:</w:t>
      </w:r>
    </w:p>
    <w:tbl>
      <w:tblPr>
        <w:tblW w:w="8010" w:type="dxa"/>
        <w:tblInd w:w="190" w:type="dxa"/>
        <w:tblLayout w:type="fixed"/>
        <w:tblCellMar>
          <w:left w:w="70" w:type="dxa"/>
          <w:right w:w="70" w:type="dxa"/>
        </w:tblCellMar>
        <w:tblLook w:val="0000" w:firstRow="0" w:lastRow="0" w:firstColumn="0" w:lastColumn="0" w:noHBand="0" w:noVBand="0"/>
      </w:tblPr>
      <w:tblGrid>
        <w:gridCol w:w="944"/>
        <w:gridCol w:w="616"/>
        <w:gridCol w:w="2400"/>
        <w:gridCol w:w="360"/>
        <w:gridCol w:w="2280"/>
        <w:gridCol w:w="720"/>
        <w:gridCol w:w="690"/>
      </w:tblGrid>
      <w:tr w:rsidR="000D18B1" w:rsidRPr="00F53597" w14:paraId="118120AD" w14:textId="77777777" w:rsidTr="0028081D">
        <w:tc>
          <w:tcPr>
            <w:tcW w:w="944" w:type="dxa"/>
            <w:tcBorders>
              <w:top w:val="single" w:sz="6" w:space="0" w:color="auto"/>
              <w:left w:val="nil"/>
              <w:bottom w:val="single" w:sz="6" w:space="0" w:color="auto"/>
              <w:right w:val="nil"/>
            </w:tcBorders>
          </w:tcPr>
          <w:p w14:paraId="504C29F1" w14:textId="77777777" w:rsidR="000D18B1" w:rsidRPr="00F53597" w:rsidRDefault="000D18B1" w:rsidP="00BE3F80">
            <w:pPr>
              <w:spacing w:after="120" w:line="240" w:lineRule="auto"/>
              <w:jc w:val="both"/>
            </w:pPr>
          </w:p>
        </w:tc>
        <w:tc>
          <w:tcPr>
            <w:tcW w:w="616" w:type="dxa"/>
            <w:tcBorders>
              <w:top w:val="single" w:sz="6" w:space="0" w:color="auto"/>
              <w:left w:val="nil"/>
              <w:bottom w:val="single" w:sz="6" w:space="0" w:color="auto"/>
              <w:right w:val="nil"/>
            </w:tcBorders>
          </w:tcPr>
          <w:p w14:paraId="14F1D5F3" w14:textId="77777777" w:rsidR="000D18B1" w:rsidRPr="00F53597" w:rsidRDefault="000D18B1" w:rsidP="00BE3F80">
            <w:pPr>
              <w:spacing w:after="120" w:line="240" w:lineRule="auto"/>
              <w:jc w:val="both"/>
            </w:pPr>
            <w:r>
              <w:t>(</w:t>
            </w:r>
            <w:r w:rsidRPr="00F53597">
              <w:t>129</w:t>
            </w:r>
            <w:r>
              <w:t>)</w:t>
            </w:r>
            <w:r w:rsidRPr="00F53597">
              <w:t xml:space="preserve"> </w:t>
            </w:r>
          </w:p>
        </w:tc>
        <w:tc>
          <w:tcPr>
            <w:tcW w:w="2400" w:type="dxa"/>
            <w:tcBorders>
              <w:top w:val="single" w:sz="6" w:space="0" w:color="auto"/>
              <w:left w:val="nil"/>
              <w:bottom w:val="single" w:sz="6" w:space="0" w:color="auto"/>
              <w:right w:val="nil"/>
            </w:tcBorders>
          </w:tcPr>
          <w:p w14:paraId="1CA98520" w14:textId="77777777" w:rsidR="000D18B1" w:rsidRPr="00F53597" w:rsidRDefault="000D18B1" w:rsidP="00BE3F80">
            <w:pPr>
              <w:spacing w:after="120" w:line="240" w:lineRule="auto"/>
              <w:jc w:val="both"/>
            </w:pPr>
            <w:r w:rsidRPr="00F53597">
              <w:t>Resultat de l’exercici</w:t>
            </w:r>
          </w:p>
        </w:tc>
        <w:tc>
          <w:tcPr>
            <w:tcW w:w="360" w:type="dxa"/>
            <w:tcBorders>
              <w:top w:val="nil"/>
              <w:left w:val="nil"/>
              <w:bottom w:val="nil"/>
              <w:right w:val="nil"/>
            </w:tcBorders>
          </w:tcPr>
          <w:p w14:paraId="2E64D8CB" w14:textId="77777777" w:rsidR="000D18B1" w:rsidRPr="00F53597" w:rsidRDefault="000D18B1" w:rsidP="00BE3F80">
            <w:pPr>
              <w:spacing w:after="120" w:line="240" w:lineRule="auto"/>
              <w:jc w:val="both"/>
            </w:pPr>
          </w:p>
        </w:tc>
        <w:tc>
          <w:tcPr>
            <w:tcW w:w="2280" w:type="dxa"/>
            <w:tcBorders>
              <w:top w:val="single" w:sz="6" w:space="0" w:color="auto"/>
              <w:left w:val="nil"/>
              <w:bottom w:val="single" w:sz="6" w:space="0" w:color="auto"/>
              <w:right w:val="nil"/>
            </w:tcBorders>
          </w:tcPr>
          <w:p w14:paraId="6DDDB81D" w14:textId="77777777" w:rsidR="000D18B1" w:rsidRPr="00F53597" w:rsidRDefault="000D18B1" w:rsidP="00BE3F80">
            <w:pPr>
              <w:spacing w:after="120" w:line="240" w:lineRule="auto"/>
              <w:jc w:val="both"/>
            </w:pPr>
            <w:r w:rsidRPr="00F53597">
              <w:t>Dividend actiu a compte</w:t>
            </w:r>
          </w:p>
        </w:tc>
        <w:tc>
          <w:tcPr>
            <w:tcW w:w="720" w:type="dxa"/>
            <w:tcBorders>
              <w:top w:val="single" w:sz="6" w:space="0" w:color="auto"/>
              <w:left w:val="nil"/>
              <w:bottom w:val="single" w:sz="6" w:space="0" w:color="auto"/>
              <w:right w:val="nil"/>
            </w:tcBorders>
          </w:tcPr>
          <w:p w14:paraId="6DED1E9A" w14:textId="77777777" w:rsidR="000D18B1" w:rsidRPr="00F53597" w:rsidRDefault="000D18B1" w:rsidP="00BE3F80">
            <w:pPr>
              <w:spacing w:after="120" w:line="240" w:lineRule="auto"/>
              <w:jc w:val="both"/>
            </w:pPr>
            <w:r>
              <w:t xml:space="preserve"> (</w:t>
            </w:r>
            <w:r w:rsidRPr="00F53597">
              <w:t>557</w:t>
            </w:r>
            <w:r>
              <w:t>)</w:t>
            </w:r>
          </w:p>
        </w:tc>
        <w:tc>
          <w:tcPr>
            <w:tcW w:w="690" w:type="dxa"/>
            <w:tcBorders>
              <w:top w:val="single" w:sz="6" w:space="0" w:color="auto"/>
              <w:left w:val="nil"/>
              <w:bottom w:val="single" w:sz="6" w:space="0" w:color="auto"/>
              <w:right w:val="nil"/>
            </w:tcBorders>
          </w:tcPr>
          <w:p w14:paraId="3CBBF3B4" w14:textId="77777777" w:rsidR="000D18B1" w:rsidRPr="00F53597" w:rsidRDefault="000D18B1" w:rsidP="00BE3F80">
            <w:pPr>
              <w:spacing w:after="120" w:line="240" w:lineRule="auto"/>
              <w:jc w:val="both"/>
            </w:pPr>
          </w:p>
        </w:tc>
      </w:tr>
    </w:tbl>
    <w:p w14:paraId="21CF4FFC" w14:textId="1571EF9E" w:rsidR="000D18B1" w:rsidRDefault="000D18B1" w:rsidP="000D18B1"/>
    <w:tbl>
      <w:tblPr>
        <w:tblStyle w:val="Tablaconcuadrcula"/>
        <w:tblW w:w="9204" w:type="dxa"/>
        <w:tblBorders>
          <w:top w:val="dashed" w:sz="4" w:space="0" w:color="4472C4" w:themeColor="accent5"/>
          <w:left w:val="dashed" w:sz="4" w:space="0" w:color="4472C4" w:themeColor="accent5"/>
          <w:bottom w:val="dashed" w:sz="4" w:space="0" w:color="4472C4" w:themeColor="accent5"/>
          <w:right w:val="dashed" w:sz="4" w:space="0" w:color="4472C4" w:themeColor="accent5"/>
          <w:insideH w:val="dashed" w:sz="4" w:space="0" w:color="4472C4" w:themeColor="accent5"/>
          <w:insideV w:val="dashed" w:sz="4" w:space="0" w:color="4472C4" w:themeColor="accent5"/>
        </w:tblBorders>
        <w:tblLook w:val="04A0" w:firstRow="1" w:lastRow="0" w:firstColumn="1" w:lastColumn="0" w:noHBand="0" w:noVBand="1"/>
      </w:tblPr>
      <w:tblGrid>
        <w:gridCol w:w="9204"/>
      </w:tblGrid>
      <w:tr w:rsidR="005C67CC" w14:paraId="406E6998" w14:textId="77777777" w:rsidTr="005C67CC">
        <w:tc>
          <w:tcPr>
            <w:tcW w:w="9204" w:type="dxa"/>
          </w:tcPr>
          <w:p w14:paraId="425A00E9" w14:textId="64BF702E" w:rsidR="005C67CC" w:rsidRPr="00BE3F80" w:rsidRDefault="005C67CC" w:rsidP="00651AB4">
            <w:pPr>
              <w:pStyle w:val="Prrafodelista"/>
              <w:spacing w:after="120" w:line="264" w:lineRule="auto"/>
              <w:ind w:left="360"/>
              <w:rPr>
                <w:rStyle w:val="nfasisintenso"/>
                <w:b/>
              </w:rPr>
            </w:pPr>
            <w:r w:rsidRPr="00392E1A">
              <w:rPr>
                <w:rStyle w:val="nfasisintenso"/>
                <w:b/>
                <w:color w:val="5B9BD5"/>
              </w:rPr>
              <w:t>EXEMPLE</w:t>
            </w:r>
          </w:p>
          <w:p w14:paraId="11E1AF82" w14:textId="371185BE" w:rsidR="005C67CC" w:rsidRPr="00616D73" w:rsidRDefault="000F5505" w:rsidP="005C67CC">
            <w:pPr>
              <w:spacing w:after="120" w:line="264" w:lineRule="auto"/>
              <w:jc w:val="both"/>
            </w:pPr>
            <w:r>
              <w:t>E</w:t>
            </w:r>
            <w:r w:rsidR="005C67CC" w:rsidRPr="00255CEF">
              <w:t>l 30 de juny del 20X1</w:t>
            </w:r>
            <w:r>
              <w:t>,</w:t>
            </w:r>
            <w:r w:rsidR="005C67CC">
              <w:t xml:space="preserve"> l</w:t>
            </w:r>
            <w:r w:rsidR="005C67CC" w:rsidRPr="00255CEF">
              <w:t>a Junta General d’accionistes</w:t>
            </w:r>
            <w:r>
              <w:t xml:space="preserve"> de </w:t>
            </w:r>
            <w:r w:rsidRPr="000F5505">
              <w:t>l’empresa TAGINASTE, SA</w:t>
            </w:r>
            <w:r w:rsidR="005C67CC" w:rsidRPr="00255CEF">
              <w:t xml:space="preserve"> aprova </w:t>
            </w:r>
            <w:r w:rsidR="005C67CC">
              <w:t>els CCAA</w:t>
            </w:r>
            <w:r w:rsidR="005C67CC" w:rsidRPr="00817285">
              <w:t xml:space="preserve"> form</w:t>
            </w:r>
            <w:r w:rsidR="005C67CC">
              <w:t>ulats pels administradors de la</w:t>
            </w:r>
            <w:r w:rsidR="005C67CC" w:rsidRPr="00817285">
              <w:t xml:space="preserve"> societat</w:t>
            </w:r>
            <w:r>
              <w:t xml:space="preserve">. </w:t>
            </w:r>
            <w:r w:rsidRPr="00942B20">
              <w:t>A</w:t>
            </w:r>
            <w:r>
              <w:t xml:space="preserve"> partir dels beneficis obtinguts en l’exercici de la tasca 4 (26.235 €) els accionistes decideixen</w:t>
            </w:r>
            <w:r w:rsidR="005C67CC" w:rsidRPr="00817285">
              <w:t xml:space="preserve"> l'aplicació del resultat en els següents termes:</w:t>
            </w:r>
          </w:p>
          <w:p w14:paraId="1A16BEEF" w14:textId="77777777" w:rsidR="005C67CC" w:rsidRPr="00C108AD" w:rsidRDefault="005C67CC">
            <w:pPr>
              <w:pStyle w:val="Prrafodelista"/>
              <w:numPr>
                <w:ilvl w:val="1"/>
                <w:numId w:val="5"/>
              </w:numPr>
              <w:spacing w:after="120" w:line="264" w:lineRule="auto"/>
              <w:ind w:left="1068"/>
              <w:jc w:val="both"/>
            </w:pPr>
            <w:r w:rsidRPr="00C108AD">
              <w:t xml:space="preserve">Comptabilitza: </w:t>
            </w:r>
          </w:p>
          <w:tbl>
            <w:tblPr>
              <w:tblStyle w:val="Tablaconcuadrcula"/>
              <w:tblW w:w="0" w:type="auto"/>
              <w:tblInd w:w="1075" w:type="dxa"/>
              <w:tblLook w:val="04A0" w:firstRow="1" w:lastRow="0" w:firstColumn="1" w:lastColumn="0" w:noHBand="0" w:noVBand="1"/>
            </w:tblPr>
            <w:tblGrid>
              <w:gridCol w:w="3903"/>
              <w:gridCol w:w="2694"/>
            </w:tblGrid>
            <w:tr w:rsidR="005C67CC" w:rsidRPr="00817285" w14:paraId="6D381BD8" w14:textId="77777777" w:rsidTr="00651AB4">
              <w:tc>
                <w:tcPr>
                  <w:tcW w:w="3903" w:type="dxa"/>
                </w:tcPr>
                <w:p w14:paraId="75A78CD8" w14:textId="77777777" w:rsidR="005C67CC" w:rsidRPr="00817285" w:rsidRDefault="005C67CC" w:rsidP="00651AB4">
                  <w:pPr>
                    <w:spacing w:line="264" w:lineRule="auto"/>
                    <w:jc w:val="both"/>
                  </w:pPr>
                  <w:r w:rsidRPr="00817285">
                    <w:t>Reserva Legal</w:t>
                  </w:r>
                </w:p>
                <w:p w14:paraId="37D33940" w14:textId="77777777" w:rsidR="005C67CC" w:rsidRDefault="005C67CC" w:rsidP="00651AB4">
                  <w:pPr>
                    <w:spacing w:line="264" w:lineRule="auto"/>
                    <w:jc w:val="both"/>
                  </w:pPr>
                  <w:r w:rsidRPr="00817285">
                    <w:t>Reserves voluntàries</w:t>
                  </w:r>
                </w:p>
                <w:p w14:paraId="3D480C9D" w14:textId="77777777" w:rsidR="005C67CC" w:rsidRPr="00817285" w:rsidRDefault="005C67CC" w:rsidP="00651AB4">
                  <w:pPr>
                    <w:spacing w:line="264" w:lineRule="auto"/>
                    <w:jc w:val="both"/>
                  </w:pPr>
                  <w:r>
                    <w:t>Reserves estatutàries</w:t>
                  </w:r>
                </w:p>
                <w:p w14:paraId="1018BE00" w14:textId="77777777" w:rsidR="005C67CC" w:rsidRPr="00817285" w:rsidRDefault="005C67CC" w:rsidP="00651AB4">
                  <w:pPr>
                    <w:spacing w:line="264" w:lineRule="auto"/>
                    <w:jc w:val="both"/>
                  </w:pPr>
                  <w:r w:rsidRPr="00817285">
                    <w:t xml:space="preserve">La resta </w:t>
                  </w:r>
                  <w:r>
                    <w:t>a distribuir entre els accionistes</w:t>
                  </w:r>
                </w:p>
              </w:tc>
              <w:tc>
                <w:tcPr>
                  <w:tcW w:w="2694" w:type="dxa"/>
                </w:tcPr>
                <w:p w14:paraId="203DCD1C" w14:textId="77777777" w:rsidR="005C67CC" w:rsidRPr="00817285" w:rsidRDefault="005C67CC" w:rsidP="00651AB4">
                  <w:pPr>
                    <w:spacing w:line="264" w:lineRule="auto"/>
                  </w:pPr>
                  <w:r>
                    <w:t>El que marqui la normativa</w:t>
                  </w:r>
                </w:p>
                <w:p w14:paraId="7DF26D1B" w14:textId="77777777" w:rsidR="005C67CC" w:rsidRPr="00817285" w:rsidRDefault="005C67CC" w:rsidP="00651AB4">
                  <w:pPr>
                    <w:spacing w:line="264" w:lineRule="auto"/>
                  </w:pPr>
                  <w:r>
                    <w:t>4.00</w:t>
                  </w:r>
                  <w:r w:rsidRPr="00817285">
                    <w:t>0</w:t>
                  </w:r>
                </w:p>
                <w:p w14:paraId="58509F04" w14:textId="77777777" w:rsidR="005C67CC" w:rsidRPr="00817285" w:rsidRDefault="005C67CC" w:rsidP="00651AB4">
                  <w:pPr>
                    <w:spacing w:line="264" w:lineRule="auto"/>
                  </w:pPr>
                  <w:r>
                    <w:t>2</w:t>
                  </w:r>
                  <w:r w:rsidRPr="00817285">
                    <w:t>.000</w:t>
                  </w:r>
                </w:p>
                <w:p w14:paraId="27F1402F" w14:textId="77777777" w:rsidR="005C67CC" w:rsidRPr="00817285" w:rsidRDefault="005C67CC" w:rsidP="00651AB4">
                  <w:pPr>
                    <w:spacing w:line="264" w:lineRule="auto"/>
                    <w:jc w:val="right"/>
                  </w:pPr>
                </w:p>
              </w:tc>
            </w:tr>
          </w:tbl>
          <w:p w14:paraId="2661527A" w14:textId="77777777" w:rsidR="00BE62CA" w:rsidRDefault="00BE62CA" w:rsidP="00BE62CA">
            <w:pPr>
              <w:pStyle w:val="Prrafodelista"/>
              <w:spacing w:after="120" w:line="264" w:lineRule="auto"/>
              <w:ind w:left="1068"/>
              <w:jc w:val="both"/>
            </w:pPr>
          </w:p>
          <w:p w14:paraId="5F72898A" w14:textId="33CBA40D" w:rsidR="005C67CC" w:rsidRDefault="005C67CC">
            <w:pPr>
              <w:pStyle w:val="Prrafodelista"/>
              <w:numPr>
                <w:ilvl w:val="1"/>
                <w:numId w:val="5"/>
              </w:numPr>
              <w:spacing w:after="120" w:line="264" w:lineRule="auto"/>
              <w:ind w:left="1068"/>
              <w:jc w:val="both"/>
            </w:pPr>
            <w:r>
              <w:t>Un mes més tard es paguen els dividends</w:t>
            </w:r>
          </w:p>
          <w:p w14:paraId="2A81FB58" w14:textId="30D76326" w:rsidR="005C67CC" w:rsidRDefault="0083140C" w:rsidP="0083140C">
            <w:pPr>
              <w:spacing w:after="120" w:line="264" w:lineRule="auto"/>
              <w:jc w:val="both"/>
            </w:pPr>
            <w:r>
              <w:t>Recordem</w:t>
            </w:r>
            <w:r w:rsidR="00592F2A">
              <w:t xml:space="preserve"> el que marca la normativa per la reserva legal: destinar</w:t>
            </w:r>
            <w:r w:rsidR="00592F2A" w:rsidRPr="00592F2A">
              <w:t xml:space="preserve"> un 10% fins </w:t>
            </w:r>
            <w:r w:rsidR="00592F2A">
              <w:t>un</w:t>
            </w:r>
            <w:r w:rsidR="00592F2A" w:rsidRPr="00592F2A">
              <w:t xml:space="preserve"> mínim el 20% del capital social</w:t>
            </w:r>
          </w:p>
          <w:tbl>
            <w:tblPr>
              <w:tblW w:w="8920" w:type="dxa"/>
              <w:tblCellMar>
                <w:left w:w="70" w:type="dxa"/>
                <w:right w:w="70" w:type="dxa"/>
              </w:tblCellMar>
              <w:tblLook w:val="04A0" w:firstRow="1" w:lastRow="0" w:firstColumn="1" w:lastColumn="0" w:noHBand="0" w:noVBand="1"/>
            </w:tblPr>
            <w:tblGrid>
              <w:gridCol w:w="1452"/>
              <w:gridCol w:w="760"/>
              <w:gridCol w:w="2075"/>
              <w:gridCol w:w="420"/>
              <w:gridCol w:w="2273"/>
              <w:gridCol w:w="700"/>
              <w:gridCol w:w="1240"/>
            </w:tblGrid>
            <w:tr w:rsidR="003500CC" w:rsidRPr="003500CC" w14:paraId="6D493CB4" w14:textId="77777777" w:rsidTr="00213767">
              <w:trPr>
                <w:trHeight w:val="340"/>
              </w:trPr>
              <w:tc>
                <w:tcPr>
                  <w:tcW w:w="1452" w:type="dxa"/>
                  <w:tcBorders>
                    <w:top w:val="single" w:sz="4" w:space="0" w:color="auto"/>
                    <w:left w:val="nil"/>
                    <w:bottom w:val="nil"/>
                    <w:right w:val="nil"/>
                  </w:tcBorders>
                  <w:shd w:val="clear" w:color="auto" w:fill="auto"/>
                  <w:noWrap/>
                  <w:vAlign w:val="bottom"/>
                  <w:hideMark/>
                </w:tcPr>
                <w:p w14:paraId="394A4BE2" w14:textId="77777777" w:rsidR="003500CC" w:rsidRPr="003500CC" w:rsidRDefault="003500CC" w:rsidP="003500CC">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 xml:space="preserve">  26.235,00 € </w:t>
                  </w:r>
                </w:p>
              </w:tc>
              <w:tc>
                <w:tcPr>
                  <w:tcW w:w="760" w:type="dxa"/>
                  <w:tcBorders>
                    <w:top w:val="single" w:sz="4" w:space="0" w:color="auto"/>
                    <w:left w:val="nil"/>
                    <w:bottom w:val="nil"/>
                    <w:right w:val="nil"/>
                  </w:tcBorders>
                  <w:shd w:val="clear" w:color="auto" w:fill="auto"/>
                  <w:noWrap/>
                  <w:vAlign w:val="bottom"/>
                  <w:hideMark/>
                </w:tcPr>
                <w:p w14:paraId="724DF4EA" w14:textId="77777777" w:rsidR="003500CC" w:rsidRPr="003500CC" w:rsidRDefault="003500CC" w:rsidP="003500CC">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129</w:t>
                  </w:r>
                </w:p>
              </w:tc>
              <w:tc>
                <w:tcPr>
                  <w:tcW w:w="2075" w:type="dxa"/>
                  <w:tcBorders>
                    <w:top w:val="single" w:sz="4" w:space="0" w:color="auto"/>
                    <w:left w:val="nil"/>
                    <w:bottom w:val="nil"/>
                    <w:right w:val="nil"/>
                  </w:tcBorders>
                  <w:shd w:val="clear" w:color="auto" w:fill="auto"/>
                  <w:noWrap/>
                  <w:vAlign w:val="bottom"/>
                  <w:hideMark/>
                </w:tcPr>
                <w:p w14:paraId="33B9B0B7" w14:textId="77777777" w:rsidR="003500CC" w:rsidRPr="003500CC" w:rsidRDefault="003500CC" w:rsidP="003500CC">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Resultat de l'exercici</w:t>
                  </w:r>
                </w:p>
              </w:tc>
              <w:tc>
                <w:tcPr>
                  <w:tcW w:w="420" w:type="dxa"/>
                  <w:tcBorders>
                    <w:top w:val="nil"/>
                    <w:left w:val="nil"/>
                    <w:bottom w:val="nil"/>
                    <w:right w:val="nil"/>
                  </w:tcBorders>
                  <w:shd w:val="clear" w:color="auto" w:fill="auto"/>
                  <w:noWrap/>
                  <w:vAlign w:val="bottom"/>
                  <w:hideMark/>
                </w:tcPr>
                <w:p w14:paraId="75BD321F" w14:textId="77777777" w:rsidR="003500CC" w:rsidRPr="003500CC" w:rsidRDefault="003500CC" w:rsidP="003500CC">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70C0"/>
                      <w:lang w:eastAsia="ca-ES"/>
                    </w:rPr>
                    <w:t>a</w:t>
                  </w:r>
                </w:p>
              </w:tc>
              <w:tc>
                <w:tcPr>
                  <w:tcW w:w="2273" w:type="dxa"/>
                  <w:tcBorders>
                    <w:top w:val="single" w:sz="4" w:space="0" w:color="auto"/>
                    <w:left w:val="nil"/>
                    <w:bottom w:val="nil"/>
                    <w:right w:val="nil"/>
                  </w:tcBorders>
                  <w:shd w:val="clear" w:color="auto" w:fill="auto"/>
                  <w:noWrap/>
                  <w:vAlign w:val="center"/>
                  <w:hideMark/>
                </w:tcPr>
                <w:p w14:paraId="7638C0B3" w14:textId="77777777" w:rsidR="003500CC" w:rsidRPr="003500CC" w:rsidRDefault="003500CC" w:rsidP="003500CC">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Reserves Legals</w:t>
                  </w:r>
                </w:p>
              </w:tc>
              <w:tc>
                <w:tcPr>
                  <w:tcW w:w="700" w:type="dxa"/>
                  <w:tcBorders>
                    <w:top w:val="single" w:sz="4" w:space="0" w:color="auto"/>
                    <w:left w:val="nil"/>
                    <w:bottom w:val="nil"/>
                    <w:right w:val="nil"/>
                  </w:tcBorders>
                  <w:shd w:val="clear" w:color="auto" w:fill="auto"/>
                  <w:noWrap/>
                  <w:vAlign w:val="center"/>
                  <w:hideMark/>
                </w:tcPr>
                <w:p w14:paraId="7A459387" w14:textId="77777777" w:rsidR="003500CC" w:rsidRPr="003500CC" w:rsidRDefault="003500CC" w:rsidP="003500CC">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112</w:t>
                  </w:r>
                </w:p>
              </w:tc>
              <w:tc>
                <w:tcPr>
                  <w:tcW w:w="1240" w:type="dxa"/>
                  <w:tcBorders>
                    <w:top w:val="single" w:sz="4" w:space="0" w:color="auto"/>
                    <w:left w:val="nil"/>
                    <w:bottom w:val="nil"/>
                    <w:right w:val="nil"/>
                  </w:tcBorders>
                  <w:shd w:val="clear" w:color="auto" w:fill="auto"/>
                  <w:noWrap/>
                  <w:vAlign w:val="bottom"/>
                  <w:hideMark/>
                </w:tcPr>
                <w:p w14:paraId="5A398FA9" w14:textId="77777777" w:rsidR="003500CC" w:rsidRPr="003500CC" w:rsidRDefault="003500CC" w:rsidP="003500CC">
                  <w:pPr>
                    <w:spacing w:after="0" w:line="240" w:lineRule="auto"/>
                    <w:jc w:val="right"/>
                    <w:rPr>
                      <w:rFonts w:ascii="Calibri" w:eastAsia="Times New Roman" w:hAnsi="Calibri" w:cs="Calibri"/>
                      <w:color w:val="000000"/>
                      <w:lang w:eastAsia="ca-ES"/>
                    </w:rPr>
                  </w:pPr>
                  <w:r w:rsidRPr="003500CC">
                    <w:rPr>
                      <w:rFonts w:ascii="Calibri" w:eastAsia="Times New Roman" w:hAnsi="Calibri" w:cs="Calibri"/>
                      <w:color w:val="000000"/>
                      <w:lang w:eastAsia="ca-ES"/>
                    </w:rPr>
                    <w:t>2.623,50 €</w:t>
                  </w:r>
                </w:p>
              </w:tc>
            </w:tr>
            <w:tr w:rsidR="003500CC" w:rsidRPr="003500CC" w14:paraId="752545A4" w14:textId="77777777" w:rsidTr="00213767">
              <w:trPr>
                <w:trHeight w:val="340"/>
              </w:trPr>
              <w:tc>
                <w:tcPr>
                  <w:tcW w:w="1452" w:type="dxa"/>
                  <w:tcBorders>
                    <w:top w:val="nil"/>
                    <w:left w:val="nil"/>
                    <w:bottom w:val="nil"/>
                    <w:right w:val="nil"/>
                  </w:tcBorders>
                  <w:shd w:val="clear" w:color="auto" w:fill="auto"/>
                  <w:noWrap/>
                  <w:vAlign w:val="bottom"/>
                  <w:hideMark/>
                </w:tcPr>
                <w:p w14:paraId="2DAABE54" w14:textId="77777777" w:rsidR="003500CC" w:rsidRPr="003500CC" w:rsidRDefault="003500CC" w:rsidP="003500CC">
                  <w:pPr>
                    <w:spacing w:after="0" w:line="240" w:lineRule="auto"/>
                    <w:jc w:val="right"/>
                    <w:rPr>
                      <w:rFonts w:ascii="Calibri" w:eastAsia="Times New Roman" w:hAnsi="Calibri" w:cs="Calibri"/>
                      <w:color w:val="000000"/>
                      <w:lang w:eastAsia="ca-ES"/>
                    </w:rPr>
                  </w:pPr>
                </w:p>
              </w:tc>
              <w:tc>
                <w:tcPr>
                  <w:tcW w:w="760" w:type="dxa"/>
                  <w:tcBorders>
                    <w:top w:val="nil"/>
                    <w:left w:val="nil"/>
                    <w:bottom w:val="nil"/>
                    <w:right w:val="nil"/>
                  </w:tcBorders>
                  <w:shd w:val="clear" w:color="auto" w:fill="auto"/>
                  <w:noWrap/>
                  <w:vAlign w:val="bottom"/>
                  <w:hideMark/>
                </w:tcPr>
                <w:p w14:paraId="0A545697" w14:textId="77777777" w:rsidR="003500CC" w:rsidRPr="003500CC" w:rsidRDefault="003500CC" w:rsidP="003500CC">
                  <w:pPr>
                    <w:spacing w:after="0" w:line="240" w:lineRule="auto"/>
                    <w:rPr>
                      <w:rFonts w:ascii="Times New Roman" w:eastAsia="Times New Roman" w:hAnsi="Times New Roman" w:cs="Times New Roman"/>
                      <w:sz w:val="20"/>
                      <w:szCs w:val="20"/>
                      <w:lang w:eastAsia="ca-ES"/>
                    </w:rPr>
                  </w:pPr>
                </w:p>
              </w:tc>
              <w:tc>
                <w:tcPr>
                  <w:tcW w:w="2075" w:type="dxa"/>
                  <w:tcBorders>
                    <w:top w:val="nil"/>
                    <w:left w:val="nil"/>
                    <w:bottom w:val="nil"/>
                    <w:right w:val="nil"/>
                  </w:tcBorders>
                  <w:shd w:val="clear" w:color="auto" w:fill="auto"/>
                  <w:noWrap/>
                  <w:vAlign w:val="bottom"/>
                  <w:hideMark/>
                </w:tcPr>
                <w:p w14:paraId="608A8990" w14:textId="77777777" w:rsidR="003500CC" w:rsidRPr="003500CC" w:rsidRDefault="003500CC" w:rsidP="003500CC">
                  <w:pPr>
                    <w:spacing w:after="0" w:line="240" w:lineRule="auto"/>
                    <w:jc w:val="center"/>
                    <w:rPr>
                      <w:rFonts w:ascii="Times New Roman" w:eastAsia="Times New Roman" w:hAnsi="Times New Roman" w:cs="Times New Roman"/>
                      <w:sz w:val="20"/>
                      <w:szCs w:val="20"/>
                      <w:lang w:eastAsia="ca-ES"/>
                    </w:rPr>
                  </w:pPr>
                </w:p>
              </w:tc>
              <w:tc>
                <w:tcPr>
                  <w:tcW w:w="420" w:type="dxa"/>
                  <w:tcBorders>
                    <w:top w:val="nil"/>
                    <w:left w:val="nil"/>
                    <w:bottom w:val="nil"/>
                    <w:right w:val="nil"/>
                  </w:tcBorders>
                  <w:shd w:val="clear" w:color="auto" w:fill="auto"/>
                  <w:noWrap/>
                  <w:vAlign w:val="bottom"/>
                  <w:hideMark/>
                </w:tcPr>
                <w:p w14:paraId="3DCC47AF" w14:textId="77777777" w:rsidR="003500CC" w:rsidRPr="003500CC" w:rsidRDefault="003500CC" w:rsidP="003500CC">
                  <w:pPr>
                    <w:spacing w:after="0" w:line="240" w:lineRule="auto"/>
                    <w:rPr>
                      <w:rFonts w:ascii="Times New Roman" w:eastAsia="Times New Roman" w:hAnsi="Times New Roman" w:cs="Times New Roman"/>
                      <w:sz w:val="20"/>
                      <w:szCs w:val="20"/>
                      <w:lang w:eastAsia="ca-ES"/>
                    </w:rPr>
                  </w:pPr>
                </w:p>
              </w:tc>
              <w:tc>
                <w:tcPr>
                  <w:tcW w:w="2273" w:type="dxa"/>
                  <w:tcBorders>
                    <w:top w:val="nil"/>
                    <w:left w:val="nil"/>
                    <w:bottom w:val="nil"/>
                    <w:right w:val="nil"/>
                  </w:tcBorders>
                  <w:shd w:val="clear" w:color="auto" w:fill="auto"/>
                  <w:noWrap/>
                  <w:vAlign w:val="center"/>
                  <w:hideMark/>
                </w:tcPr>
                <w:p w14:paraId="60E6CD67" w14:textId="24403E10" w:rsidR="003500CC" w:rsidRPr="003500CC" w:rsidRDefault="003500CC" w:rsidP="003500CC">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R</w:t>
                  </w:r>
                  <w:r w:rsidR="00D34BAA">
                    <w:rPr>
                      <w:rFonts w:ascii="Calibri" w:eastAsia="Times New Roman" w:hAnsi="Calibri" w:cs="Calibri"/>
                      <w:color w:val="000000"/>
                      <w:lang w:eastAsia="ca-ES"/>
                    </w:rPr>
                    <w:t>eserves</w:t>
                  </w:r>
                  <w:r w:rsidRPr="003500CC">
                    <w:rPr>
                      <w:rFonts w:ascii="Calibri" w:eastAsia="Times New Roman" w:hAnsi="Calibri" w:cs="Calibri"/>
                      <w:color w:val="000000"/>
                      <w:lang w:eastAsia="ca-ES"/>
                    </w:rPr>
                    <w:t xml:space="preserve"> Voluntàries</w:t>
                  </w:r>
                </w:p>
              </w:tc>
              <w:tc>
                <w:tcPr>
                  <w:tcW w:w="700" w:type="dxa"/>
                  <w:tcBorders>
                    <w:top w:val="nil"/>
                    <w:left w:val="nil"/>
                    <w:bottom w:val="nil"/>
                    <w:right w:val="nil"/>
                  </w:tcBorders>
                  <w:shd w:val="clear" w:color="auto" w:fill="auto"/>
                  <w:noWrap/>
                  <w:vAlign w:val="center"/>
                  <w:hideMark/>
                </w:tcPr>
                <w:p w14:paraId="1162D78A" w14:textId="77777777" w:rsidR="003500CC" w:rsidRPr="003500CC" w:rsidRDefault="003500CC" w:rsidP="003500CC">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113</w:t>
                  </w:r>
                </w:p>
              </w:tc>
              <w:tc>
                <w:tcPr>
                  <w:tcW w:w="1240" w:type="dxa"/>
                  <w:tcBorders>
                    <w:top w:val="nil"/>
                    <w:left w:val="nil"/>
                    <w:bottom w:val="nil"/>
                    <w:right w:val="nil"/>
                  </w:tcBorders>
                  <w:shd w:val="clear" w:color="auto" w:fill="auto"/>
                  <w:noWrap/>
                  <w:vAlign w:val="bottom"/>
                  <w:hideMark/>
                </w:tcPr>
                <w:p w14:paraId="17F38AEC" w14:textId="77777777" w:rsidR="003500CC" w:rsidRPr="003500CC" w:rsidRDefault="003500CC" w:rsidP="003500CC">
                  <w:pPr>
                    <w:spacing w:after="0" w:line="240" w:lineRule="auto"/>
                    <w:jc w:val="right"/>
                    <w:rPr>
                      <w:rFonts w:ascii="Calibri" w:eastAsia="Times New Roman" w:hAnsi="Calibri" w:cs="Calibri"/>
                      <w:color w:val="000000"/>
                      <w:lang w:eastAsia="ca-ES"/>
                    </w:rPr>
                  </w:pPr>
                  <w:r w:rsidRPr="003500CC">
                    <w:rPr>
                      <w:rFonts w:ascii="Calibri" w:eastAsia="Times New Roman" w:hAnsi="Calibri" w:cs="Calibri"/>
                      <w:color w:val="000000"/>
                      <w:lang w:eastAsia="ca-ES"/>
                    </w:rPr>
                    <w:t>4.000,00 €</w:t>
                  </w:r>
                </w:p>
              </w:tc>
            </w:tr>
            <w:tr w:rsidR="003500CC" w:rsidRPr="003500CC" w14:paraId="333489E7" w14:textId="77777777" w:rsidTr="00213767">
              <w:trPr>
                <w:trHeight w:val="340"/>
              </w:trPr>
              <w:tc>
                <w:tcPr>
                  <w:tcW w:w="1452" w:type="dxa"/>
                  <w:tcBorders>
                    <w:top w:val="nil"/>
                    <w:left w:val="nil"/>
                    <w:bottom w:val="nil"/>
                    <w:right w:val="nil"/>
                  </w:tcBorders>
                  <w:shd w:val="clear" w:color="auto" w:fill="auto"/>
                  <w:noWrap/>
                  <w:vAlign w:val="bottom"/>
                  <w:hideMark/>
                </w:tcPr>
                <w:p w14:paraId="31ED907A" w14:textId="77777777" w:rsidR="003500CC" w:rsidRPr="003500CC" w:rsidRDefault="003500CC" w:rsidP="003500CC">
                  <w:pPr>
                    <w:spacing w:after="0" w:line="240" w:lineRule="auto"/>
                    <w:jc w:val="right"/>
                    <w:rPr>
                      <w:rFonts w:ascii="Calibri" w:eastAsia="Times New Roman" w:hAnsi="Calibri" w:cs="Calibri"/>
                      <w:color w:val="000000"/>
                      <w:lang w:eastAsia="ca-ES"/>
                    </w:rPr>
                  </w:pPr>
                </w:p>
              </w:tc>
              <w:tc>
                <w:tcPr>
                  <w:tcW w:w="760" w:type="dxa"/>
                  <w:tcBorders>
                    <w:top w:val="nil"/>
                    <w:left w:val="nil"/>
                    <w:bottom w:val="nil"/>
                    <w:right w:val="nil"/>
                  </w:tcBorders>
                  <w:shd w:val="clear" w:color="auto" w:fill="auto"/>
                  <w:noWrap/>
                  <w:vAlign w:val="bottom"/>
                  <w:hideMark/>
                </w:tcPr>
                <w:p w14:paraId="01CC6161" w14:textId="77777777" w:rsidR="003500CC" w:rsidRPr="003500CC" w:rsidRDefault="003500CC" w:rsidP="003500CC">
                  <w:pPr>
                    <w:spacing w:after="0" w:line="240" w:lineRule="auto"/>
                    <w:rPr>
                      <w:rFonts w:ascii="Times New Roman" w:eastAsia="Times New Roman" w:hAnsi="Times New Roman" w:cs="Times New Roman"/>
                      <w:sz w:val="20"/>
                      <w:szCs w:val="20"/>
                      <w:lang w:eastAsia="ca-ES"/>
                    </w:rPr>
                  </w:pPr>
                </w:p>
              </w:tc>
              <w:tc>
                <w:tcPr>
                  <w:tcW w:w="2075" w:type="dxa"/>
                  <w:tcBorders>
                    <w:top w:val="nil"/>
                    <w:left w:val="nil"/>
                    <w:bottom w:val="nil"/>
                    <w:right w:val="nil"/>
                  </w:tcBorders>
                  <w:shd w:val="clear" w:color="auto" w:fill="auto"/>
                  <w:noWrap/>
                  <w:vAlign w:val="bottom"/>
                  <w:hideMark/>
                </w:tcPr>
                <w:p w14:paraId="18C07D8A" w14:textId="77777777" w:rsidR="003500CC" w:rsidRPr="003500CC" w:rsidRDefault="003500CC" w:rsidP="003500CC">
                  <w:pPr>
                    <w:spacing w:after="0" w:line="240" w:lineRule="auto"/>
                    <w:jc w:val="center"/>
                    <w:rPr>
                      <w:rFonts w:ascii="Times New Roman" w:eastAsia="Times New Roman" w:hAnsi="Times New Roman" w:cs="Times New Roman"/>
                      <w:sz w:val="20"/>
                      <w:szCs w:val="20"/>
                      <w:lang w:eastAsia="ca-ES"/>
                    </w:rPr>
                  </w:pPr>
                </w:p>
              </w:tc>
              <w:tc>
                <w:tcPr>
                  <w:tcW w:w="420" w:type="dxa"/>
                  <w:tcBorders>
                    <w:top w:val="nil"/>
                    <w:left w:val="nil"/>
                    <w:bottom w:val="nil"/>
                    <w:right w:val="nil"/>
                  </w:tcBorders>
                  <w:shd w:val="clear" w:color="auto" w:fill="auto"/>
                  <w:noWrap/>
                  <w:vAlign w:val="bottom"/>
                  <w:hideMark/>
                </w:tcPr>
                <w:p w14:paraId="2B9CCC90" w14:textId="77777777" w:rsidR="003500CC" w:rsidRPr="003500CC" w:rsidRDefault="003500CC" w:rsidP="003500CC">
                  <w:pPr>
                    <w:spacing w:after="0" w:line="240" w:lineRule="auto"/>
                    <w:rPr>
                      <w:rFonts w:ascii="Times New Roman" w:eastAsia="Times New Roman" w:hAnsi="Times New Roman" w:cs="Times New Roman"/>
                      <w:sz w:val="20"/>
                      <w:szCs w:val="20"/>
                      <w:lang w:eastAsia="ca-ES"/>
                    </w:rPr>
                  </w:pPr>
                </w:p>
              </w:tc>
              <w:tc>
                <w:tcPr>
                  <w:tcW w:w="2273" w:type="dxa"/>
                  <w:tcBorders>
                    <w:top w:val="nil"/>
                    <w:left w:val="nil"/>
                    <w:bottom w:val="nil"/>
                    <w:right w:val="nil"/>
                  </w:tcBorders>
                  <w:shd w:val="clear" w:color="auto" w:fill="auto"/>
                  <w:noWrap/>
                  <w:vAlign w:val="center"/>
                  <w:hideMark/>
                </w:tcPr>
                <w:p w14:paraId="396067FC" w14:textId="05570796" w:rsidR="003500CC" w:rsidRPr="003500CC" w:rsidRDefault="003500CC" w:rsidP="003500CC">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R</w:t>
                  </w:r>
                  <w:r w:rsidR="00D34BAA">
                    <w:rPr>
                      <w:rFonts w:ascii="Calibri" w:eastAsia="Times New Roman" w:hAnsi="Calibri" w:cs="Calibri"/>
                      <w:color w:val="000000"/>
                      <w:lang w:eastAsia="ca-ES"/>
                    </w:rPr>
                    <w:t>eserves</w:t>
                  </w:r>
                  <w:r w:rsidRPr="003500CC">
                    <w:rPr>
                      <w:rFonts w:ascii="Calibri" w:eastAsia="Times New Roman" w:hAnsi="Calibri" w:cs="Calibri"/>
                      <w:color w:val="000000"/>
                      <w:lang w:eastAsia="ca-ES"/>
                    </w:rPr>
                    <w:t xml:space="preserve"> </w:t>
                  </w:r>
                  <w:r w:rsidR="00D34BAA" w:rsidRPr="003500CC">
                    <w:rPr>
                      <w:rFonts w:ascii="Calibri" w:eastAsia="Times New Roman" w:hAnsi="Calibri" w:cs="Calibri"/>
                      <w:color w:val="000000"/>
                      <w:lang w:eastAsia="ca-ES"/>
                    </w:rPr>
                    <w:t>Estatutàries</w:t>
                  </w:r>
                </w:p>
              </w:tc>
              <w:tc>
                <w:tcPr>
                  <w:tcW w:w="700" w:type="dxa"/>
                  <w:tcBorders>
                    <w:top w:val="nil"/>
                    <w:left w:val="nil"/>
                    <w:bottom w:val="nil"/>
                    <w:right w:val="nil"/>
                  </w:tcBorders>
                  <w:shd w:val="clear" w:color="auto" w:fill="auto"/>
                  <w:noWrap/>
                  <w:vAlign w:val="center"/>
                  <w:hideMark/>
                </w:tcPr>
                <w:p w14:paraId="428206D0" w14:textId="77777777" w:rsidR="003500CC" w:rsidRPr="003500CC" w:rsidRDefault="003500CC" w:rsidP="003500CC">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114</w:t>
                  </w:r>
                </w:p>
              </w:tc>
              <w:tc>
                <w:tcPr>
                  <w:tcW w:w="1240" w:type="dxa"/>
                  <w:tcBorders>
                    <w:top w:val="nil"/>
                    <w:left w:val="nil"/>
                    <w:bottom w:val="nil"/>
                    <w:right w:val="nil"/>
                  </w:tcBorders>
                  <w:shd w:val="clear" w:color="auto" w:fill="auto"/>
                  <w:noWrap/>
                  <w:vAlign w:val="bottom"/>
                  <w:hideMark/>
                </w:tcPr>
                <w:p w14:paraId="114C325B" w14:textId="77777777" w:rsidR="003500CC" w:rsidRPr="003500CC" w:rsidRDefault="003500CC" w:rsidP="003500CC">
                  <w:pPr>
                    <w:spacing w:after="0" w:line="240" w:lineRule="auto"/>
                    <w:jc w:val="right"/>
                    <w:rPr>
                      <w:rFonts w:ascii="Calibri" w:eastAsia="Times New Roman" w:hAnsi="Calibri" w:cs="Calibri"/>
                      <w:color w:val="000000"/>
                      <w:lang w:eastAsia="ca-ES"/>
                    </w:rPr>
                  </w:pPr>
                  <w:r w:rsidRPr="003500CC">
                    <w:rPr>
                      <w:rFonts w:ascii="Calibri" w:eastAsia="Times New Roman" w:hAnsi="Calibri" w:cs="Calibri"/>
                      <w:color w:val="000000"/>
                      <w:lang w:eastAsia="ca-ES"/>
                    </w:rPr>
                    <w:t>2.000,00 €</w:t>
                  </w:r>
                </w:p>
              </w:tc>
            </w:tr>
            <w:tr w:rsidR="003500CC" w:rsidRPr="003500CC" w14:paraId="10A11EC6" w14:textId="77777777" w:rsidTr="00213767">
              <w:trPr>
                <w:trHeight w:val="340"/>
              </w:trPr>
              <w:tc>
                <w:tcPr>
                  <w:tcW w:w="1452" w:type="dxa"/>
                  <w:tcBorders>
                    <w:top w:val="nil"/>
                    <w:left w:val="nil"/>
                    <w:bottom w:val="single" w:sz="4" w:space="0" w:color="auto"/>
                    <w:right w:val="nil"/>
                  </w:tcBorders>
                  <w:shd w:val="clear" w:color="auto" w:fill="auto"/>
                  <w:noWrap/>
                  <w:vAlign w:val="bottom"/>
                  <w:hideMark/>
                </w:tcPr>
                <w:p w14:paraId="019B2948" w14:textId="77777777" w:rsidR="003500CC" w:rsidRPr="003500CC" w:rsidRDefault="003500CC" w:rsidP="003500CC">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 </w:t>
                  </w:r>
                </w:p>
              </w:tc>
              <w:tc>
                <w:tcPr>
                  <w:tcW w:w="760" w:type="dxa"/>
                  <w:tcBorders>
                    <w:top w:val="nil"/>
                    <w:left w:val="nil"/>
                    <w:bottom w:val="single" w:sz="4" w:space="0" w:color="auto"/>
                    <w:right w:val="nil"/>
                  </w:tcBorders>
                  <w:shd w:val="clear" w:color="auto" w:fill="auto"/>
                  <w:noWrap/>
                  <w:vAlign w:val="bottom"/>
                  <w:hideMark/>
                </w:tcPr>
                <w:p w14:paraId="388B51C6" w14:textId="77777777" w:rsidR="003500CC" w:rsidRPr="003500CC" w:rsidRDefault="003500CC" w:rsidP="003500CC">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 </w:t>
                  </w:r>
                </w:p>
              </w:tc>
              <w:tc>
                <w:tcPr>
                  <w:tcW w:w="2075" w:type="dxa"/>
                  <w:tcBorders>
                    <w:top w:val="nil"/>
                    <w:left w:val="nil"/>
                    <w:bottom w:val="single" w:sz="4" w:space="0" w:color="auto"/>
                    <w:right w:val="nil"/>
                  </w:tcBorders>
                  <w:shd w:val="clear" w:color="auto" w:fill="auto"/>
                  <w:noWrap/>
                  <w:vAlign w:val="bottom"/>
                  <w:hideMark/>
                </w:tcPr>
                <w:p w14:paraId="53CCEF9F" w14:textId="77777777" w:rsidR="003500CC" w:rsidRPr="003500CC" w:rsidRDefault="003500CC" w:rsidP="003500CC">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 </w:t>
                  </w:r>
                </w:p>
              </w:tc>
              <w:tc>
                <w:tcPr>
                  <w:tcW w:w="420" w:type="dxa"/>
                  <w:tcBorders>
                    <w:top w:val="nil"/>
                    <w:left w:val="nil"/>
                    <w:bottom w:val="nil"/>
                    <w:right w:val="nil"/>
                  </w:tcBorders>
                  <w:shd w:val="clear" w:color="auto" w:fill="auto"/>
                  <w:noWrap/>
                  <w:vAlign w:val="bottom"/>
                  <w:hideMark/>
                </w:tcPr>
                <w:p w14:paraId="78119222" w14:textId="77777777" w:rsidR="003500CC" w:rsidRPr="003500CC" w:rsidRDefault="003500CC" w:rsidP="003500CC">
                  <w:pPr>
                    <w:spacing w:after="0" w:line="240" w:lineRule="auto"/>
                    <w:rPr>
                      <w:rFonts w:ascii="Calibri" w:eastAsia="Times New Roman" w:hAnsi="Calibri" w:cs="Calibri"/>
                      <w:color w:val="000000"/>
                      <w:lang w:eastAsia="ca-ES"/>
                    </w:rPr>
                  </w:pPr>
                </w:p>
              </w:tc>
              <w:tc>
                <w:tcPr>
                  <w:tcW w:w="2273" w:type="dxa"/>
                  <w:tcBorders>
                    <w:top w:val="nil"/>
                    <w:left w:val="nil"/>
                    <w:bottom w:val="single" w:sz="4" w:space="0" w:color="auto"/>
                    <w:right w:val="nil"/>
                  </w:tcBorders>
                  <w:shd w:val="clear" w:color="auto" w:fill="auto"/>
                  <w:noWrap/>
                  <w:vAlign w:val="center"/>
                  <w:hideMark/>
                </w:tcPr>
                <w:p w14:paraId="5520075B" w14:textId="77777777" w:rsidR="003500CC" w:rsidRPr="003500CC" w:rsidRDefault="003500CC" w:rsidP="003500CC">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Dividend actiu a pagar</w:t>
                  </w:r>
                </w:p>
              </w:tc>
              <w:tc>
                <w:tcPr>
                  <w:tcW w:w="700" w:type="dxa"/>
                  <w:tcBorders>
                    <w:top w:val="nil"/>
                    <w:left w:val="nil"/>
                    <w:bottom w:val="single" w:sz="4" w:space="0" w:color="auto"/>
                    <w:right w:val="nil"/>
                  </w:tcBorders>
                  <w:shd w:val="clear" w:color="auto" w:fill="auto"/>
                  <w:noWrap/>
                  <w:vAlign w:val="center"/>
                  <w:hideMark/>
                </w:tcPr>
                <w:p w14:paraId="48C70234" w14:textId="77777777" w:rsidR="003500CC" w:rsidRPr="003500CC" w:rsidRDefault="003500CC" w:rsidP="003500CC">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526</w:t>
                  </w:r>
                </w:p>
              </w:tc>
              <w:tc>
                <w:tcPr>
                  <w:tcW w:w="1240" w:type="dxa"/>
                  <w:tcBorders>
                    <w:top w:val="nil"/>
                    <w:left w:val="nil"/>
                    <w:bottom w:val="single" w:sz="4" w:space="0" w:color="auto"/>
                    <w:right w:val="nil"/>
                  </w:tcBorders>
                  <w:shd w:val="clear" w:color="auto" w:fill="auto"/>
                  <w:noWrap/>
                  <w:vAlign w:val="bottom"/>
                  <w:hideMark/>
                </w:tcPr>
                <w:p w14:paraId="15AC5E0F" w14:textId="77777777" w:rsidR="003500CC" w:rsidRPr="003500CC" w:rsidRDefault="003500CC" w:rsidP="003500CC">
                  <w:pPr>
                    <w:spacing w:after="0" w:line="240" w:lineRule="auto"/>
                    <w:jc w:val="right"/>
                    <w:rPr>
                      <w:rFonts w:ascii="Calibri" w:eastAsia="Times New Roman" w:hAnsi="Calibri" w:cs="Calibri"/>
                      <w:color w:val="000000"/>
                      <w:lang w:eastAsia="ca-ES"/>
                    </w:rPr>
                  </w:pPr>
                  <w:r w:rsidRPr="003500CC">
                    <w:rPr>
                      <w:rFonts w:ascii="Calibri" w:eastAsia="Times New Roman" w:hAnsi="Calibri" w:cs="Calibri"/>
                      <w:color w:val="000000"/>
                      <w:lang w:eastAsia="ca-ES"/>
                    </w:rPr>
                    <w:t>17.611,50 €</w:t>
                  </w:r>
                </w:p>
              </w:tc>
            </w:tr>
            <w:tr w:rsidR="00213767" w:rsidRPr="003500CC" w14:paraId="1A166DDC" w14:textId="77777777" w:rsidTr="00213767">
              <w:trPr>
                <w:trHeight w:val="20"/>
              </w:trPr>
              <w:tc>
                <w:tcPr>
                  <w:tcW w:w="1452" w:type="dxa"/>
                  <w:tcBorders>
                    <w:top w:val="nil"/>
                    <w:left w:val="nil"/>
                    <w:bottom w:val="nil"/>
                    <w:right w:val="nil"/>
                  </w:tcBorders>
                  <w:shd w:val="clear" w:color="auto" w:fill="auto"/>
                  <w:noWrap/>
                  <w:vAlign w:val="bottom"/>
                </w:tcPr>
                <w:p w14:paraId="102643AF" w14:textId="77777777" w:rsidR="00213767" w:rsidRPr="003500CC" w:rsidRDefault="00213767" w:rsidP="00213767">
                  <w:pPr>
                    <w:spacing w:after="0" w:line="240" w:lineRule="auto"/>
                    <w:jc w:val="right"/>
                    <w:rPr>
                      <w:rFonts w:ascii="Calibri" w:eastAsia="Times New Roman" w:hAnsi="Calibri" w:cs="Calibri"/>
                      <w:color w:val="000000"/>
                      <w:lang w:eastAsia="ca-ES"/>
                    </w:rPr>
                  </w:pPr>
                </w:p>
              </w:tc>
              <w:tc>
                <w:tcPr>
                  <w:tcW w:w="760" w:type="dxa"/>
                  <w:tcBorders>
                    <w:top w:val="nil"/>
                    <w:left w:val="nil"/>
                    <w:bottom w:val="nil"/>
                    <w:right w:val="nil"/>
                  </w:tcBorders>
                  <w:shd w:val="clear" w:color="auto" w:fill="auto"/>
                  <w:noWrap/>
                  <w:vAlign w:val="bottom"/>
                </w:tcPr>
                <w:p w14:paraId="26FF5B6E" w14:textId="77777777" w:rsidR="00213767" w:rsidRPr="003500CC" w:rsidRDefault="00213767" w:rsidP="00213767">
                  <w:pPr>
                    <w:spacing w:after="0" w:line="240" w:lineRule="auto"/>
                    <w:rPr>
                      <w:rFonts w:ascii="Times New Roman" w:eastAsia="Times New Roman" w:hAnsi="Times New Roman" w:cs="Times New Roman"/>
                      <w:sz w:val="20"/>
                      <w:szCs w:val="20"/>
                      <w:lang w:eastAsia="ca-ES"/>
                    </w:rPr>
                  </w:pPr>
                </w:p>
              </w:tc>
              <w:tc>
                <w:tcPr>
                  <w:tcW w:w="2075" w:type="dxa"/>
                  <w:tcBorders>
                    <w:top w:val="nil"/>
                    <w:left w:val="nil"/>
                    <w:bottom w:val="nil"/>
                    <w:right w:val="nil"/>
                  </w:tcBorders>
                  <w:shd w:val="clear" w:color="auto" w:fill="auto"/>
                  <w:noWrap/>
                  <w:vAlign w:val="bottom"/>
                  <w:hideMark/>
                </w:tcPr>
                <w:p w14:paraId="2D63500C" w14:textId="77777777" w:rsidR="00213767" w:rsidRPr="003500CC" w:rsidRDefault="00213767" w:rsidP="00213767">
                  <w:pPr>
                    <w:spacing w:after="0" w:line="240" w:lineRule="auto"/>
                    <w:jc w:val="center"/>
                    <w:rPr>
                      <w:rFonts w:ascii="Times New Roman" w:eastAsia="Times New Roman" w:hAnsi="Times New Roman" w:cs="Times New Roman"/>
                      <w:sz w:val="20"/>
                      <w:szCs w:val="20"/>
                      <w:lang w:eastAsia="ca-ES"/>
                    </w:rPr>
                  </w:pPr>
                </w:p>
              </w:tc>
              <w:tc>
                <w:tcPr>
                  <w:tcW w:w="420" w:type="dxa"/>
                  <w:tcBorders>
                    <w:top w:val="nil"/>
                    <w:left w:val="nil"/>
                    <w:bottom w:val="nil"/>
                    <w:right w:val="nil"/>
                  </w:tcBorders>
                  <w:shd w:val="clear" w:color="auto" w:fill="auto"/>
                  <w:noWrap/>
                  <w:vAlign w:val="bottom"/>
                  <w:hideMark/>
                </w:tcPr>
                <w:p w14:paraId="5602A1F7" w14:textId="77777777" w:rsidR="00213767" w:rsidRPr="003500CC" w:rsidRDefault="00213767" w:rsidP="00213767">
                  <w:pPr>
                    <w:spacing w:after="0" w:line="240" w:lineRule="auto"/>
                    <w:rPr>
                      <w:rFonts w:ascii="Times New Roman" w:eastAsia="Times New Roman" w:hAnsi="Times New Roman" w:cs="Times New Roman"/>
                      <w:sz w:val="20"/>
                      <w:szCs w:val="20"/>
                      <w:lang w:eastAsia="ca-ES"/>
                    </w:rPr>
                  </w:pPr>
                </w:p>
              </w:tc>
              <w:tc>
                <w:tcPr>
                  <w:tcW w:w="2273" w:type="dxa"/>
                  <w:tcBorders>
                    <w:top w:val="nil"/>
                    <w:left w:val="nil"/>
                    <w:bottom w:val="nil"/>
                    <w:right w:val="nil"/>
                  </w:tcBorders>
                  <w:shd w:val="clear" w:color="auto" w:fill="auto"/>
                  <w:noWrap/>
                  <w:vAlign w:val="center"/>
                  <w:hideMark/>
                </w:tcPr>
                <w:p w14:paraId="3E0C771E" w14:textId="77777777" w:rsidR="00213767" w:rsidRPr="003500CC" w:rsidRDefault="00213767" w:rsidP="00213767">
                  <w:pPr>
                    <w:spacing w:after="0" w:line="240" w:lineRule="auto"/>
                    <w:jc w:val="center"/>
                    <w:rPr>
                      <w:rFonts w:ascii="Times New Roman" w:eastAsia="Times New Roman" w:hAnsi="Times New Roman" w:cs="Times New Roman"/>
                      <w:sz w:val="20"/>
                      <w:szCs w:val="20"/>
                      <w:lang w:eastAsia="ca-ES"/>
                    </w:rPr>
                  </w:pPr>
                </w:p>
              </w:tc>
              <w:tc>
                <w:tcPr>
                  <w:tcW w:w="700" w:type="dxa"/>
                  <w:tcBorders>
                    <w:top w:val="nil"/>
                    <w:left w:val="nil"/>
                    <w:bottom w:val="nil"/>
                    <w:right w:val="nil"/>
                  </w:tcBorders>
                  <w:shd w:val="clear" w:color="auto" w:fill="auto"/>
                  <w:noWrap/>
                  <w:vAlign w:val="bottom"/>
                  <w:hideMark/>
                </w:tcPr>
                <w:p w14:paraId="7F42936F" w14:textId="77777777" w:rsidR="00213767" w:rsidRPr="003500CC" w:rsidRDefault="00213767" w:rsidP="00213767">
                  <w:pPr>
                    <w:spacing w:after="0" w:line="240" w:lineRule="auto"/>
                    <w:rPr>
                      <w:rFonts w:ascii="Times New Roman" w:eastAsia="Times New Roman" w:hAnsi="Times New Roman" w:cs="Times New Roman"/>
                      <w:sz w:val="20"/>
                      <w:szCs w:val="20"/>
                      <w:lang w:eastAsia="ca-ES"/>
                    </w:rPr>
                  </w:pPr>
                </w:p>
              </w:tc>
              <w:tc>
                <w:tcPr>
                  <w:tcW w:w="1240" w:type="dxa"/>
                  <w:tcBorders>
                    <w:top w:val="nil"/>
                    <w:left w:val="nil"/>
                    <w:bottom w:val="nil"/>
                    <w:right w:val="nil"/>
                  </w:tcBorders>
                  <w:shd w:val="clear" w:color="auto" w:fill="auto"/>
                  <w:noWrap/>
                  <w:vAlign w:val="bottom"/>
                  <w:hideMark/>
                </w:tcPr>
                <w:p w14:paraId="381F0BDA" w14:textId="77777777" w:rsidR="00213767" w:rsidRPr="003500CC" w:rsidRDefault="00213767" w:rsidP="00213767">
                  <w:pPr>
                    <w:spacing w:after="0" w:line="240" w:lineRule="auto"/>
                    <w:jc w:val="center"/>
                    <w:rPr>
                      <w:rFonts w:ascii="Times New Roman" w:eastAsia="Times New Roman" w:hAnsi="Times New Roman" w:cs="Times New Roman"/>
                      <w:sz w:val="20"/>
                      <w:szCs w:val="20"/>
                      <w:lang w:eastAsia="ca-ES"/>
                    </w:rPr>
                  </w:pPr>
                </w:p>
              </w:tc>
            </w:tr>
            <w:tr w:rsidR="00213767" w:rsidRPr="003500CC" w14:paraId="2852B1EE" w14:textId="77777777" w:rsidTr="001B6BC8">
              <w:trPr>
                <w:trHeight w:val="340"/>
              </w:trPr>
              <w:tc>
                <w:tcPr>
                  <w:tcW w:w="1452" w:type="dxa"/>
                  <w:tcBorders>
                    <w:top w:val="nil"/>
                    <w:left w:val="nil"/>
                    <w:right w:val="nil"/>
                  </w:tcBorders>
                  <w:shd w:val="clear" w:color="auto" w:fill="auto"/>
                  <w:noWrap/>
                  <w:vAlign w:val="bottom"/>
                  <w:hideMark/>
                </w:tcPr>
                <w:p w14:paraId="69814538" w14:textId="77777777" w:rsidR="00213767" w:rsidRPr="003500CC" w:rsidRDefault="00213767" w:rsidP="00213767">
                  <w:pPr>
                    <w:spacing w:after="0" w:line="240" w:lineRule="auto"/>
                    <w:jc w:val="right"/>
                    <w:rPr>
                      <w:rFonts w:ascii="Calibri" w:eastAsia="Times New Roman" w:hAnsi="Calibri" w:cs="Calibri"/>
                      <w:color w:val="000000"/>
                      <w:lang w:eastAsia="ca-ES"/>
                    </w:rPr>
                  </w:pPr>
                  <w:r w:rsidRPr="003500CC">
                    <w:rPr>
                      <w:rFonts w:ascii="Calibri" w:eastAsia="Times New Roman" w:hAnsi="Calibri" w:cs="Calibri"/>
                      <w:color w:val="000000"/>
                      <w:lang w:eastAsia="ca-ES"/>
                    </w:rPr>
                    <w:t>17.611,50 €</w:t>
                  </w:r>
                </w:p>
              </w:tc>
              <w:tc>
                <w:tcPr>
                  <w:tcW w:w="760" w:type="dxa"/>
                  <w:tcBorders>
                    <w:top w:val="nil"/>
                    <w:left w:val="nil"/>
                    <w:right w:val="nil"/>
                  </w:tcBorders>
                  <w:shd w:val="clear" w:color="auto" w:fill="auto"/>
                  <w:noWrap/>
                  <w:vAlign w:val="bottom"/>
                  <w:hideMark/>
                </w:tcPr>
                <w:p w14:paraId="1F496D4E" w14:textId="77777777" w:rsidR="00213767" w:rsidRPr="003500CC" w:rsidRDefault="00213767" w:rsidP="00213767">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526</w:t>
                  </w:r>
                </w:p>
              </w:tc>
              <w:tc>
                <w:tcPr>
                  <w:tcW w:w="2075" w:type="dxa"/>
                  <w:tcBorders>
                    <w:top w:val="nil"/>
                    <w:left w:val="nil"/>
                    <w:right w:val="nil"/>
                  </w:tcBorders>
                  <w:shd w:val="clear" w:color="auto" w:fill="auto"/>
                  <w:noWrap/>
                  <w:vAlign w:val="center"/>
                  <w:hideMark/>
                </w:tcPr>
                <w:p w14:paraId="5EF31BC1" w14:textId="77777777" w:rsidR="00213767" w:rsidRPr="003500CC" w:rsidRDefault="00213767" w:rsidP="00213767">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Dividends</w:t>
                  </w:r>
                </w:p>
              </w:tc>
              <w:tc>
                <w:tcPr>
                  <w:tcW w:w="420" w:type="dxa"/>
                  <w:tcBorders>
                    <w:top w:val="nil"/>
                    <w:left w:val="nil"/>
                    <w:bottom w:val="nil"/>
                    <w:right w:val="nil"/>
                  </w:tcBorders>
                  <w:shd w:val="clear" w:color="auto" w:fill="auto"/>
                  <w:noWrap/>
                  <w:vAlign w:val="bottom"/>
                  <w:hideMark/>
                </w:tcPr>
                <w:p w14:paraId="2F7CB3D3" w14:textId="77777777" w:rsidR="00213767" w:rsidRPr="003500CC" w:rsidRDefault="00213767" w:rsidP="00213767">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70C0"/>
                      <w:lang w:eastAsia="ca-ES"/>
                    </w:rPr>
                    <w:t>b</w:t>
                  </w:r>
                </w:p>
              </w:tc>
              <w:tc>
                <w:tcPr>
                  <w:tcW w:w="2273" w:type="dxa"/>
                  <w:tcBorders>
                    <w:top w:val="nil"/>
                    <w:left w:val="nil"/>
                    <w:right w:val="nil"/>
                  </w:tcBorders>
                  <w:shd w:val="clear" w:color="auto" w:fill="auto"/>
                  <w:noWrap/>
                  <w:vAlign w:val="center"/>
                  <w:hideMark/>
                </w:tcPr>
                <w:p w14:paraId="5E0B7107" w14:textId="77777777" w:rsidR="00213767" w:rsidRPr="003500CC" w:rsidRDefault="00213767" w:rsidP="00213767">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Bancs c/c</w:t>
                  </w:r>
                </w:p>
              </w:tc>
              <w:tc>
                <w:tcPr>
                  <w:tcW w:w="700" w:type="dxa"/>
                  <w:tcBorders>
                    <w:top w:val="nil"/>
                    <w:left w:val="nil"/>
                    <w:right w:val="nil"/>
                  </w:tcBorders>
                  <w:shd w:val="clear" w:color="auto" w:fill="auto"/>
                  <w:noWrap/>
                  <w:vAlign w:val="bottom"/>
                  <w:hideMark/>
                </w:tcPr>
                <w:p w14:paraId="77FC0F67" w14:textId="77777777" w:rsidR="00213767" w:rsidRPr="003500CC" w:rsidRDefault="00213767" w:rsidP="00213767">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572</w:t>
                  </w:r>
                </w:p>
              </w:tc>
              <w:tc>
                <w:tcPr>
                  <w:tcW w:w="1240" w:type="dxa"/>
                  <w:tcBorders>
                    <w:top w:val="nil"/>
                    <w:left w:val="nil"/>
                    <w:right w:val="nil"/>
                  </w:tcBorders>
                  <w:shd w:val="clear" w:color="auto" w:fill="auto"/>
                  <w:noWrap/>
                  <w:vAlign w:val="bottom"/>
                  <w:hideMark/>
                </w:tcPr>
                <w:p w14:paraId="1BE7D7E8" w14:textId="77777777" w:rsidR="00213767" w:rsidRPr="003500CC" w:rsidRDefault="00213767" w:rsidP="00213767">
                  <w:pPr>
                    <w:spacing w:after="0" w:line="240" w:lineRule="auto"/>
                    <w:jc w:val="right"/>
                    <w:rPr>
                      <w:rFonts w:ascii="Calibri" w:eastAsia="Times New Roman" w:hAnsi="Calibri" w:cs="Calibri"/>
                      <w:color w:val="000000"/>
                      <w:lang w:eastAsia="ca-ES"/>
                    </w:rPr>
                  </w:pPr>
                  <w:r w:rsidRPr="003500CC">
                    <w:rPr>
                      <w:rFonts w:ascii="Calibri" w:eastAsia="Times New Roman" w:hAnsi="Calibri" w:cs="Calibri"/>
                      <w:color w:val="000000"/>
                      <w:lang w:eastAsia="ca-ES"/>
                    </w:rPr>
                    <w:t>14.265,32 €</w:t>
                  </w:r>
                </w:p>
              </w:tc>
            </w:tr>
            <w:tr w:rsidR="001B6BC8" w:rsidRPr="003500CC" w14:paraId="6B7DF347" w14:textId="77777777" w:rsidTr="001B6BC8">
              <w:trPr>
                <w:trHeight w:val="340"/>
              </w:trPr>
              <w:tc>
                <w:tcPr>
                  <w:tcW w:w="1452" w:type="dxa"/>
                  <w:tcBorders>
                    <w:top w:val="nil"/>
                    <w:left w:val="nil"/>
                    <w:bottom w:val="single" w:sz="4" w:space="0" w:color="auto"/>
                    <w:right w:val="nil"/>
                  </w:tcBorders>
                  <w:shd w:val="clear" w:color="auto" w:fill="auto"/>
                  <w:noWrap/>
                  <w:vAlign w:val="bottom"/>
                </w:tcPr>
                <w:p w14:paraId="384CDC0B" w14:textId="77777777" w:rsidR="001B6BC8" w:rsidRPr="003500CC" w:rsidRDefault="001B6BC8" w:rsidP="001B6BC8">
                  <w:pPr>
                    <w:spacing w:after="0" w:line="240" w:lineRule="auto"/>
                    <w:jc w:val="right"/>
                    <w:rPr>
                      <w:rFonts w:ascii="Calibri" w:eastAsia="Times New Roman" w:hAnsi="Calibri" w:cs="Calibri"/>
                      <w:color w:val="000000"/>
                      <w:lang w:eastAsia="ca-ES"/>
                    </w:rPr>
                  </w:pPr>
                </w:p>
              </w:tc>
              <w:tc>
                <w:tcPr>
                  <w:tcW w:w="760" w:type="dxa"/>
                  <w:tcBorders>
                    <w:top w:val="nil"/>
                    <w:left w:val="nil"/>
                    <w:bottom w:val="single" w:sz="4" w:space="0" w:color="auto"/>
                    <w:right w:val="nil"/>
                  </w:tcBorders>
                  <w:shd w:val="clear" w:color="auto" w:fill="auto"/>
                  <w:noWrap/>
                  <w:vAlign w:val="bottom"/>
                </w:tcPr>
                <w:p w14:paraId="77A26204" w14:textId="77777777" w:rsidR="001B6BC8" w:rsidRPr="003500CC" w:rsidRDefault="001B6BC8" w:rsidP="001B6BC8">
                  <w:pPr>
                    <w:spacing w:after="0" w:line="240" w:lineRule="auto"/>
                    <w:jc w:val="center"/>
                    <w:rPr>
                      <w:rFonts w:ascii="Calibri" w:eastAsia="Times New Roman" w:hAnsi="Calibri" w:cs="Calibri"/>
                      <w:color w:val="000000"/>
                      <w:lang w:eastAsia="ca-ES"/>
                    </w:rPr>
                  </w:pPr>
                </w:p>
              </w:tc>
              <w:tc>
                <w:tcPr>
                  <w:tcW w:w="2075" w:type="dxa"/>
                  <w:tcBorders>
                    <w:top w:val="nil"/>
                    <w:left w:val="nil"/>
                    <w:bottom w:val="single" w:sz="4" w:space="0" w:color="auto"/>
                    <w:right w:val="nil"/>
                  </w:tcBorders>
                  <w:shd w:val="clear" w:color="auto" w:fill="auto"/>
                  <w:noWrap/>
                  <w:vAlign w:val="center"/>
                </w:tcPr>
                <w:p w14:paraId="2B97335B" w14:textId="77777777" w:rsidR="001B6BC8" w:rsidRPr="003500CC" w:rsidRDefault="001B6BC8" w:rsidP="001B6BC8">
                  <w:pPr>
                    <w:spacing w:after="0" w:line="240" w:lineRule="auto"/>
                    <w:rPr>
                      <w:rFonts w:ascii="Calibri" w:eastAsia="Times New Roman" w:hAnsi="Calibri" w:cs="Calibri"/>
                      <w:color w:val="000000"/>
                      <w:lang w:eastAsia="ca-ES"/>
                    </w:rPr>
                  </w:pPr>
                </w:p>
              </w:tc>
              <w:tc>
                <w:tcPr>
                  <w:tcW w:w="420" w:type="dxa"/>
                  <w:tcBorders>
                    <w:top w:val="nil"/>
                    <w:left w:val="nil"/>
                    <w:bottom w:val="nil"/>
                    <w:right w:val="nil"/>
                  </w:tcBorders>
                  <w:shd w:val="clear" w:color="auto" w:fill="auto"/>
                  <w:noWrap/>
                  <w:vAlign w:val="bottom"/>
                </w:tcPr>
                <w:p w14:paraId="629A064B" w14:textId="77777777" w:rsidR="001B6BC8" w:rsidRPr="003500CC" w:rsidRDefault="001B6BC8" w:rsidP="001B6BC8">
                  <w:pPr>
                    <w:spacing w:after="0" w:line="240" w:lineRule="auto"/>
                    <w:jc w:val="center"/>
                    <w:rPr>
                      <w:rFonts w:ascii="Calibri" w:eastAsia="Times New Roman" w:hAnsi="Calibri" w:cs="Calibri"/>
                      <w:color w:val="0070C0"/>
                      <w:lang w:eastAsia="ca-ES"/>
                    </w:rPr>
                  </w:pPr>
                </w:p>
              </w:tc>
              <w:tc>
                <w:tcPr>
                  <w:tcW w:w="2273" w:type="dxa"/>
                  <w:tcBorders>
                    <w:top w:val="nil"/>
                    <w:left w:val="nil"/>
                    <w:bottom w:val="single" w:sz="4" w:space="0" w:color="auto"/>
                    <w:right w:val="nil"/>
                  </w:tcBorders>
                  <w:shd w:val="clear" w:color="auto" w:fill="auto"/>
                  <w:noWrap/>
                </w:tcPr>
                <w:p w14:paraId="49F05C16" w14:textId="50BFED25" w:rsidR="001B6BC8" w:rsidRPr="003500CC" w:rsidRDefault="001B6BC8" w:rsidP="001B6BC8">
                  <w:pPr>
                    <w:spacing w:after="0" w:line="240" w:lineRule="auto"/>
                    <w:rPr>
                      <w:rFonts w:ascii="Calibri" w:eastAsia="Times New Roman" w:hAnsi="Calibri" w:cs="Calibri"/>
                      <w:color w:val="000000"/>
                      <w:lang w:eastAsia="ca-ES"/>
                    </w:rPr>
                  </w:pPr>
                  <w:r w:rsidRPr="006B5D8F">
                    <w:t>HP Creditora per IRPF</w:t>
                  </w:r>
                </w:p>
              </w:tc>
              <w:tc>
                <w:tcPr>
                  <w:tcW w:w="700" w:type="dxa"/>
                  <w:tcBorders>
                    <w:top w:val="nil"/>
                    <w:left w:val="nil"/>
                    <w:bottom w:val="single" w:sz="4" w:space="0" w:color="auto"/>
                    <w:right w:val="nil"/>
                  </w:tcBorders>
                  <w:shd w:val="clear" w:color="auto" w:fill="auto"/>
                  <w:noWrap/>
                </w:tcPr>
                <w:p w14:paraId="2509A6F7" w14:textId="6DF98206" w:rsidR="001B6BC8" w:rsidRPr="003500CC" w:rsidRDefault="001B6BC8" w:rsidP="001B6BC8">
                  <w:pPr>
                    <w:spacing w:after="0" w:line="240" w:lineRule="auto"/>
                    <w:jc w:val="center"/>
                    <w:rPr>
                      <w:rFonts w:ascii="Calibri" w:eastAsia="Times New Roman" w:hAnsi="Calibri" w:cs="Calibri"/>
                      <w:color w:val="000000"/>
                      <w:lang w:eastAsia="ca-ES"/>
                    </w:rPr>
                  </w:pPr>
                  <w:r w:rsidRPr="006B5D8F">
                    <w:t>4751</w:t>
                  </w:r>
                </w:p>
              </w:tc>
              <w:tc>
                <w:tcPr>
                  <w:tcW w:w="1240" w:type="dxa"/>
                  <w:tcBorders>
                    <w:top w:val="nil"/>
                    <w:left w:val="nil"/>
                    <w:bottom w:val="single" w:sz="4" w:space="0" w:color="auto"/>
                    <w:right w:val="nil"/>
                  </w:tcBorders>
                  <w:shd w:val="clear" w:color="auto" w:fill="auto"/>
                  <w:noWrap/>
                </w:tcPr>
                <w:p w14:paraId="7E570594" w14:textId="17FE1B5D" w:rsidR="001B6BC8" w:rsidRPr="003500CC" w:rsidRDefault="001B6BC8" w:rsidP="001B6BC8">
                  <w:pPr>
                    <w:spacing w:after="0" w:line="240" w:lineRule="auto"/>
                    <w:jc w:val="right"/>
                    <w:rPr>
                      <w:rFonts w:ascii="Calibri" w:eastAsia="Times New Roman" w:hAnsi="Calibri" w:cs="Calibri"/>
                      <w:color w:val="000000"/>
                      <w:lang w:eastAsia="ca-ES"/>
                    </w:rPr>
                  </w:pPr>
                  <w:r w:rsidRPr="006B5D8F">
                    <w:t>3.346,19 €</w:t>
                  </w:r>
                </w:p>
              </w:tc>
            </w:tr>
            <w:tr w:rsidR="00213767" w:rsidRPr="003500CC" w14:paraId="6CC3DFFA" w14:textId="77777777" w:rsidTr="001B6BC8">
              <w:trPr>
                <w:trHeight w:val="173"/>
              </w:trPr>
              <w:tc>
                <w:tcPr>
                  <w:tcW w:w="1452" w:type="dxa"/>
                  <w:tcBorders>
                    <w:top w:val="single" w:sz="4" w:space="0" w:color="auto"/>
                    <w:left w:val="nil"/>
                    <w:right w:val="nil"/>
                  </w:tcBorders>
                  <w:shd w:val="clear" w:color="auto" w:fill="auto"/>
                  <w:noWrap/>
                  <w:vAlign w:val="bottom"/>
                  <w:hideMark/>
                </w:tcPr>
                <w:p w14:paraId="0780B85A" w14:textId="77777777" w:rsidR="00213767" w:rsidRPr="003500CC" w:rsidRDefault="00213767" w:rsidP="00213767">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 </w:t>
                  </w:r>
                </w:p>
              </w:tc>
              <w:tc>
                <w:tcPr>
                  <w:tcW w:w="760" w:type="dxa"/>
                  <w:tcBorders>
                    <w:top w:val="single" w:sz="4" w:space="0" w:color="auto"/>
                    <w:left w:val="nil"/>
                    <w:right w:val="nil"/>
                  </w:tcBorders>
                  <w:shd w:val="clear" w:color="auto" w:fill="auto"/>
                  <w:noWrap/>
                  <w:vAlign w:val="bottom"/>
                  <w:hideMark/>
                </w:tcPr>
                <w:p w14:paraId="702D13B5" w14:textId="77777777" w:rsidR="00213767" w:rsidRPr="003500CC" w:rsidRDefault="00213767" w:rsidP="00213767">
                  <w:pPr>
                    <w:spacing w:after="0" w:line="240" w:lineRule="auto"/>
                    <w:jc w:val="center"/>
                    <w:rPr>
                      <w:rFonts w:ascii="Calibri" w:eastAsia="Times New Roman" w:hAnsi="Calibri" w:cs="Calibri"/>
                      <w:color w:val="000000"/>
                      <w:lang w:eastAsia="ca-ES"/>
                    </w:rPr>
                  </w:pPr>
                  <w:r w:rsidRPr="003500CC">
                    <w:rPr>
                      <w:rFonts w:ascii="Calibri" w:eastAsia="Times New Roman" w:hAnsi="Calibri" w:cs="Calibri"/>
                      <w:color w:val="000000"/>
                      <w:lang w:eastAsia="ca-ES"/>
                    </w:rPr>
                    <w:t> </w:t>
                  </w:r>
                </w:p>
              </w:tc>
              <w:tc>
                <w:tcPr>
                  <w:tcW w:w="2075" w:type="dxa"/>
                  <w:tcBorders>
                    <w:top w:val="single" w:sz="4" w:space="0" w:color="auto"/>
                    <w:left w:val="nil"/>
                    <w:right w:val="nil"/>
                  </w:tcBorders>
                  <w:shd w:val="clear" w:color="auto" w:fill="auto"/>
                  <w:noWrap/>
                  <w:vAlign w:val="bottom"/>
                  <w:hideMark/>
                </w:tcPr>
                <w:p w14:paraId="0C59FDBE" w14:textId="77777777" w:rsidR="00213767" w:rsidRPr="003500CC" w:rsidRDefault="00213767" w:rsidP="00213767">
                  <w:pPr>
                    <w:spacing w:after="0" w:line="240" w:lineRule="auto"/>
                    <w:rPr>
                      <w:rFonts w:ascii="Calibri" w:eastAsia="Times New Roman" w:hAnsi="Calibri" w:cs="Calibri"/>
                      <w:color w:val="000000"/>
                      <w:lang w:eastAsia="ca-ES"/>
                    </w:rPr>
                  </w:pPr>
                  <w:r w:rsidRPr="003500CC">
                    <w:rPr>
                      <w:rFonts w:ascii="Calibri" w:eastAsia="Times New Roman" w:hAnsi="Calibri" w:cs="Calibri"/>
                      <w:color w:val="000000"/>
                      <w:lang w:eastAsia="ca-ES"/>
                    </w:rPr>
                    <w:t> </w:t>
                  </w:r>
                </w:p>
              </w:tc>
              <w:tc>
                <w:tcPr>
                  <w:tcW w:w="420" w:type="dxa"/>
                  <w:tcBorders>
                    <w:top w:val="nil"/>
                    <w:left w:val="nil"/>
                    <w:bottom w:val="nil"/>
                    <w:right w:val="nil"/>
                  </w:tcBorders>
                  <w:shd w:val="clear" w:color="auto" w:fill="auto"/>
                  <w:noWrap/>
                  <w:vAlign w:val="bottom"/>
                  <w:hideMark/>
                </w:tcPr>
                <w:p w14:paraId="73682694" w14:textId="77777777" w:rsidR="00213767" w:rsidRPr="003500CC" w:rsidRDefault="00213767" w:rsidP="00213767">
                  <w:pPr>
                    <w:spacing w:after="0" w:line="240" w:lineRule="auto"/>
                    <w:rPr>
                      <w:rFonts w:ascii="Calibri" w:eastAsia="Times New Roman" w:hAnsi="Calibri" w:cs="Calibri"/>
                      <w:color w:val="000000"/>
                      <w:lang w:eastAsia="ca-ES"/>
                    </w:rPr>
                  </w:pPr>
                </w:p>
              </w:tc>
              <w:tc>
                <w:tcPr>
                  <w:tcW w:w="2273" w:type="dxa"/>
                  <w:tcBorders>
                    <w:top w:val="single" w:sz="4" w:space="0" w:color="auto"/>
                    <w:left w:val="nil"/>
                    <w:right w:val="nil"/>
                  </w:tcBorders>
                  <w:shd w:val="clear" w:color="auto" w:fill="auto"/>
                  <w:noWrap/>
                  <w:vAlign w:val="bottom"/>
                </w:tcPr>
                <w:p w14:paraId="7D9D03AF" w14:textId="75586C4E" w:rsidR="00213767" w:rsidRPr="003500CC" w:rsidRDefault="00213767" w:rsidP="00213767">
                  <w:pPr>
                    <w:spacing w:after="0" w:line="240" w:lineRule="auto"/>
                    <w:rPr>
                      <w:rFonts w:ascii="Calibri" w:eastAsia="Times New Roman" w:hAnsi="Calibri" w:cs="Calibri"/>
                      <w:color w:val="000000"/>
                      <w:lang w:eastAsia="ca-ES"/>
                    </w:rPr>
                  </w:pPr>
                </w:p>
              </w:tc>
              <w:tc>
                <w:tcPr>
                  <w:tcW w:w="700" w:type="dxa"/>
                  <w:tcBorders>
                    <w:top w:val="single" w:sz="4" w:space="0" w:color="auto"/>
                    <w:left w:val="nil"/>
                    <w:right w:val="nil"/>
                  </w:tcBorders>
                  <w:shd w:val="clear" w:color="auto" w:fill="auto"/>
                  <w:noWrap/>
                  <w:vAlign w:val="bottom"/>
                </w:tcPr>
                <w:p w14:paraId="0BA33D99" w14:textId="1E67208C" w:rsidR="00213767" w:rsidRPr="003500CC" w:rsidRDefault="00213767" w:rsidP="00213767">
                  <w:pPr>
                    <w:spacing w:after="0" w:line="240" w:lineRule="auto"/>
                    <w:jc w:val="center"/>
                    <w:rPr>
                      <w:rFonts w:ascii="Calibri" w:eastAsia="Times New Roman" w:hAnsi="Calibri" w:cs="Calibri"/>
                      <w:color w:val="000000"/>
                      <w:lang w:eastAsia="ca-ES"/>
                    </w:rPr>
                  </w:pPr>
                </w:p>
              </w:tc>
              <w:tc>
                <w:tcPr>
                  <w:tcW w:w="1240" w:type="dxa"/>
                  <w:tcBorders>
                    <w:top w:val="single" w:sz="4" w:space="0" w:color="auto"/>
                    <w:left w:val="nil"/>
                    <w:right w:val="nil"/>
                  </w:tcBorders>
                  <w:shd w:val="clear" w:color="auto" w:fill="auto"/>
                  <w:noWrap/>
                  <w:vAlign w:val="bottom"/>
                </w:tcPr>
                <w:p w14:paraId="107ED526" w14:textId="0F07196D" w:rsidR="00213767" w:rsidRPr="003500CC" w:rsidRDefault="00213767" w:rsidP="00213767">
                  <w:pPr>
                    <w:spacing w:after="0" w:line="240" w:lineRule="auto"/>
                    <w:jc w:val="right"/>
                    <w:rPr>
                      <w:rFonts w:ascii="Calibri" w:eastAsia="Times New Roman" w:hAnsi="Calibri" w:cs="Calibri"/>
                      <w:color w:val="000000"/>
                      <w:lang w:eastAsia="ca-ES"/>
                    </w:rPr>
                  </w:pPr>
                </w:p>
              </w:tc>
            </w:tr>
          </w:tbl>
          <w:p w14:paraId="613EC73D" w14:textId="3AFE2A29" w:rsidR="003500CC" w:rsidRPr="005C67CC" w:rsidRDefault="003500CC" w:rsidP="003500CC">
            <w:pPr>
              <w:spacing w:after="120" w:line="264" w:lineRule="auto"/>
              <w:jc w:val="both"/>
            </w:pPr>
          </w:p>
        </w:tc>
      </w:tr>
    </w:tbl>
    <w:p w14:paraId="01857450" w14:textId="77777777" w:rsidR="005C67CC" w:rsidRDefault="005C67CC" w:rsidP="000D18B1"/>
    <w:tbl>
      <w:tblPr>
        <w:tblStyle w:val="Tablaconcuadrcula"/>
        <w:tblW w:w="920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335"/>
      </w:tblGrid>
      <w:tr w:rsidR="000D18B1" w14:paraId="16C96142" w14:textId="77777777" w:rsidTr="00271AE3">
        <w:tc>
          <w:tcPr>
            <w:tcW w:w="9204" w:type="dxa"/>
          </w:tcPr>
          <w:p w14:paraId="4D148F29" w14:textId="2E68875F" w:rsidR="000D18B1" w:rsidRDefault="004763DA" w:rsidP="00D34BAA">
            <w:pPr>
              <w:pStyle w:val="Prrafodelista"/>
              <w:spacing w:after="120" w:line="264" w:lineRule="auto"/>
              <w:ind w:left="360"/>
              <w:rPr>
                <w:rStyle w:val="nfasisintenso"/>
                <w:b/>
              </w:rPr>
            </w:pPr>
            <w:r>
              <w:rPr>
                <w:rStyle w:val="nfasisintenso"/>
                <w:b/>
              </w:rPr>
              <w:t>TASCA 5</w:t>
            </w:r>
          </w:p>
          <w:p w14:paraId="7B1E10CA" w14:textId="77777777" w:rsidR="00D34BAA" w:rsidRPr="00D34BAA" w:rsidRDefault="00D34BAA" w:rsidP="00D34BAA">
            <w:pPr>
              <w:pStyle w:val="Prrafodelista"/>
              <w:spacing w:after="120" w:line="264" w:lineRule="auto"/>
              <w:ind w:left="360"/>
              <w:rPr>
                <w:b/>
                <w:i/>
                <w:iCs/>
                <w:color w:val="5B9BD5" w:themeColor="accent1"/>
                <w:sz w:val="12"/>
                <w:szCs w:val="12"/>
              </w:rPr>
            </w:pPr>
          </w:p>
          <w:p w14:paraId="17D56B8A" w14:textId="36BE3E78" w:rsidR="001F2A39" w:rsidRPr="001F2A39" w:rsidRDefault="001F2A39">
            <w:pPr>
              <w:pStyle w:val="Prrafodelista"/>
              <w:numPr>
                <w:ilvl w:val="0"/>
                <w:numId w:val="6"/>
              </w:numPr>
              <w:spacing w:after="120" w:line="264" w:lineRule="auto"/>
              <w:jc w:val="both"/>
              <w:rPr>
                <w:rFonts w:cstheme="minorHAnsi"/>
              </w:rPr>
            </w:pPr>
            <w:r w:rsidRPr="001F2A39">
              <w:rPr>
                <w:rFonts w:cstheme="minorHAnsi"/>
              </w:rPr>
              <w:t>L’empresa BRU, SA té un capital format per 40.000 accions de 10€ de nominal.</w:t>
            </w:r>
          </w:p>
          <w:p w14:paraId="718B55BC" w14:textId="77777777" w:rsidR="001F2A39" w:rsidRPr="001F2A39" w:rsidRDefault="001F2A39">
            <w:pPr>
              <w:pStyle w:val="Prrafodelista"/>
              <w:numPr>
                <w:ilvl w:val="0"/>
                <w:numId w:val="16"/>
              </w:numPr>
              <w:spacing w:after="120" w:line="264" w:lineRule="auto"/>
              <w:ind w:left="720"/>
              <w:contextualSpacing w:val="0"/>
              <w:jc w:val="both"/>
              <w:rPr>
                <w:rFonts w:cstheme="minorHAnsi"/>
              </w:rPr>
            </w:pPr>
            <w:r w:rsidRPr="001F2A39">
              <w:rPr>
                <w:rFonts w:cstheme="minorHAnsi"/>
              </w:rPr>
              <w:t>20/11/20X1- La Junta General d’accionistes decideix repartir un dividend a compte dels futurs resultats per import de 0’80 €/acció.</w:t>
            </w:r>
          </w:p>
          <w:p w14:paraId="09650DE1" w14:textId="77777777" w:rsidR="001F2A39" w:rsidRPr="001F2A39" w:rsidRDefault="001F2A39">
            <w:pPr>
              <w:pStyle w:val="Prrafodelista"/>
              <w:numPr>
                <w:ilvl w:val="0"/>
                <w:numId w:val="16"/>
              </w:numPr>
              <w:spacing w:after="120" w:line="264" w:lineRule="auto"/>
              <w:ind w:left="720"/>
              <w:contextualSpacing w:val="0"/>
              <w:jc w:val="both"/>
              <w:rPr>
                <w:rFonts w:cstheme="minorHAnsi"/>
              </w:rPr>
            </w:pPr>
            <w:r w:rsidRPr="001F2A39">
              <w:rPr>
                <w:rFonts w:cstheme="minorHAnsi"/>
              </w:rPr>
              <w:t>02/12/20X1- L’empresa paga el dividend aplicant la corresponent retenció del 19%</w:t>
            </w:r>
          </w:p>
          <w:p w14:paraId="04D21887" w14:textId="5172B4CA" w:rsidR="001F2A39" w:rsidRDefault="001F2A39" w:rsidP="001F2A39">
            <w:pPr>
              <w:ind w:left="360"/>
              <w:rPr>
                <w:rFonts w:cstheme="minorHAnsi"/>
              </w:rPr>
            </w:pPr>
            <w:r w:rsidRPr="001F2A39">
              <w:rPr>
                <w:rFonts w:cstheme="minorHAnsi"/>
                <w:u w:val="single"/>
              </w:rPr>
              <w:lastRenderedPageBreak/>
              <w:t>Informació a 31/12/20X1</w:t>
            </w:r>
            <w:r w:rsidRPr="001F2A39">
              <w:rPr>
                <w:rFonts w:cstheme="minorHAnsi"/>
              </w:rPr>
              <w:t>- Un cop tancat l’exercici, el resultat de l’empresa ha estat d’un benefici de 120.000€. Les reserves legals (112) acumulades</w:t>
            </w:r>
            <w:r w:rsidR="007E323B">
              <w:rPr>
                <w:rFonts w:cstheme="minorHAnsi"/>
              </w:rPr>
              <w:t xml:space="preserve"> fins a la data</w:t>
            </w:r>
            <w:r w:rsidRPr="001F2A39">
              <w:rPr>
                <w:rFonts w:cstheme="minorHAnsi"/>
              </w:rPr>
              <w:t xml:space="preserve"> son de 70.000€.</w:t>
            </w:r>
          </w:p>
          <w:p w14:paraId="388E8FE3" w14:textId="77777777" w:rsidR="00213767" w:rsidRPr="001F2A39" w:rsidRDefault="00213767" w:rsidP="001F2A39">
            <w:pPr>
              <w:ind w:left="360"/>
              <w:rPr>
                <w:rFonts w:cstheme="minorHAnsi"/>
              </w:rPr>
            </w:pPr>
          </w:p>
          <w:p w14:paraId="0B03B7D5" w14:textId="77777777" w:rsidR="001F2A39" w:rsidRPr="001F2A39" w:rsidRDefault="001F2A39">
            <w:pPr>
              <w:pStyle w:val="Prrafodelista"/>
              <w:numPr>
                <w:ilvl w:val="0"/>
                <w:numId w:val="16"/>
              </w:numPr>
              <w:spacing w:after="120" w:line="264" w:lineRule="auto"/>
              <w:ind w:left="720"/>
              <w:contextualSpacing w:val="0"/>
              <w:jc w:val="both"/>
              <w:rPr>
                <w:rFonts w:cstheme="minorHAnsi"/>
              </w:rPr>
            </w:pPr>
            <w:r w:rsidRPr="001F2A39">
              <w:rPr>
                <w:rFonts w:cstheme="minorHAnsi"/>
              </w:rPr>
              <w:t>25/04/20X2- Els administradors proposen i la Junta General acorda el següent repartiment dels resultats positius:</w:t>
            </w:r>
          </w:p>
          <w:tbl>
            <w:tblPr>
              <w:tblStyle w:val="Tablaconcuadrcula"/>
              <w:tblW w:w="8752" w:type="dxa"/>
              <w:tblInd w:w="741" w:type="dxa"/>
              <w:tblLook w:val="04A0" w:firstRow="1" w:lastRow="0" w:firstColumn="1" w:lastColumn="0" w:noHBand="0" w:noVBand="1"/>
            </w:tblPr>
            <w:tblGrid>
              <w:gridCol w:w="2976"/>
              <w:gridCol w:w="5776"/>
            </w:tblGrid>
            <w:tr w:rsidR="001F2A39" w:rsidRPr="001F2A39" w14:paraId="2C44EA8E" w14:textId="77777777" w:rsidTr="00651AB4">
              <w:tc>
                <w:tcPr>
                  <w:tcW w:w="2976" w:type="dxa"/>
                </w:tcPr>
                <w:p w14:paraId="28B0101E" w14:textId="77777777" w:rsidR="001F2A39" w:rsidRPr="001F2A39" w:rsidRDefault="001F2A39" w:rsidP="001F2A39">
                  <w:pPr>
                    <w:spacing w:after="60"/>
                    <w:rPr>
                      <w:rFonts w:cstheme="minorHAnsi"/>
                    </w:rPr>
                  </w:pPr>
                  <w:r w:rsidRPr="001F2A39">
                    <w:rPr>
                      <w:rFonts w:cstheme="minorHAnsi"/>
                    </w:rPr>
                    <w:t>Reserva Legal</w:t>
                  </w:r>
                </w:p>
                <w:p w14:paraId="0567090C" w14:textId="77777777" w:rsidR="001F2A39" w:rsidRPr="001F2A39" w:rsidRDefault="001F2A39" w:rsidP="001F2A39">
                  <w:pPr>
                    <w:spacing w:after="60"/>
                    <w:rPr>
                      <w:rFonts w:cstheme="minorHAnsi"/>
                    </w:rPr>
                  </w:pPr>
                  <w:r w:rsidRPr="001F2A39">
                    <w:rPr>
                      <w:rFonts w:cstheme="minorHAnsi"/>
                    </w:rPr>
                    <w:t>Dividends (totals)</w:t>
                  </w:r>
                </w:p>
                <w:p w14:paraId="5CD2C309" w14:textId="77777777" w:rsidR="001F2A39" w:rsidRPr="001F2A39" w:rsidRDefault="001F2A39" w:rsidP="001F2A39">
                  <w:pPr>
                    <w:spacing w:after="60"/>
                    <w:rPr>
                      <w:rFonts w:cstheme="minorHAnsi"/>
                    </w:rPr>
                  </w:pPr>
                  <w:r w:rsidRPr="001F2A39">
                    <w:rPr>
                      <w:rFonts w:cstheme="minorHAnsi"/>
                    </w:rPr>
                    <w:t>Reserves voluntàries</w:t>
                  </w:r>
                </w:p>
              </w:tc>
              <w:tc>
                <w:tcPr>
                  <w:tcW w:w="5776" w:type="dxa"/>
                </w:tcPr>
                <w:p w14:paraId="1C911A85" w14:textId="77777777" w:rsidR="001F2A39" w:rsidRPr="001F2A39" w:rsidRDefault="001F2A39" w:rsidP="001F2A39">
                  <w:pPr>
                    <w:rPr>
                      <w:rFonts w:cstheme="minorHAnsi"/>
                    </w:rPr>
                  </w:pPr>
                  <w:r w:rsidRPr="001F2A39">
                    <w:rPr>
                      <w:rFonts w:cstheme="minorHAnsi"/>
                    </w:rPr>
                    <w:t>El mínim que es pugui complint la normativa</w:t>
                  </w:r>
                </w:p>
                <w:p w14:paraId="05B32986" w14:textId="77777777" w:rsidR="001F2A39" w:rsidRPr="001F2A39" w:rsidRDefault="001F2A39" w:rsidP="001F2A39">
                  <w:pPr>
                    <w:spacing w:after="60"/>
                    <w:rPr>
                      <w:rFonts w:cstheme="minorHAnsi"/>
                    </w:rPr>
                  </w:pPr>
                  <w:r w:rsidRPr="001F2A39">
                    <w:rPr>
                      <w:rFonts w:cstheme="minorHAnsi"/>
                    </w:rPr>
                    <w:t>90.000</w:t>
                  </w:r>
                </w:p>
                <w:p w14:paraId="454CBEEA" w14:textId="77777777" w:rsidR="001F2A39" w:rsidRPr="001F2A39" w:rsidRDefault="001F2A39" w:rsidP="001F2A39">
                  <w:pPr>
                    <w:spacing w:after="60"/>
                    <w:rPr>
                      <w:rFonts w:cstheme="minorHAnsi"/>
                    </w:rPr>
                  </w:pPr>
                  <w:r w:rsidRPr="001F2A39">
                    <w:rPr>
                      <w:rFonts w:cstheme="minorHAnsi"/>
                    </w:rPr>
                    <w:t>La resta</w:t>
                  </w:r>
                </w:p>
              </w:tc>
            </w:tr>
          </w:tbl>
          <w:p w14:paraId="2A7B5AA4" w14:textId="0F245064" w:rsidR="00FF0D4A" w:rsidRDefault="001F2A39">
            <w:pPr>
              <w:pStyle w:val="Prrafodelista"/>
              <w:numPr>
                <w:ilvl w:val="0"/>
                <w:numId w:val="16"/>
              </w:numPr>
              <w:spacing w:after="120" w:line="264" w:lineRule="auto"/>
              <w:ind w:left="720"/>
              <w:contextualSpacing w:val="0"/>
              <w:jc w:val="both"/>
              <w:rPr>
                <w:rFonts w:cstheme="minorHAnsi"/>
              </w:rPr>
            </w:pPr>
            <w:r w:rsidRPr="001F2A39">
              <w:rPr>
                <w:rFonts w:cstheme="minorHAnsi"/>
              </w:rPr>
              <w:t>20/05/20X2 L’empresa paga el dividends pendents aplicant la corresponent retenció.</w:t>
            </w:r>
          </w:p>
          <w:p w14:paraId="7F2CC439" w14:textId="77777777" w:rsidR="001F2A39" w:rsidRPr="00D76D62" w:rsidRDefault="001F2A39" w:rsidP="001F2A39">
            <w:pPr>
              <w:pStyle w:val="Prrafodelista"/>
              <w:spacing w:after="120" w:line="264" w:lineRule="auto"/>
              <w:contextualSpacing w:val="0"/>
              <w:jc w:val="both"/>
              <w:rPr>
                <w:rFonts w:cstheme="minorHAnsi"/>
                <w:sz w:val="12"/>
                <w:szCs w:val="12"/>
              </w:rPr>
            </w:pPr>
          </w:p>
          <w:p w14:paraId="595110BB" w14:textId="53992833" w:rsidR="00FF0D4A" w:rsidRPr="00FF0D4A" w:rsidRDefault="00FF0D4A">
            <w:pPr>
              <w:pStyle w:val="Prrafodelista"/>
              <w:numPr>
                <w:ilvl w:val="0"/>
                <w:numId w:val="6"/>
              </w:numPr>
              <w:spacing w:after="120" w:line="264" w:lineRule="auto"/>
              <w:jc w:val="both"/>
              <w:rPr>
                <w:rFonts w:cstheme="minorHAnsi"/>
              </w:rPr>
            </w:pPr>
            <w:r w:rsidRPr="00FF0D4A">
              <w:rPr>
                <w:rFonts w:cstheme="minorHAnsi"/>
              </w:rPr>
              <w:t xml:space="preserve">L’empresa </w:t>
            </w:r>
            <w:r w:rsidRPr="00FF0D4A">
              <w:rPr>
                <w:rFonts w:cstheme="minorHAnsi"/>
                <w:b/>
              </w:rPr>
              <w:t>FIFO, S.A.</w:t>
            </w:r>
            <w:r w:rsidRPr="00FF0D4A">
              <w:rPr>
                <w:rFonts w:cstheme="minorHAnsi"/>
              </w:rPr>
              <w:t xml:space="preserve"> obté a final d’any pèrdues per valor de 1.000.000 d’euros, no s’ha fet encara la reunió de la Junta General d’accionistes de l’empresa, però el comptable contempla les següents opcions. </w:t>
            </w:r>
            <w:r w:rsidR="00766750">
              <w:rPr>
                <w:rFonts w:cstheme="minorHAnsi"/>
              </w:rPr>
              <w:t>Diguem c</w:t>
            </w:r>
            <w:r w:rsidRPr="00FF0D4A">
              <w:rPr>
                <w:rFonts w:cstheme="minorHAnsi"/>
              </w:rPr>
              <w:t xml:space="preserve">om es comptabilitzaria cada una d’elles. </w:t>
            </w:r>
          </w:p>
          <w:p w14:paraId="15FBB6E5" w14:textId="77777777" w:rsidR="00FF0D4A" w:rsidRPr="006B65E7" w:rsidRDefault="00FF0D4A">
            <w:pPr>
              <w:pStyle w:val="Prrafodelista"/>
              <w:numPr>
                <w:ilvl w:val="0"/>
                <w:numId w:val="17"/>
              </w:numPr>
              <w:spacing w:after="120" w:line="264" w:lineRule="auto"/>
              <w:jc w:val="both"/>
              <w:rPr>
                <w:rFonts w:cstheme="minorHAnsi"/>
              </w:rPr>
            </w:pPr>
            <w:r w:rsidRPr="006B65E7">
              <w:rPr>
                <w:rFonts w:cstheme="minorHAnsi"/>
              </w:rPr>
              <w:t>Deixar les pèrdues pendents de saldar el</w:t>
            </w:r>
            <w:r>
              <w:rPr>
                <w:rFonts w:cstheme="minorHAnsi"/>
              </w:rPr>
              <w:t>s</w:t>
            </w:r>
            <w:r w:rsidRPr="006B65E7">
              <w:rPr>
                <w:rFonts w:cstheme="minorHAnsi"/>
              </w:rPr>
              <w:t xml:space="preserve"> exercicis futurs. </w:t>
            </w:r>
          </w:p>
          <w:p w14:paraId="74A42450" w14:textId="77777777" w:rsidR="00FF0D4A" w:rsidRPr="006B65E7" w:rsidRDefault="00FF0D4A">
            <w:pPr>
              <w:pStyle w:val="Prrafodelista"/>
              <w:numPr>
                <w:ilvl w:val="0"/>
                <w:numId w:val="17"/>
              </w:numPr>
              <w:spacing w:after="120" w:line="264" w:lineRule="auto"/>
              <w:jc w:val="both"/>
              <w:rPr>
                <w:rFonts w:cstheme="minorHAnsi"/>
              </w:rPr>
            </w:pPr>
            <w:r w:rsidRPr="006B65E7">
              <w:rPr>
                <w:rFonts w:cstheme="minorHAnsi"/>
              </w:rPr>
              <w:t>Saldar el 1.000.000 d'euros de pèrdues amb càrrec als següents comptes de reserves de lliure disposició:</w:t>
            </w:r>
          </w:p>
          <w:p w14:paraId="581208F2" w14:textId="77777777" w:rsidR="00FF0D4A" w:rsidRPr="006B65E7" w:rsidRDefault="00FF0D4A">
            <w:pPr>
              <w:pStyle w:val="Prrafodelista"/>
              <w:numPr>
                <w:ilvl w:val="0"/>
                <w:numId w:val="18"/>
              </w:numPr>
              <w:spacing w:after="120" w:line="264" w:lineRule="auto"/>
              <w:jc w:val="both"/>
              <w:rPr>
                <w:rFonts w:cstheme="minorHAnsi"/>
              </w:rPr>
            </w:pPr>
            <w:r w:rsidRPr="006B65E7">
              <w:rPr>
                <w:rFonts w:cstheme="minorHAnsi"/>
              </w:rPr>
              <w:t>Prima d'emissió d'accions = 200.000 Euros.</w:t>
            </w:r>
          </w:p>
          <w:p w14:paraId="46EE1DBB" w14:textId="77777777" w:rsidR="00FF0D4A" w:rsidRPr="006B65E7" w:rsidRDefault="00FF0D4A">
            <w:pPr>
              <w:pStyle w:val="Prrafodelista"/>
              <w:numPr>
                <w:ilvl w:val="0"/>
                <w:numId w:val="18"/>
              </w:numPr>
              <w:spacing w:after="120" w:line="264" w:lineRule="auto"/>
              <w:jc w:val="both"/>
              <w:rPr>
                <w:rFonts w:cstheme="minorHAnsi"/>
              </w:rPr>
            </w:pPr>
            <w:r w:rsidRPr="006B65E7">
              <w:rPr>
                <w:rFonts w:cstheme="minorHAnsi"/>
              </w:rPr>
              <w:t>Reserves estatutàries = 350.000 Euros.</w:t>
            </w:r>
          </w:p>
          <w:p w14:paraId="37F76567" w14:textId="77777777" w:rsidR="00FF0D4A" w:rsidRPr="006B65E7" w:rsidRDefault="00FF0D4A">
            <w:pPr>
              <w:pStyle w:val="Prrafodelista"/>
              <w:numPr>
                <w:ilvl w:val="0"/>
                <w:numId w:val="18"/>
              </w:numPr>
              <w:spacing w:after="120" w:line="264" w:lineRule="auto"/>
              <w:jc w:val="both"/>
              <w:rPr>
                <w:rFonts w:cstheme="minorHAnsi"/>
              </w:rPr>
            </w:pPr>
            <w:r w:rsidRPr="006B65E7">
              <w:rPr>
                <w:rFonts w:cstheme="minorHAnsi"/>
              </w:rPr>
              <w:t>Reserves voluntàries = 450.000 Euros.</w:t>
            </w:r>
          </w:p>
          <w:p w14:paraId="28F9EB6C" w14:textId="77777777" w:rsidR="00FF0D4A" w:rsidRPr="00FF0D4A" w:rsidRDefault="00FF0D4A">
            <w:pPr>
              <w:pStyle w:val="Prrafodelista"/>
              <w:numPr>
                <w:ilvl w:val="0"/>
                <w:numId w:val="17"/>
              </w:numPr>
              <w:spacing w:after="120" w:line="264" w:lineRule="auto"/>
              <w:jc w:val="both"/>
              <w:rPr>
                <w:rFonts w:cstheme="minorHAnsi"/>
              </w:rPr>
            </w:pPr>
            <w:r w:rsidRPr="006B65E7">
              <w:rPr>
                <w:rFonts w:cstheme="minorHAnsi"/>
              </w:rPr>
              <w:t>Saldar el 1.000.000 d'euros de pèrdues amb càrrec a una aportació extraordinària realitzada pels socis amb aquesta finalitat</w:t>
            </w:r>
            <w:r>
              <w:rPr>
                <w:rFonts w:cstheme="minorHAnsi"/>
              </w:rPr>
              <w:t>.</w:t>
            </w:r>
          </w:p>
        </w:tc>
      </w:tr>
    </w:tbl>
    <w:p w14:paraId="71551FA8" w14:textId="77777777" w:rsidR="0051149D" w:rsidRDefault="0051149D" w:rsidP="0051149D">
      <w:pPr>
        <w:pStyle w:val="Ttulo1"/>
        <w:spacing w:before="120"/>
        <w:ind w:left="357"/>
      </w:pPr>
    </w:p>
    <w:p w14:paraId="3DF2A6BE" w14:textId="213689FD" w:rsidR="000D18B1" w:rsidRDefault="00F66672">
      <w:pPr>
        <w:pStyle w:val="Ttulo1"/>
        <w:numPr>
          <w:ilvl w:val="0"/>
          <w:numId w:val="22"/>
        </w:numPr>
        <w:spacing w:before="0" w:after="120"/>
      </w:pPr>
      <w:bookmarkStart w:id="369" w:name="_Toc173408363"/>
      <w:r>
        <w:t>EL PROCÉS</w:t>
      </w:r>
      <w:r w:rsidR="00F464DA" w:rsidRPr="00F464DA">
        <w:t xml:space="preserve"> </w:t>
      </w:r>
      <w:r>
        <w:t>D’</w:t>
      </w:r>
      <w:r w:rsidR="00F464DA" w:rsidRPr="00F464DA">
        <w:t>AUDITORIA</w:t>
      </w:r>
      <w:bookmarkEnd w:id="369"/>
    </w:p>
    <w:p w14:paraId="2E5D6C62" w14:textId="5B686C1E" w:rsidR="00CB684A" w:rsidRDefault="00213767" w:rsidP="00392E1A">
      <w:pPr>
        <w:spacing w:after="120"/>
        <w:jc w:val="both"/>
      </w:pPr>
      <w:r>
        <w:t>L’auditoria de comptes és l’activitat de revisió i verificació dels comptes anuals d’una empresa per part d’un expert comptable anomenat auditor. La finalitat d’aquesta revisió és emetre un informe sobre la fiabilitat d’aquest documents comptables que pugui tenir efectes davant de tercers.</w:t>
      </w:r>
    </w:p>
    <w:p w14:paraId="7DFF53E8" w14:textId="0CFBF64C" w:rsidR="00045972" w:rsidRDefault="00BF674F" w:rsidP="003021B9">
      <w:pPr>
        <w:spacing w:after="240"/>
        <w:jc w:val="both"/>
      </w:pPr>
      <w:r w:rsidRPr="00BF674F">
        <w:t>Per fer-ho, s’utilitzen tècniques de revisió i verificació, seguint els principis</w:t>
      </w:r>
      <w:r>
        <w:t xml:space="preserve"> </w:t>
      </w:r>
      <w:r w:rsidRPr="00BF674F">
        <w:t>i normes de comptabilitat generalment acceptats.</w:t>
      </w:r>
    </w:p>
    <w:p w14:paraId="3839C3FB" w14:textId="38DFD51C" w:rsidR="00392E1A" w:rsidRPr="00392E1A" w:rsidRDefault="00392E1A" w:rsidP="003021B9">
      <w:pPr>
        <w:spacing w:after="240"/>
        <w:jc w:val="both"/>
        <w:rPr>
          <w:rFonts w:asciiTheme="majorHAnsi" w:hAnsiTheme="majorHAnsi" w:cstheme="majorHAnsi"/>
          <w:color w:val="327EC4"/>
          <w:sz w:val="24"/>
          <w:szCs w:val="24"/>
        </w:rPr>
      </w:pPr>
      <w:r w:rsidRPr="00392E1A">
        <w:rPr>
          <w:rFonts w:asciiTheme="majorHAnsi" w:hAnsiTheme="majorHAnsi" w:cstheme="majorHAnsi"/>
          <w:color w:val="327EC4"/>
          <w:sz w:val="24"/>
          <w:szCs w:val="24"/>
        </w:rPr>
        <w:t>CLASSES D’AUDITORIA (en funció del criteri que es triï)</w:t>
      </w:r>
    </w:p>
    <w:tbl>
      <w:tblPr>
        <w:tblW w:w="9488" w:type="dxa"/>
        <w:tblCellMar>
          <w:left w:w="0" w:type="dxa"/>
          <w:right w:w="0" w:type="dxa"/>
        </w:tblCellMar>
        <w:tblLook w:val="0420" w:firstRow="1" w:lastRow="0" w:firstColumn="0" w:lastColumn="0" w:noHBand="0" w:noVBand="1"/>
      </w:tblPr>
      <w:tblGrid>
        <w:gridCol w:w="1550"/>
        <w:gridCol w:w="7938"/>
      </w:tblGrid>
      <w:tr w:rsidR="00CB684A" w:rsidRPr="00CB684A" w14:paraId="7851CCA0" w14:textId="77777777" w:rsidTr="00A1182F">
        <w:trPr>
          <w:trHeight w:val="57"/>
        </w:trPr>
        <w:tc>
          <w:tcPr>
            <w:tcW w:w="1550" w:type="dxa"/>
            <w:vMerge w:val="restart"/>
            <w:tcBorders>
              <w:top w:val="single" w:sz="8" w:space="0" w:color="3A3F50"/>
              <w:left w:val="single" w:sz="8" w:space="0" w:color="3A3F50"/>
              <w:bottom w:val="single" w:sz="8" w:space="0" w:color="3A3F50"/>
              <w:right w:val="single" w:sz="8" w:space="0" w:color="3A3F50"/>
            </w:tcBorders>
            <w:shd w:val="clear" w:color="auto" w:fill="CBE5F2"/>
            <w:tcMar>
              <w:top w:w="72" w:type="dxa"/>
              <w:left w:w="144" w:type="dxa"/>
              <w:bottom w:w="72" w:type="dxa"/>
              <w:right w:w="144" w:type="dxa"/>
            </w:tcMar>
            <w:vAlign w:val="center"/>
            <w:hideMark/>
          </w:tcPr>
          <w:p w14:paraId="75860429" w14:textId="77777777" w:rsidR="00CB684A" w:rsidRPr="00CB684A" w:rsidRDefault="00CB684A" w:rsidP="00CB684A">
            <w:pPr>
              <w:spacing w:after="0"/>
            </w:pPr>
            <w:r w:rsidRPr="00CB684A">
              <w:t>Segons qui és l'encarregat d'elaborar l'auditoria</w:t>
            </w:r>
          </w:p>
        </w:tc>
        <w:tc>
          <w:tcPr>
            <w:tcW w:w="7938" w:type="dxa"/>
            <w:tcBorders>
              <w:top w:val="single" w:sz="4" w:space="0" w:color="4472C4" w:themeColor="accent5"/>
              <w:left w:val="single" w:sz="8" w:space="0" w:color="3A3F50"/>
              <w:bottom w:val="single" w:sz="4" w:space="0" w:color="4472C4" w:themeColor="accent5"/>
              <w:right w:val="single" w:sz="4" w:space="0" w:color="4472C4" w:themeColor="accent5"/>
            </w:tcBorders>
            <w:shd w:val="clear" w:color="auto" w:fill="auto"/>
            <w:tcMar>
              <w:top w:w="72" w:type="dxa"/>
              <w:left w:w="144" w:type="dxa"/>
              <w:bottom w:w="72" w:type="dxa"/>
              <w:right w:w="144" w:type="dxa"/>
            </w:tcMar>
            <w:vAlign w:val="center"/>
            <w:hideMark/>
          </w:tcPr>
          <w:p w14:paraId="315A829F" w14:textId="0B028697" w:rsidR="00CB684A" w:rsidRPr="00CB684A" w:rsidRDefault="00CB684A" w:rsidP="00CB684A">
            <w:pPr>
              <w:spacing w:after="0"/>
            </w:pPr>
            <w:r w:rsidRPr="00CB684A">
              <w:rPr>
                <w:b/>
                <w:bCs/>
              </w:rPr>
              <w:t>Externa</w:t>
            </w:r>
            <w:r w:rsidRPr="00CB684A">
              <w:t>: És la que elabora un professional independent o auditor extern</w:t>
            </w:r>
            <w:r w:rsidR="00615914">
              <w:t>.</w:t>
            </w:r>
          </w:p>
        </w:tc>
      </w:tr>
      <w:tr w:rsidR="00CB684A" w:rsidRPr="00CB684A" w14:paraId="255A086E" w14:textId="77777777" w:rsidTr="00A1182F">
        <w:trPr>
          <w:trHeight w:val="57"/>
        </w:trPr>
        <w:tc>
          <w:tcPr>
            <w:tcW w:w="1550" w:type="dxa"/>
            <w:vMerge/>
            <w:tcBorders>
              <w:top w:val="single" w:sz="8" w:space="0" w:color="3A3F50"/>
              <w:left w:val="single" w:sz="8" w:space="0" w:color="3A3F50"/>
              <w:bottom w:val="single" w:sz="8" w:space="0" w:color="3A3F50"/>
              <w:right w:val="single" w:sz="8" w:space="0" w:color="3A3F50"/>
            </w:tcBorders>
            <w:vAlign w:val="center"/>
            <w:hideMark/>
          </w:tcPr>
          <w:p w14:paraId="7523FF2C" w14:textId="77777777" w:rsidR="00CB684A" w:rsidRPr="00CB684A" w:rsidRDefault="00CB684A" w:rsidP="00CB684A">
            <w:pPr>
              <w:spacing w:after="0"/>
            </w:pPr>
          </w:p>
        </w:tc>
        <w:tc>
          <w:tcPr>
            <w:tcW w:w="7938" w:type="dxa"/>
            <w:tcBorders>
              <w:top w:val="single" w:sz="4" w:space="0" w:color="4472C4" w:themeColor="accent5"/>
              <w:left w:val="single" w:sz="8" w:space="0" w:color="3A3F50"/>
              <w:bottom w:val="single" w:sz="4" w:space="0" w:color="4472C4" w:themeColor="accent5"/>
              <w:right w:val="single" w:sz="4" w:space="0" w:color="4472C4" w:themeColor="accent5"/>
            </w:tcBorders>
            <w:shd w:val="clear" w:color="auto" w:fill="auto"/>
            <w:tcMar>
              <w:top w:w="72" w:type="dxa"/>
              <w:left w:w="144" w:type="dxa"/>
              <w:bottom w:w="72" w:type="dxa"/>
              <w:right w:w="144" w:type="dxa"/>
            </w:tcMar>
            <w:vAlign w:val="center"/>
            <w:hideMark/>
          </w:tcPr>
          <w:p w14:paraId="01012E4E" w14:textId="63E7669A" w:rsidR="00CB684A" w:rsidRPr="00CB684A" w:rsidRDefault="00CB684A" w:rsidP="00CB684A">
            <w:pPr>
              <w:spacing w:after="0"/>
            </w:pPr>
            <w:r w:rsidRPr="00CB684A">
              <w:rPr>
                <w:b/>
                <w:bCs/>
              </w:rPr>
              <w:t>Interna:</w:t>
            </w:r>
            <w:r w:rsidRPr="00CB684A">
              <w:t xml:space="preserve"> És aquella efectuada per empleats de la pròpia empresa</w:t>
            </w:r>
            <w:r>
              <w:t xml:space="preserve"> per </w:t>
            </w:r>
            <w:r w:rsidRPr="00CB684A">
              <w:t>verificar la correcta aplicació dels processos comptables i també trobar punts de millora.</w:t>
            </w:r>
          </w:p>
        </w:tc>
      </w:tr>
      <w:tr w:rsidR="00CB684A" w:rsidRPr="00CB684A" w14:paraId="001AC9C6" w14:textId="77777777" w:rsidTr="00A1182F">
        <w:trPr>
          <w:trHeight w:val="57"/>
        </w:trPr>
        <w:tc>
          <w:tcPr>
            <w:tcW w:w="1550" w:type="dxa"/>
            <w:vMerge w:val="restart"/>
            <w:tcBorders>
              <w:top w:val="single" w:sz="8" w:space="0" w:color="3A3F50"/>
              <w:left w:val="single" w:sz="8" w:space="0" w:color="3A3F50"/>
              <w:bottom w:val="single" w:sz="8" w:space="0" w:color="3A3F50"/>
              <w:right w:val="single" w:sz="8" w:space="0" w:color="3A3F50"/>
            </w:tcBorders>
            <w:shd w:val="clear" w:color="auto" w:fill="CBE5F2"/>
            <w:tcMar>
              <w:top w:w="72" w:type="dxa"/>
              <w:left w:w="144" w:type="dxa"/>
              <w:bottom w:w="72" w:type="dxa"/>
              <w:right w:w="144" w:type="dxa"/>
            </w:tcMar>
            <w:vAlign w:val="center"/>
            <w:hideMark/>
          </w:tcPr>
          <w:p w14:paraId="0A02303E" w14:textId="77777777" w:rsidR="00CB684A" w:rsidRPr="00CB684A" w:rsidRDefault="00CB684A" w:rsidP="00CB684A">
            <w:pPr>
              <w:spacing w:after="0"/>
            </w:pPr>
            <w:r w:rsidRPr="00CB684A">
              <w:t>Segons els objectius que persegueix</w:t>
            </w:r>
          </w:p>
        </w:tc>
        <w:tc>
          <w:tcPr>
            <w:tcW w:w="7938" w:type="dxa"/>
            <w:tcBorders>
              <w:top w:val="single" w:sz="4" w:space="0" w:color="4472C4" w:themeColor="accent5"/>
              <w:left w:val="single" w:sz="8" w:space="0" w:color="3A3F50"/>
              <w:bottom w:val="single" w:sz="4" w:space="0" w:color="4472C4" w:themeColor="accent5"/>
              <w:right w:val="single" w:sz="4" w:space="0" w:color="4472C4" w:themeColor="accent5"/>
            </w:tcBorders>
            <w:shd w:val="clear" w:color="auto" w:fill="auto"/>
            <w:tcMar>
              <w:top w:w="72" w:type="dxa"/>
              <w:left w:w="144" w:type="dxa"/>
              <w:bottom w:w="72" w:type="dxa"/>
              <w:right w:w="144" w:type="dxa"/>
            </w:tcMar>
            <w:vAlign w:val="center"/>
            <w:hideMark/>
          </w:tcPr>
          <w:p w14:paraId="1101760F" w14:textId="63DBD38A" w:rsidR="00CB684A" w:rsidRPr="00CB684A" w:rsidRDefault="00CB684A" w:rsidP="00CB684A">
            <w:pPr>
              <w:spacing w:after="0"/>
            </w:pPr>
            <w:r w:rsidRPr="00CB684A">
              <w:rPr>
                <w:b/>
                <w:bCs/>
              </w:rPr>
              <w:t>Financera o comptable</w:t>
            </w:r>
            <w:r w:rsidRPr="00CB684A">
              <w:t xml:space="preserve">: verificant si la comptabilitat d’una empresa reflecteix la seva imatge fidel, comprovant </w:t>
            </w:r>
            <w:r w:rsidR="00615914">
              <w:t>la fiabilitat d</w:t>
            </w:r>
            <w:r w:rsidRPr="00CB684A">
              <w:t>els CCAA i altres estat</w:t>
            </w:r>
            <w:r w:rsidR="00615914">
              <w:t>s</w:t>
            </w:r>
            <w:r w:rsidRPr="00CB684A">
              <w:t xml:space="preserve"> financers.</w:t>
            </w:r>
          </w:p>
        </w:tc>
      </w:tr>
      <w:tr w:rsidR="00CB684A" w:rsidRPr="00CB684A" w14:paraId="1E4B9B41" w14:textId="77777777" w:rsidTr="00A1182F">
        <w:trPr>
          <w:trHeight w:val="57"/>
        </w:trPr>
        <w:tc>
          <w:tcPr>
            <w:tcW w:w="1550" w:type="dxa"/>
            <w:vMerge/>
            <w:tcBorders>
              <w:top w:val="single" w:sz="8" w:space="0" w:color="3A3F50"/>
              <w:left w:val="single" w:sz="8" w:space="0" w:color="3A3F50"/>
              <w:bottom w:val="single" w:sz="8" w:space="0" w:color="3A3F50"/>
              <w:right w:val="single" w:sz="8" w:space="0" w:color="3A3F50"/>
            </w:tcBorders>
            <w:vAlign w:val="center"/>
            <w:hideMark/>
          </w:tcPr>
          <w:p w14:paraId="1EBB621F" w14:textId="77777777" w:rsidR="00CB684A" w:rsidRPr="00CB684A" w:rsidRDefault="00CB684A" w:rsidP="00CB684A">
            <w:pPr>
              <w:spacing w:after="0"/>
            </w:pPr>
          </w:p>
        </w:tc>
        <w:tc>
          <w:tcPr>
            <w:tcW w:w="7938" w:type="dxa"/>
            <w:tcBorders>
              <w:top w:val="single" w:sz="4" w:space="0" w:color="4472C4" w:themeColor="accent5"/>
              <w:left w:val="single" w:sz="8" w:space="0" w:color="3A3F50"/>
              <w:bottom w:val="single" w:sz="4" w:space="0" w:color="4472C4" w:themeColor="accent5"/>
              <w:right w:val="single" w:sz="4" w:space="0" w:color="4472C4" w:themeColor="accent5"/>
            </w:tcBorders>
            <w:shd w:val="clear" w:color="auto" w:fill="auto"/>
            <w:tcMar>
              <w:top w:w="72" w:type="dxa"/>
              <w:left w:w="144" w:type="dxa"/>
              <w:bottom w:w="72" w:type="dxa"/>
              <w:right w:w="144" w:type="dxa"/>
            </w:tcMar>
            <w:vAlign w:val="center"/>
            <w:hideMark/>
          </w:tcPr>
          <w:p w14:paraId="15B00F67" w14:textId="77777777" w:rsidR="00CB684A" w:rsidRPr="00CB684A" w:rsidRDefault="00CB684A" w:rsidP="00CB684A">
            <w:pPr>
              <w:spacing w:after="0"/>
            </w:pPr>
            <w:r w:rsidRPr="00CB684A">
              <w:rPr>
                <w:b/>
                <w:bCs/>
              </w:rPr>
              <w:t>Operativa o de gestió</w:t>
            </w:r>
            <w:r w:rsidRPr="00CB684A">
              <w:t>: la finalitat és determinar si els recursos s’han utilitzat de forma eficaç i si s’han assolit els objectius fixats.</w:t>
            </w:r>
          </w:p>
        </w:tc>
      </w:tr>
    </w:tbl>
    <w:p w14:paraId="7B441DD7" w14:textId="26BCBB9D" w:rsidR="00392E1A" w:rsidRDefault="00392E1A"/>
    <w:p w14:paraId="317648C2" w14:textId="77777777" w:rsidR="003021B9" w:rsidRDefault="003021B9"/>
    <w:p w14:paraId="7F39B71D" w14:textId="312E402C" w:rsidR="00392E1A" w:rsidRPr="00392E1A" w:rsidRDefault="00542DFB" w:rsidP="00392E1A">
      <w:pPr>
        <w:spacing w:after="120"/>
        <w:jc w:val="both"/>
        <w:rPr>
          <w:rFonts w:asciiTheme="majorHAnsi" w:hAnsiTheme="majorHAnsi" w:cstheme="majorHAnsi"/>
          <w:color w:val="327EC4"/>
          <w:sz w:val="24"/>
          <w:szCs w:val="24"/>
        </w:rPr>
      </w:pPr>
      <w:r>
        <w:rPr>
          <w:rFonts w:asciiTheme="majorHAnsi" w:hAnsiTheme="majorHAnsi" w:cstheme="majorHAnsi"/>
          <w:color w:val="327EC4"/>
          <w:sz w:val="24"/>
          <w:szCs w:val="24"/>
        </w:rPr>
        <w:lastRenderedPageBreak/>
        <w:t>Regulació legal a espanya, normativa a seguir</w:t>
      </w:r>
    </w:p>
    <w:p w14:paraId="6E25B0E3" w14:textId="7400A711" w:rsidR="00392E1A" w:rsidRDefault="00392E1A" w:rsidP="00356048">
      <w:pPr>
        <w:pStyle w:val="Prrafodelista"/>
        <w:numPr>
          <w:ilvl w:val="0"/>
          <w:numId w:val="48"/>
        </w:numPr>
        <w:spacing w:after="120"/>
        <w:ind w:left="714" w:hanging="357"/>
        <w:contextualSpacing w:val="0"/>
        <w:jc w:val="both"/>
      </w:pPr>
      <w:r>
        <w:t xml:space="preserve">La norma principal és la Llei 22/2015, de 20 de juliol., </w:t>
      </w:r>
      <w:r w:rsidR="007364A6">
        <w:t>Llei d’A</w:t>
      </w:r>
      <w:r>
        <w:t xml:space="preserve">uditoria de </w:t>
      </w:r>
      <w:r w:rsidR="007364A6">
        <w:t>C</w:t>
      </w:r>
      <w:r>
        <w:t>omptes (LAC) i el reglament que la desenvolupa</w:t>
      </w:r>
      <w:r w:rsidR="002D0B38">
        <w:t xml:space="preserve"> el text refós de la LAC (Reial Decret Legislatiu 1/2011 d’1 de juliol).</w:t>
      </w:r>
    </w:p>
    <w:p w14:paraId="3DE386E0" w14:textId="77777777" w:rsidR="00392E1A" w:rsidRDefault="00392E1A" w:rsidP="00356048">
      <w:pPr>
        <w:pStyle w:val="Prrafodelista"/>
        <w:numPr>
          <w:ilvl w:val="0"/>
          <w:numId w:val="48"/>
        </w:numPr>
        <w:spacing w:after="120"/>
        <w:ind w:left="714" w:hanging="357"/>
        <w:contextualSpacing w:val="0"/>
        <w:jc w:val="both"/>
      </w:pPr>
      <w:r>
        <w:t>Normes internacionals d’auditoria adoptades per la Unió Europea</w:t>
      </w:r>
    </w:p>
    <w:p w14:paraId="4E2AE30C" w14:textId="29CE53A0" w:rsidR="00392E1A" w:rsidRDefault="00392E1A" w:rsidP="00356048">
      <w:pPr>
        <w:pStyle w:val="Prrafodelista"/>
        <w:numPr>
          <w:ilvl w:val="0"/>
          <w:numId w:val="48"/>
        </w:numPr>
        <w:spacing w:after="120"/>
        <w:ind w:left="714" w:hanging="357"/>
        <w:contextualSpacing w:val="0"/>
        <w:jc w:val="both"/>
      </w:pPr>
      <w:r>
        <w:t>Normes tècniques d’auditoria que elabora</w:t>
      </w:r>
      <w:r w:rsidR="00C27FEF">
        <w:t xml:space="preserve">, homologa i publica </w:t>
      </w:r>
      <w:bookmarkStart w:id="370" w:name="_Hlk127709949"/>
      <w:r w:rsidRPr="00C66FB4">
        <w:rPr>
          <w:b/>
          <w:bCs/>
        </w:rPr>
        <w:t xml:space="preserve">l’Institut de </w:t>
      </w:r>
      <w:r w:rsidR="00C66FB4" w:rsidRPr="00C66FB4">
        <w:rPr>
          <w:b/>
          <w:bCs/>
        </w:rPr>
        <w:t>C</w:t>
      </w:r>
      <w:r w:rsidRPr="00C66FB4">
        <w:rPr>
          <w:b/>
          <w:bCs/>
        </w:rPr>
        <w:t xml:space="preserve">omptabilitat i Auditoria de </w:t>
      </w:r>
      <w:r w:rsidR="00C66FB4" w:rsidRPr="00C66FB4">
        <w:rPr>
          <w:b/>
          <w:bCs/>
        </w:rPr>
        <w:t>C</w:t>
      </w:r>
      <w:r w:rsidRPr="00C66FB4">
        <w:rPr>
          <w:b/>
          <w:bCs/>
        </w:rPr>
        <w:t>omptes</w:t>
      </w:r>
      <w:r>
        <w:t xml:space="preserve"> </w:t>
      </w:r>
      <w:r w:rsidRPr="00C66FB4">
        <w:rPr>
          <w:b/>
          <w:bCs/>
        </w:rPr>
        <w:t>(ICAC)</w:t>
      </w:r>
      <w:r w:rsidR="00C27FEF">
        <w:rPr>
          <w:b/>
          <w:bCs/>
        </w:rPr>
        <w:t xml:space="preserve">. </w:t>
      </w:r>
      <w:bookmarkEnd w:id="370"/>
      <w:r w:rsidR="00C27FEF" w:rsidRPr="00C27FEF">
        <w:t xml:space="preserve">L’ICAC </w:t>
      </w:r>
      <w:r w:rsidRPr="00C27FEF">
        <w:t>és un</w:t>
      </w:r>
      <w:r>
        <w:t xml:space="preserve"> organisme autònom </w:t>
      </w:r>
      <w:r w:rsidR="002D0B38">
        <w:t>adscrit</w:t>
      </w:r>
      <w:r>
        <w:t xml:space="preserve"> al Ministeri d’Economia</w:t>
      </w:r>
      <w:r w:rsidR="00C27FEF">
        <w:t xml:space="preserve"> que,</w:t>
      </w:r>
      <w:r w:rsidR="002D0B38">
        <w:t xml:space="preserve"> </w:t>
      </w:r>
      <w:r w:rsidR="00C27FEF">
        <w:t>a</w:t>
      </w:r>
      <w:r w:rsidR="00084FD8">
        <w:t xml:space="preserve"> banda de les normes tècniques esmentades, </w:t>
      </w:r>
      <w:r w:rsidR="002D0B38">
        <w:t>té competències per tot el que tingui que veure amb el PGC i la seva actualització,</w:t>
      </w:r>
      <w:r w:rsidR="00C66FB4">
        <w:t xml:space="preserve"> així com el</w:t>
      </w:r>
      <w:r w:rsidR="002D0B38">
        <w:t xml:space="preserve"> control i disciplina </w:t>
      </w:r>
      <w:r w:rsidR="00084FD8">
        <w:t xml:space="preserve">de l’exercici de l’activitat d’auditoria i </w:t>
      </w:r>
      <w:r w:rsidR="00C66FB4">
        <w:t xml:space="preserve">també </w:t>
      </w:r>
      <w:r w:rsidR="00084FD8">
        <w:t>la coordinació tècnica (en matèria comptable) amb els organismes internacionals, especialment amb la UE.</w:t>
      </w:r>
    </w:p>
    <w:p w14:paraId="5E64A5C1" w14:textId="77777777" w:rsidR="007364A6" w:rsidRDefault="007364A6" w:rsidP="007364A6">
      <w:pPr>
        <w:pStyle w:val="Ttulo2"/>
        <w:spacing w:before="0"/>
      </w:pPr>
    </w:p>
    <w:p w14:paraId="3D945F18" w14:textId="6057825E" w:rsidR="002040F8" w:rsidRDefault="002040F8" w:rsidP="007364A6">
      <w:pPr>
        <w:pStyle w:val="Ttulo2"/>
        <w:spacing w:before="0" w:after="120"/>
      </w:pPr>
      <w:bookmarkStart w:id="371" w:name="_Toc173408364"/>
      <w:r>
        <w:t>5.1 OBLIGATORIETAT DE L’AUDITORIA</w:t>
      </w:r>
      <w:bookmarkEnd w:id="371"/>
    </w:p>
    <w:p w14:paraId="219E6600" w14:textId="3B1DE373" w:rsidR="007364A6" w:rsidRDefault="007364A6" w:rsidP="007364A6">
      <w:pPr>
        <w:spacing w:after="120"/>
      </w:pPr>
      <w:r>
        <w:t>El Codi de comerç diu que tot empresari està obligat a auditar els comptes de la seva empresa quan així ho acordi el jutjat competent.</w:t>
      </w:r>
    </w:p>
    <w:p w14:paraId="04AB886D" w14:textId="36F74165" w:rsidR="007364A6" w:rsidRDefault="007364A6" w:rsidP="002040F8">
      <w:r>
        <w:t>La LAC estableix un llistat de casos en que determinades entitats s’hauran de sotmetre obligatòriament a una auditoria de comptes, sigui quina sigui la seva naturalesa jurídica. Els casos més destacats son:</w:t>
      </w:r>
    </w:p>
    <w:p w14:paraId="4694970F" w14:textId="018C2BA3" w:rsidR="007364A6" w:rsidRDefault="007364A6">
      <w:pPr>
        <w:pStyle w:val="Prrafodelista"/>
        <w:numPr>
          <w:ilvl w:val="0"/>
          <w:numId w:val="18"/>
        </w:numPr>
        <w:ind w:left="709" w:hanging="283"/>
      </w:pPr>
      <w:r>
        <w:t>Que emetin valors que es cotitzin en borsa</w:t>
      </w:r>
    </w:p>
    <w:p w14:paraId="7972C395" w14:textId="41C8E371" w:rsidR="007364A6" w:rsidRDefault="003C0003">
      <w:pPr>
        <w:pStyle w:val="Prrafodelista"/>
        <w:numPr>
          <w:ilvl w:val="0"/>
          <w:numId w:val="18"/>
        </w:numPr>
        <w:ind w:left="709" w:hanging="283"/>
      </w:pPr>
      <w:r>
        <w:t>Que emetin obligacions a través d’una oferta pública</w:t>
      </w:r>
    </w:p>
    <w:p w14:paraId="52CA2CDB" w14:textId="05511846" w:rsidR="003C0003" w:rsidRDefault="003C0003">
      <w:pPr>
        <w:pStyle w:val="Prrafodelista"/>
        <w:numPr>
          <w:ilvl w:val="0"/>
          <w:numId w:val="18"/>
        </w:numPr>
        <w:ind w:left="709" w:hanging="283"/>
      </w:pPr>
      <w:r>
        <w:t>Que es dediquin a la intermediació financera (entitats de crèdit)</w:t>
      </w:r>
    </w:p>
    <w:p w14:paraId="131CF532" w14:textId="1774FAD1" w:rsidR="003C0003" w:rsidRDefault="003C0003">
      <w:pPr>
        <w:pStyle w:val="Prrafodelista"/>
        <w:numPr>
          <w:ilvl w:val="0"/>
          <w:numId w:val="18"/>
        </w:numPr>
        <w:ind w:left="709" w:hanging="283"/>
      </w:pPr>
      <w:r>
        <w:t>Les companyies asseguradores, els Fons de pensions i les seves entitats gestores</w:t>
      </w:r>
    </w:p>
    <w:p w14:paraId="450E50CE" w14:textId="1B4B01B4" w:rsidR="003C0003" w:rsidRDefault="003C0003">
      <w:pPr>
        <w:pStyle w:val="Prrafodelista"/>
        <w:numPr>
          <w:ilvl w:val="0"/>
          <w:numId w:val="18"/>
        </w:numPr>
        <w:ind w:left="709" w:hanging="283"/>
      </w:pPr>
      <w:r>
        <w:t>Que rebin subvencions i ajudes de l’Estat o realitzin obra pública (dins els límits marcats)</w:t>
      </w:r>
    </w:p>
    <w:p w14:paraId="4DEAA9C9" w14:textId="65A8AB24" w:rsidR="007364A6" w:rsidRDefault="003C0003">
      <w:pPr>
        <w:pStyle w:val="Prrafodelista"/>
        <w:numPr>
          <w:ilvl w:val="0"/>
          <w:numId w:val="18"/>
        </w:numPr>
        <w:ind w:left="709" w:hanging="283"/>
      </w:pPr>
      <w:r>
        <w:t>Sempre que es superin els límits que es fixin reglamentàriament per Reial decret.</w:t>
      </w:r>
    </w:p>
    <w:p w14:paraId="2225891A" w14:textId="0331D14D" w:rsidR="002040F8" w:rsidRPr="002040F8" w:rsidRDefault="003C5B57" w:rsidP="003C10C3">
      <w:pPr>
        <w:spacing w:after="0"/>
        <w:jc w:val="both"/>
        <w:rPr>
          <w:rFonts w:cstheme="minorHAnsi"/>
        </w:rPr>
      </w:pPr>
      <w:r w:rsidRPr="003C5B57">
        <w:rPr>
          <w:rFonts w:cstheme="minorHAnsi"/>
          <w:b/>
          <w:bCs/>
        </w:rPr>
        <w:t>Límits Auditoria Obligatòria</w:t>
      </w:r>
      <w:r w:rsidRPr="003C5B57">
        <w:rPr>
          <w:rFonts w:cstheme="minorHAnsi"/>
        </w:rPr>
        <w:t xml:space="preserve"> (Comptes Anuals Individuals</w:t>
      </w:r>
      <w:r w:rsidR="003C0003">
        <w:rPr>
          <w:rFonts w:cstheme="minorHAnsi"/>
        </w:rPr>
        <w:t>, segons la Llei de societats de capital</w:t>
      </w:r>
      <w:r w:rsidRPr="003C5B57">
        <w:rPr>
          <w:rFonts w:cstheme="minorHAnsi"/>
        </w:rPr>
        <w:t>)</w:t>
      </w:r>
    </w:p>
    <w:p w14:paraId="66B06FDB" w14:textId="10FD4622" w:rsidR="002040F8" w:rsidRDefault="002040F8" w:rsidP="003C10C3">
      <w:pPr>
        <w:shd w:val="clear" w:color="auto" w:fill="FFFFFF"/>
        <w:spacing w:after="120" w:line="240" w:lineRule="auto"/>
        <w:jc w:val="both"/>
        <w:rPr>
          <w:rFonts w:eastAsia="Times New Roman" w:cstheme="minorHAnsi"/>
          <w:color w:val="0A0808"/>
          <w:lang w:eastAsia="ca-ES"/>
        </w:rPr>
      </w:pPr>
      <w:r w:rsidRPr="002040F8">
        <w:rPr>
          <w:rFonts w:eastAsia="Times New Roman" w:cstheme="minorHAnsi"/>
          <w:color w:val="0A0808"/>
          <w:lang w:eastAsia="ca-ES"/>
        </w:rPr>
        <w:t xml:space="preserve">Els límits </w:t>
      </w:r>
      <w:r w:rsidR="003C0003">
        <w:rPr>
          <w:rFonts w:eastAsia="Times New Roman" w:cstheme="minorHAnsi"/>
          <w:color w:val="0A0808"/>
          <w:lang w:eastAsia="ca-ES"/>
        </w:rPr>
        <w:t>actual</w:t>
      </w:r>
      <w:r w:rsidR="00D76D62">
        <w:rPr>
          <w:rFonts w:eastAsia="Times New Roman" w:cstheme="minorHAnsi"/>
          <w:color w:val="0A0808"/>
          <w:lang w:eastAsia="ca-ES"/>
        </w:rPr>
        <w:t>s</w:t>
      </w:r>
      <w:r w:rsidRPr="002040F8">
        <w:rPr>
          <w:rFonts w:eastAsia="Times New Roman" w:cstheme="minorHAnsi"/>
          <w:color w:val="0A0808"/>
          <w:lang w:eastAsia="ca-ES"/>
        </w:rPr>
        <w:t xml:space="preserve"> per aquelles societats que</w:t>
      </w:r>
      <w:r w:rsidR="003C0003">
        <w:rPr>
          <w:rFonts w:eastAsia="Times New Roman" w:cstheme="minorHAnsi"/>
          <w:color w:val="0A0808"/>
          <w:lang w:eastAsia="ca-ES"/>
        </w:rPr>
        <w:t>,</w:t>
      </w:r>
      <w:r w:rsidRPr="002040F8">
        <w:rPr>
          <w:rFonts w:eastAsia="Times New Roman" w:cstheme="minorHAnsi"/>
          <w:color w:val="0A0808"/>
          <w:lang w:eastAsia="ca-ES"/>
        </w:rPr>
        <w:t xml:space="preserve"> durant dos exercicis consecutius a data de tancament</w:t>
      </w:r>
      <w:r w:rsidR="003C0003">
        <w:rPr>
          <w:rFonts w:eastAsia="Times New Roman" w:cstheme="minorHAnsi"/>
          <w:color w:val="0A0808"/>
          <w:lang w:eastAsia="ca-ES"/>
        </w:rPr>
        <w:t>,</w:t>
      </w:r>
      <w:r w:rsidRPr="002040F8">
        <w:rPr>
          <w:rFonts w:eastAsia="Times New Roman" w:cstheme="minorHAnsi"/>
          <w:color w:val="0A0808"/>
          <w:lang w:eastAsia="ca-ES"/>
        </w:rPr>
        <w:t xml:space="preserve"> superin almenys dos de les circumstàncies següents</w:t>
      </w:r>
      <w:r w:rsidR="00D76D62">
        <w:rPr>
          <w:rFonts w:eastAsia="Times New Roman" w:cstheme="minorHAnsi"/>
          <w:color w:val="0A0808"/>
          <w:lang w:eastAsia="ca-ES"/>
        </w:rPr>
        <w:t>, son:</w:t>
      </w:r>
    </w:p>
    <w:p w14:paraId="2BEB22FF" w14:textId="6745B2E2" w:rsidR="00FE26E1" w:rsidRPr="00FE26E1" w:rsidRDefault="00FE26E1">
      <w:pPr>
        <w:pStyle w:val="Prrafodelista"/>
        <w:numPr>
          <w:ilvl w:val="0"/>
          <w:numId w:val="49"/>
        </w:numPr>
        <w:shd w:val="clear" w:color="auto" w:fill="FFFFFF"/>
        <w:spacing w:after="120" w:line="288" w:lineRule="auto"/>
        <w:rPr>
          <w:rFonts w:eastAsia="Times New Roman" w:cstheme="minorHAnsi"/>
          <w:color w:val="0A0808"/>
          <w:lang w:eastAsia="ca-ES"/>
        </w:rPr>
      </w:pPr>
      <w:r w:rsidRPr="00356048">
        <w:rPr>
          <w:rFonts w:eastAsia="Times New Roman" w:cstheme="minorHAnsi"/>
          <w:b/>
          <w:bCs/>
          <w:color w:val="0A0808"/>
          <w:lang w:eastAsia="ca-ES"/>
        </w:rPr>
        <w:t>Total actiu</w:t>
      </w:r>
      <w:r w:rsidR="003C5B57">
        <w:rPr>
          <w:rFonts w:eastAsia="Times New Roman" w:cstheme="minorHAnsi"/>
          <w:color w:val="0A0808"/>
          <w:lang w:eastAsia="ca-ES"/>
        </w:rPr>
        <w:t xml:space="preserve"> </w:t>
      </w:r>
      <w:r w:rsidRPr="00FE26E1">
        <w:rPr>
          <w:rFonts w:eastAsia="Times New Roman" w:cstheme="minorHAnsi"/>
          <w:color w:val="0A0808"/>
          <w:lang w:eastAsia="ca-ES"/>
        </w:rPr>
        <w:t>&gt;</w:t>
      </w:r>
      <w:r w:rsidR="003C5B57">
        <w:rPr>
          <w:rFonts w:eastAsia="Times New Roman" w:cstheme="minorHAnsi"/>
          <w:color w:val="0A0808"/>
          <w:lang w:eastAsia="ca-ES"/>
        </w:rPr>
        <w:t xml:space="preserve"> </w:t>
      </w:r>
      <w:r w:rsidRPr="00FE26E1">
        <w:rPr>
          <w:rFonts w:eastAsia="Times New Roman" w:cstheme="minorHAnsi"/>
          <w:color w:val="0A0808"/>
          <w:lang w:eastAsia="ca-ES"/>
        </w:rPr>
        <w:t>2.850.000 euros</w:t>
      </w:r>
    </w:p>
    <w:p w14:paraId="76AA6C45" w14:textId="2E94A71A" w:rsidR="00FE26E1" w:rsidRPr="00FE26E1" w:rsidRDefault="00FE26E1">
      <w:pPr>
        <w:pStyle w:val="Prrafodelista"/>
        <w:numPr>
          <w:ilvl w:val="0"/>
          <w:numId w:val="49"/>
        </w:numPr>
        <w:shd w:val="clear" w:color="auto" w:fill="FFFFFF"/>
        <w:spacing w:after="120" w:line="288" w:lineRule="auto"/>
        <w:rPr>
          <w:rFonts w:eastAsia="Times New Roman" w:cstheme="minorHAnsi"/>
          <w:color w:val="0A0808"/>
          <w:lang w:eastAsia="ca-ES"/>
        </w:rPr>
      </w:pPr>
      <w:r w:rsidRPr="00356048">
        <w:rPr>
          <w:rFonts w:eastAsia="Times New Roman" w:cstheme="minorHAnsi"/>
          <w:b/>
          <w:bCs/>
          <w:color w:val="0A0808"/>
          <w:lang w:eastAsia="ca-ES"/>
        </w:rPr>
        <w:t>Import Net de la Xifra de Negocis</w:t>
      </w:r>
      <w:r w:rsidR="003C5B57">
        <w:rPr>
          <w:rFonts w:eastAsia="Times New Roman" w:cstheme="minorHAnsi"/>
          <w:color w:val="0A0808"/>
          <w:lang w:eastAsia="ca-ES"/>
        </w:rPr>
        <w:t xml:space="preserve"> </w:t>
      </w:r>
      <w:r w:rsidRPr="00FE26E1">
        <w:rPr>
          <w:rFonts w:eastAsia="Times New Roman" w:cstheme="minorHAnsi"/>
          <w:color w:val="0A0808"/>
          <w:lang w:eastAsia="ca-ES"/>
        </w:rPr>
        <w:t>&gt;</w:t>
      </w:r>
      <w:r w:rsidR="003C5B57">
        <w:rPr>
          <w:rFonts w:eastAsia="Times New Roman" w:cstheme="minorHAnsi"/>
          <w:color w:val="0A0808"/>
          <w:lang w:eastAsia="ca-ES"/>
        </w:rPr>
        <w:t xml:space="preserve"> </w:t>
      </w:r>
      <w:r w:rsidRPr="00FE26E1">
        <w:rPr>
          <w:rFonts w:eastAsia="Times New Roman" w:cstheme="minorHAnsi"/>
          <w:color w:val="0A0808"/>
          <w:lang w:eastAsia="ca-ES"/>
        </w:rPr>
        <w:t>5.700.000 euros</w:t>
      </w:r>
    </w:p>
    <w:p w14:paraId="26E8BD91" w14:textId="7718C5CA" w:rsidR="002040F8" w:rsidRDefault="00FE26E1">
      <w:pPr>
        <w:pStyle w:val="Prrafodelista"/>
        <w:numPr>
          <w:ilvl w:val="0"/>
          <w:numId w:val="49"/>
        </w:numPr>
        <w:shd w:val="clear" w:color="auto" w:fill="FFFFFF"/>
        <w:spacing w:after="120" w:line="288" w:lineRule="auto"/>
        <w:rPr>
          <w:rFonts w:eastAsia="Times New Roman" w:cstheme="minorHAnsi"/>
          <w:color w:val="0A0808"/>
          <w:lang w:eastAsia="ca-ES"/>
        </w:rPr>
      </w:pPr>
      <w:r w:rsidRPr="00356048">
        <w:rPr>
          <w:rFonts w:eastAsia="Times New Roman" w:cstheme="minorHAnsi"/>
          <w:b/>
          <w:bCs/>
          <w:color w:val="0A0808"/>
          <w:lang w:eastAsia="ca-ES"/>
        </w:rPr>
        <w:t>Número mig de Treballadors</w:t>
      </w:r>
      <w:r w:rsidR="003C5B57">
        <w:rPr>
          <w:rFonts w:eastAsia="Times New Roman" w:cstheme="minorHAnsi"/>
          <w:color w:val="0A0808"/>
          <w:lang w:eastAsia="ca-ES"/>
        </w:rPr>
        <w:t xml:space="preserve"> </w:t>
      </w:r>
      <w:r w:rsidRPr="00FE26E1">
        <w:rPr>
          <w:rFonts w:eastAsia="Times New Roman" w:cstheme="minorHAnsi"/>
          <w:color w:val="0A0808"/>
          <w:lang w:eastAsia="ca-ES"/>
        </w:rPr>
        <w:t>&gt;</w:t>
      </w:r>
      <w:r w:rsidR="003C5B57">
        <w:rPr>
          <w:rFonts w:eastAsia="Times New Roman" w:cstheme="minorHAnsi"/>
          <w:color w:val="0A0808"/>
          <w:lang w:eastAsia="ca-ES"/>
        </w:rPr>
        <w:t xml:space="preserve"> </w:t>
      </w:r>
      <w:r w:rsidRPr="00FE26E1">
        <w:rPr>
          <w:rFonts w:eastAsia="Times New Roman" w:cstheme="minorHAnsi"/>
          <w:color w:val="0A0808"/>
          <w:lang w:eastAsia="ca-ES"/>
        </w:rPr>
        <w:t>50 treballadors</w:t>
      </w:r>
    </w:p>
    <w:p w14:paraId="0C68C0C9" w14:textId="77777777" w:rsidR="00D76D62" w:rsidRPr="00D76D62" w:rsidRDefault="00D76D62" w:rsidP="00D76D62">
      <w:pPr>
        <w:pStyle w:val="Prrafodelista"/>
        <w:shd w:val="clear" w:color="auto" w:fill="FFFFFF"/>
        <w:spacing w:after="120" w:line="288" w:lineRule="auto"/>
        <w:ind w:left="714"/>
        <w:rPr>
          <w:rFonts w:eastAsia="Times New Roman" w:cstheme="minorHAnsi"/>
          <w:color w:val="0A0808"/>
          <w:lang w:eastAsia="ca-ES"/>
        </w:rPr>
      </w:pPr>
    </w:p>
    <w:p w14:paraId="2ABAA5DF" w14:textId="446650EE" w:rsidR="003C5B57" w:rsidRDefault="003C5B57" w:rsidP="003C5B57">
      <w:pPr>
        <w:pStyle w:val="Ttulo2"/>
      </w:pPr>
      <w:bookmarkStart w:id="372" w:name="_Toc173408365"/>
      <w:r>
        <w:t xml:space="preserve">5.2 </w:t>
      </w:r>
      <w:r w:rsidR="00D76D62">
        <w:t>L’AUDITOR</w:t>
      </w:r>
      <w:bookmarkEnd w:id="372"/>
    </w:p>
    <w:p w14:paraId="6241C398" w14:textId="005E69CE" w:rsidR="003C5B57" w:rsidRDefault="003C5B57" w:rsidP="00011E94">
      <w:pPr>
        <w:spacing w:after="0"/>
        <w:jc w:val="both"/>
      </w:pPr>
    </w:p>
    <w:p w14:paraId="410DA2DB" w14:textId="7C56AEE7" w:rsidR="00D76D62" w:rsidRPr="00DD38AD" w:rsidRDefault="00D76D62" w:rsidP="00C66FB4">
      <w:pPr>
        <w:jc w:val="both"/>
      </w:pPr>
      <w:r w:rsidRPr="00D76D62">
        <w:t xml:space="preserve">L’auditor és la persona física o jurídica que, reunint les condicions exigides per la llei, figura inscrita en el </w:t>
      </w:r>
      <w:r w:rsidRPr="00C66FB4">
        <w:rPr>
          <w:b/>
          <w:bCs/>
        </w:rPr>
        <w:t>Registre Oficial d’Auditors de Comptes (ROAC).</w:t>
      </w:r>
      <w:r w:rsidR="00DD38AD">
        <w:t xml:space="preserve"> Els auditors han de ser independents de les entitats auditades en l’exercici de la seva funció.</w:t>
      </w:r>
    </w:p>
    <w:p w14:paraId="7AB94E9F" w14:textId="7FD35BAF" w:rsidR="00C93B56" w:rsidRDefault="00C66FB4" w:rsidP="00C66FB4">
      <w:pPr>
        <w:jc w:val="both"/>
      </w:pPr>
      <w:r>
        <w:t xml:space="preserve">Per inscriure’s com a auditor, cal l’autorització del </w:t>
      </w:r>
      <w:r w:rsidRPr="00C66FB4">
        <w:t>l’Institut de Comptabilitat i Auditoria de Comptes (ICAC)</w:t>
      </w:r>
      <w:r w:rsidR="00734A8B">
        <w:t xml:space="preserve"> mencionat abans. La inscripció e</w:t>
      </w:r>
      <w:r>
        <w:t xml:space="preserve">s pot obtenir per dues vies: una acadèmica (màster universitari) o una altre de professional, </w:t>
      </w:r>
      <w:r w:rsidR="00606887">
        <w:t xml:space="preserve">(amb un </w:t>
      </w:r>
      <w:r>
        <w:t>mínim de 8 anys de pràctica</w:t>
      </w:r>
      <w:r w:rsidR="00606887">
        <w:t>)</w:t>
      </w:r>
      <w:r>
        <w:t>. En els dos casos, s’ha de superar un examen d’aptitud professional de l’ICAC.</w:t>
      </w:r>
    </w:p>
    <w:p w14:paraId="4F7E8547" w14:textId="6A9F70CA" w:rsidR="00C93B56" w:rsidRDefault="00DD38AD" w:rsidP="00D742C9">
      <w:pPr>
        <w:jc w:val="both"/>
      </w:pPr>
      <w:r>
        <w:t>E</w:t>
      </w:r>
      <w:r w:rsidR="00B61148">
        <w:t>ls auditor</w:t>
      </w:r>
      <w:r w:rsidR="00DF52B2">
        <w:t>s</w:t>
      </w:r>
      <w:r w:rsidR="00B61148">
        <w:t xml:space="preserve"> e</w:t>
      </w:r>
      <w:r>
        <w:t>stan obligats a presentar una garantia financera (</w:t>
      </w:r>
      <w:r w:rsidR="009702B6">
        <w:t>f</w:t>
      </w:r>
      <w:r>
        <w:t xml:space="preserve">iança) per cobrir els danys o perjudicis que es derivin de la seva actuació professional. El primer any de l’activitat serà de 300.000 euros per </w:t>
      </w:r>
      <w:r w:rsidR="00B61148">
        <w:t>soci</w:t>
      </w:r>
      <w:r>
        <w:t>, i després es veurà incrementada en proporció a la seva facturació.</w:t>
      </w:r>
    </w:p>
    <w:p w14:paraId="73F043D0" w14:textId="5539FD76" w:rsidR="00BF674F" w:rsidRDefault="00BF674F" w:rsidP="00BF674F">
      <w:pPr>
        <w:pStyle w:val="Ttulo2"/>
      </w:pPr>
      <w:bookmarkStart w:id="373" w:name="_Toc173408366"/>
      <w:r>
        <w:lastRenderedPageBreak/>
        <w:t>5.3 L’INFORME D’AUDITORIA</w:t>
      </w:r>
      <w:bookmarkEnd w:id="373"/>
    </w:p>
    <w:p w14:paraId="4C42BFF0" w14:textId="37CA28CA" w:rsidR="003C5B57" w:rsidRPr="00E75024" w:rsidRDefault="003C5B57" w:rsidP="005A1961">
      <w:pPr>
        <w:spacing w:after="120"/>
        <w:rPr>
          <w:sz w:val="12"/>
          <w:szCs w:val="12"/>
        </w:rPr>
      </w:pPr>
    </w:p>
    <w:p w14:paraId="618B959D" w14:textId="1C29B72B" w:rsidR="003C5B57" w:rsidRDefault="00D742C9" w:rsidP="004C1405">
      <w:pPr>
        <w:spacing w:after="120"/>
        <w:jc w:val="both"/>
      </w:pPr>
      <w:r>
        <w:t>L’informe d’auditoria és un document mercantil en que es mostra el treball dut a terme per l’auditor i</w:t>
      </w:r>
      <w:r w:rsidR="000F6E36">
        <w:t xml:space="preserve"> on manifesta</w:t>
      </w:r>
      <w:r>
        <w:t xml:space="preserve"> la seva opinió sobre els estat financers auditats.</w:t>
      </w:r>
    </w:p>
    <w:p w14:paraId="399A0F85" w14:textId="1437DC45" w:rsidR="003C5B57" w:rsidRDefault="00D742C9" w:rsidP="004C1405">
      <w:pPr>
        <w:spacing w:after="120"/>
        <w:jc w:val="both"/>
      </w:pPr>
      <w:r>
        <w:t>Els elements bàsics de l’informe són:</w:t>
      </w:r>
    </w:p>
    <w:p w14:paraId="3E09EE60" w14:textId="7270768E" w:rsidR="00D742C9" w:rsidRDefault="00D742C9">
      <w:pPr>
        <w:pStyle w:val="Prrafodelista"/>
        <w:numPr>
          <w:ilvl w:val="0"/>
          <w:numId w:val="46"/>
        </w:numPr>
        <w:spacing w:after="120"/>
        <w:ind w:left="426" w:hanging="284"/>
        <w:contextualSpacing w:val="0"/>
        <w:jc w:val="both"/>
      </w:pPr>
      <w:r>
        <w:t>Títol: indicarà amb claredat que es tracta d’un informe d’un auditor independent.</w:t>
      </w:r>
    </w:p>
    <w:p w14:paraId="5D76B94D" w14:textId="5F81160D" w:rsidR="00D742C9" w:rsidRDefault="00D742C9">
      <w:pPr>
        <w:pStyle w:val="Prrafodelista"/>
        <w:numPr>
          <w:ilvl w:val="0"/>
          <w:numId w:val="46"/>
        </w:numPr>
        <w:spacing w:after="120"/>
        <w:ind w:left="426" w:hanging="284"/>
        <w:contextualSpacing w:val="0"/>
        <w:jc w:val="both"/>
      </w:pPr>
      <w:r>
        <w:t>Destinataris: anirà adreçat a qui ha fet l’encàrrec (el socis, la JGA, el jutjat, etc.)</w:t>
      </w:r>
    </w:p>
    <w:p w14:paraId="6BDA65C1" w14:textId="2D94DF41" w:rsidR="00D742C9" w:rsidRPr="008017F9" w:rsidRDefault="00D742C9">
      <w:pPr>
        <w:pStyle w:val="Prrafodelista"/>
        <w:numPr>
          <w:ilvl w:val="0"/>
          <w:numId w:val="46"/>
        </w:numPr>
        <w:spacing w:after="120"/>
        <w:ind w:left="426" w:hanging="284"/>
        <w:contextualSpacing w:val="0"/>
        <w:jc w:val="both"/>
        <w:rPr>
          <w:b/>
          <w:bCs/>
        </w:rPr>
      </w:pPr>
      <w:r w:rsidRPr="008017F9">
        <w:rPr>
          <w:b/>
          <w:bCs/>
        </w:rPr>
        <w:t>Opinió de l’auditor</w:t>
      </w:r>
      <w:r>
        <w:t xml:space="preserve"> : L’auditor manifestarà de forma clara i precisa la seva </w:t>
      </w:r>
      <w:r w:rsidRPr="008017F9">
        <w:rPr>
          <w:b/>
          <w:bCs/>
        </w:rPr>
        <w:t xml:space="preserve">opinió sobre </w:t>
      </w:r>
      <w:r w:rsidR="00832A2B" w:rsidRPr="008017F9">
        <w:rPr>
          <w:b/>
          <w:bCs/>
        </w:rPr>
        <w:t xml:space="preserve">si els comptes anuals expressen, en tots els aspectes significatius, la imatge fidel del patrimoni i de la situació financera de l’entitat a la data de l’exercici, així com dels resultats de les seves operacions, de conformitat amb els principis i criteris comptables </w:t>
      </w:r>
      <w:r w:rsidR="003C61B7">
        <w:rPr>
          <w:b/>
          <w:bCs/>
        </w:rPr>
        <w:t>generalment acceptats pel</w:t>
      </w:r>
      <w:r w:rsidR="00832A2B" w:rsidRPr="008017F9">
        <w:rPr>
          <w:b/>
          <w:bCs/>
        </w:rPr>
        <w:t xml:space="preserve"> marc normatiu</w:t>
      </w:r>
      <w:r w:rsidR="008017F9">
        <w:rPr>
          <w:b/>
          <w:bCs/>
        </w:rPr>
        <w:t xml:space="preserve"> vigent.</w:t>
      </w:r>
    </w:p>
    <w:p w14:paraId="6063DB13" w14:textId="600A6201" w:rsidR="00D742C9" w:rsidRPr="005B435E" w:rsidRDefault="00E75024">
      <w:pPr>
        <w:pStyle w:val="Prrafodelista"/>
        <w:numPr>
          <w:ilvl w:val="0"/>
          <w:numId w:val="46"/>
        </w:numPr>
        <w:spacing w:after="120"/>
        <w:ind w:left="426" w:hanging="284"/>
        <w:contextualSpacing w:val="0"/>
        <w:jc w:val="both"/>
      </w:pPr>
      <w:r w:rsidRPr="005B435E">
        <w:t xml:space="preserve">Fonament d’opinió: </w:t>
      </w:r>
      <w:r w:rsidR="005B435E" w:rsidRPr="005B435E">
        <w:t>A més de les qüestions ètiques i d’independència, l</w:t>
      </w:r>
      <w:r w:rsidRPr="005B435E">
        <w:t xml:space="preserve">’auditor manifestarà </w:t>
      </w:r>
      <w:r w:rsidR="005B435E" w:rsidRPr="005B435E">
        <w:t>si l’auditor considera que les evidències que ha obtingut són base suficient per emetre una opinió.</w:t>
      </w:r>
    </w:p>
    <w:p w14:paraId="6C2B34C9" w14:textId="421050FC" w:rsidR="00E75024" w:rsidRDefault="00E75024">
      <w:pPr>
        <w:pStyle w:val="Prrafodelista"/>
        <w:numPr>
          <w:ilvl w:val="0"/>
          <w:numId w:val="46"/>
        </w:numPr>
        <w:spacing w:after="120"/>
        <w:ind w:left="426" w:hanging="284"/>
        <w:contextualSpacing w:val="0"/>
        <w:jc w:val="both"/>
      </w:pPr>
      <w:r>
        <w:t>Qüestions clau de l’auditoria: inclourà la descripció dels riscos mes significatius</w:t>
      </w:r>
      <w:r w:rsidR="004C1405">
        <w:t xml:space="preserve"> i com han estat tractats per l’auditor</w:t>
      </w:r>
      <w:r w:rsidR="00483D4A">
        <w:t xml:space="preserve"> per obtenir evidencies i treure conclusions.</w:t>
      </w:r>
    </w:p>
    <w:p w14:paraId="638D2300" w14:textId="1F9A13F0" w:rsidR="00E75024" w:rsidRDefault="00E75024">
      <w:pPr>
        <w:pStyle w:val="Prrafodelista"/>
        <w:numPr>
          <w:ilvl w:val="0"/>
          <w:numId w:val="46"/>
        </w:numPr>
        <w:spacing w:after="120"/>
        <w:ind w:left="426" w:hanging="284"/>
        <w:contextualSpacing w:val="0"/>
        <w:jc w:val="both"/>
      </w:pPr>
      <w:r>
        <w:t>Altres informacions i descripció de les responsabilitats dels administradors i dels auditors</w:t>
      </w:r>
      <w:r w:rsidR="004C1405">
        <w:t>.</w:t>
      </w:r>
    </w:p>
    <w:p w14:paraId="29988DE3" w14:textId="75353489" w:rsidR="008017F9" w:rsidRDefault="00E75024">
      <w:pPr>
        <w:pStyle w:val="Prrafodelista"/>
        <w:numPr>
          <w:ilvl w:val="0"/>
          <w:numId w:val="46"/>
        </w:numPr>
        <w:spacing w:after="120"/>
        <w:ind w:left="426" w:hanging="284"/>
        <w:contextualSpacing w:val="0"/>
        <w:jc w:val="both"/>
      </w:pPr>
      <w:r>
        <w:t xml:space="preserve">Nom i signatura de l’auditor </w:t>
      </w:r>
      <w:r w:rsidR="001E3AC9">
        <w:t xml:space="preserve">junt </w:t>
      </w:r>
      <w:r>
        <w:t>amb la seva direcció</w:t>
      </w:r>
      <w:r w:rsidR="008017F9">
        <w:t xml:space="preserve">. </w:t>
      </w:r>
      <w:r>
        <w:t>Data de l’informe</w:t>
      </w:r>
      <w:r w:rsidR="004C1405">
        <w:t>.</w:t>
      </w:r>
    </w:p>
    <w:p w14:paraId="6C899E4C" w14:textId="3DC68812" w:rsidR="005A1961" w:rsidRDefault="005A1961" w:rsidP="00F46678">
      <w:pPr>
        <w:spacing w:after="120"/>
        <w:jc w:val="both"/>
      </w:pPr>
      <w:r w:rsidRPr="005A1961">
        <w:rPr>
          <w:b/>
          <w:bCs/>
          <w:u w:val="single"/>
        </w:rPr>
        <w:t>TIPUS D’OPINIÓ</w:t>
      </w:r>
      <w:r>
        <w:t>. Podrà ser:</w:t>
      </w:r>
    </w:p>
    <w:p w14:paraId="768AB009" w14:textId="414A3072" w:rsidR="005A1961" w:rsidRDefault="005A1961">
      <w:pPr>
        <w:pStyle w:val="Prrafodelista"/>
        <w:numPr>
          <w:ilvl w:val="0"/>
          <w:numId w:val="47"/>
        </w:numPr>
        <w:spacing w:after="120"/>
        <w:contextualSpacing w:val="0"/>
        <w:jc w:val="both"/>
      </w:pPr>
      <w:r w:rsidRPr="008017F9">
        <w:rPr>
          <w:b/>
          <w:bCs/>
        </w:rPr>
        <w:t>Favorable</w:t>
      </w:r>
      <w:r>
        <w:t xml:space="preserve"> (</w:t>
      </w:r>
      <w:r w:rsidR="008017F9">
        <w:t xml:space="preserve">o </w:t>
      </w:r>
      <w:r>
        <w:t xml:space="preserve">no modificada) : quan </w:t>
      </w:r>
      <w:r w:rsidR="00D61AE7">
        <w:t xml:space="preserve">l’auditor </w:t>
      </w:r>
      <w:r>
        <w:t>conclogui que els estats financers han estat preparats de conformitat amb el marc aplicable</w:t>
      </w:r>
      <w:r w:rsidR="00D61AE7">
        <w:t xml:space="preserve"> i que expressen la imatge fidel del patrimoni de l’entitat.</w:t>
      </w:r>
    </w:p>
    <w:p w14:paraId="488114DB" w14:textId="5D15FB06" w:rsidR="003C5B57" w:rsidRDefault="00E75024">
      <w:pPr>
        <w:pStyle w:val="Prrafodelista"/>
        <w:numPr>
          <w:ilvl w:val="0"/>
          <w:numId w:val="47"/>
        </w:numPr>
        <w:spacing w:after="120"/>
        <w:contextualSpacing w:val="0"/>
        <w:jc w:val="both"/>
      </w:pPr>
      <w:r w:rsidRPr="00835E04">
        <w:rPr>
          <w:b/>
          <w:bCs/>
        </w:rPr>
        <w:t>Modificada</w:t>
      </w:r>
      <w:r>
        <w:t xml:space="preserve"> </w:t>
      </w:r>
      <w:r w:rsidRPr="00F46678">
        <w:t xml:space="preserve">: quan conclogui que els estats financers </w:t>
      </w:r>
      <w:r w:rsidR="00F46678" w:rsidRPr="00F46678">
        <w:t>no estan lliures d’incorreccions</w:t>
      </w:r>
      <w:r w:rsidR="00F46678">
        <w:t xml:space="preserve"> o que no es pugui reunir l’evidència suficient per demostrar la seva correcció.</w:t>
      </w:r>
      <w:r w:rsidR="00835E04">
        <w:t xml:space="preserve"> Pot ser de tres tipus:</w:t>
      </w:r>
    </w:p>
    <w:p w14:paraId="65C1AA5D" w14:textId="76B1D1D7" w:rsidR="00E75024" w:rsidRDefault="00F46678">
      <w:pPr>
        <w:pStyle w:val="Prrafodelista"/>
        <w:numPr>
          <w:ilvl w:val="2"/>
          <w:numId w:val="45"/>
        </w:numPr>
        <w:spacing w:after="120"/>
        <w:ind w:hanging="357"/>
        <w:contextualSpacing w:val="0"/>
        <w:jc w:val="both"/>
      </w:pPr>
      <w:r w:rsidRPr="00F46678">
        <w:rPr>
          <w:b/>
          <w:bCs/>
        </w:rPr>
        <w:t>Opinió a</w:t>
      </w:r>
      <w:r w:rsidR="00E75024" w:rsidRPr="00F46678">
        <w:rPr>
          <w:b/>
          <w:bCs/>
        </w:rPr>
        <w:t>mb excepcions</w:t>
      </w:r>
      <w:r w:rsidR="00E75024">
        <w:t xml:space="preserve"> (</w:t>
      </w:r>
      <w:proofErr w:type="spellStart"/>
      <w:r w:rsidR="00E75024">
        <w:t>salvedades</w:t>
      </w:r>
      <w:proofErr w:type="spellEnd"/>
      <w:r>
        <w:t xml:space="preserve"> en espanyol</w:t>
      </w:r>
      <w:r w:rsidR="00E75024">
        <w:t>)</w:t>
      </w:r>
      <w:r>
        <w:t xml:space="preserve">. </w:t>
      </w:r>
      <w:r w:rsidR="00940888">
        <w:t>Es dona quan l</w:t>
      </w:r>
      <w:r>
        <w:t>’auditor ha pogut obtenir evidències d’incorreccions que, individualment o de forma agregada, són materials (significatives) però no generalitzades</w:t>
      </w:r>
      <w:r w:rsidR="00940888">
        <w:t>.</w:t>
      </w:r>
      <w:r>
        <w:t xml:space="preserve"> </w:t>
      </w:r>
      <w:r w:rsidR="00940888">
        <w:t>O</w:t>
      </w:r>
      <w:r>
        <w:t xml:space="preserve"> bé quan no ha pogut obtenir evidències en algun apartat però conclou que els efectes sobre els estats financers en global podrien ser significatius</w:t>
      </w:r>
      <w:r w:rsidR="00CA7F88">
        <w:t xml:space="preserve"> però no generalitzats.</w:t>
      </w:r>
    </w:p>
    <w:p w14:paraId="70391811" w14:textId="467F9F73" w:rsidR="00E75024" w:rsidRDefault="00E75024">
      <w:pPr>
        <w:pStyle w:val="Prrafodelista"/>
        <w:numPr>
          <w:ilvl w:val="2"/>
          <w:numId w:val="45"/>
        </w:numPr>
        <w:spacing w:after="120"/>
        <w:ind w:hanging="357"/>
        <w:contextualSpacing w:val="0"/>
        <w:jc w:val="both"/>
      </w:pPr>
      <w:r w:rsidRPr="00835E04">
        <w:rPr>
          <w:b/>
          <w:bCs/>
        </w:rPr>
        <w:t>Opinió desfavorable</w:t>
      </w:r>
      <w:r w:rsidR="00F46678">
        <w:t>. L’auditor ha pogut obtenir evidències d’incorreccions que</w:t>
      </w:r>
      <w:r w:rsidR="00940888">
        <w:t>, individualment o de forma agregada,</w:t>
      </w:r>
      <w:r w:rsidR="00F46678">
        <w:t xml:space="preserve"> són materials i generalitzades</w:t>
      </w:r>
      <w:r w:rsidR="00940888">
        <w:t>.</w:t>
      </w:r>
    </w:p>
    <w:p w14:paraId="594F74E7" w14:textId="71C07909" w:rsidR="003C5B57" w:rsidRDefault="00E75024">
      <w:pPr>
        <w:pStyle w:val="Prrafodelista"/>
        <w:numPr>
          <w:ilvl w:val="2"/>
          <w:numId w:val="45"/>
        </w:numPr>
        <w:spacing w:after="120"/>
        <w:ind w:hanging="357"/>
        <w:contextualSpacing w:val="0"/>
        <w:jc w:val="both"/>
      </w:pPr>
      <w:r w:rsidRPr="004008AE">
        <w:rPr>
          <w:b/>
          <w:bCs/>
        </w:rPr>
        <w:t>Denegació (o abstenció) d’opinió</w:t>
      </w:r>
      <w:r w:rsidR="00CA7F88">
        <w:t>: quan l’auditor no pugui obtenir evidència suficient i adequada per emetre opinió i creu que els efectes de les possibles incorreccions poden ser materials i generalitzats, o bé que, tenint evidències, les incerteses siguin tan importants que puguin tenir un efecte acumulatiu negatiu important.</w:t>
      </w:r>
    </w:p>
    <w:p w14:paraId="7FF035D1" w14:textId="77777777" w:rsidR="007E471D" w:rsidRDefault="007E471D" w:rsidP="007E471D">
      <w:pPr>
        <w:pStyle w:val="Prrafodelista"/>
        <w:spacing w:after="0"/>
        <w:ind w:left="1077"/>
        <w:contextualSpacing w:val="0"/>
        <w:jc w:val="both"/>
      </w:pPr>
    </w:p>
    <w:tbl>
      <w:tblPr>
        <w:tblStyle w:val="Tablaconcuadrcula"/>
        <w:tblW w:w="0" w:type="auto"/>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ook w:val="04A0" w:firstRow="1" w:lastRow="0" w:firstColumn="1" w:lastColumn="0" w:noHBand="0" w:noVBand="1"/>
      </w:tblPr>
      <w:tblGrid>
        <w:gridCol w:w="9345"/>
      </w:tblGrid>
      <w:tr w:rsidR="00A41392" w14:paraId="7223D8CA" w14:textId="77777777" w:rsidTr="00A41392">
        <w:tc>
          <w:tcPr>
            <w:tcW w:w="9345" w:type="dxa"/>
          </w:tcPr>
          <w:p w14:paraId="5AB0D306" w14:textId="77777777" w:rsidR="00A41392" w:rsidRPr="00BE3F80" w:rsidRDefault="00A41392" w:rsidP="00A41392">
            <w:pPr>
              <w:pStyle w:val="Prrafodelista"/>
              <w:spacing w:after="120" w:line="264" w:lineRule="auto"/>
              <w:ind w:left="360"/>
              <w:rPr>
                <w:rStyle w:val="nfasisintenso"/>
                <w:b/>
              </w:rPr>
            </w:pPr>
            <w:r w:rsidRPr="00392E1A">
              <w:rPr>
                <w:rStyle w:val="nfasisintenso"/>
                <w:b/>
                <w:color w:val="5B9BD5"/>
              </w:rPr>
              <w:t>EXEMPLE</w:t>
            </w:r>
          </w:p>
          <w:p w14:paraId="726C3E72" w14:textId="373CCF57" w:rsidR="00A41392" w:rsidRDefault="00A41392" w:rsidP="00392E1A">
            <w:r w:rsidRPr="00A41392">
              <w:t xml:space="preserve">Comentarem </w:t>
            </w:r>
            <w:r>
              <w:t xml:space="preserve">l’informe de l’auditor sobre </w:t>
            </w:r>
            <w:r w:rsidRPr="00A41392">
              <w:t xml:space="preserve">els CCAA individuals de l’empresa </w:t>
            </w:r>
            <w:r w:rsidRPr="00356048">
              <w:t>ACCIONA de l’any 202</w:t>
            </w:r>
            <w:r w:rsidR="00DA62F3">
              <w:t>3</w:t>
            </w:r>
            <w:r w:rsidRPr="00356048">
              <w:t xml:space="preserve"> </w:t>
            </w:r>
            <w:r w:rsidRPr="00A41392">
              <w:t xml:space="preserve">que ens hem baixat </w:t>
            </w:r>
            <w:r w:rsidR="00835E04">
              <w:t>en l’apartat anterior</w:t>
            </w:r>
            <w:r>
              <w:t>. Comproveu si apareixen tots els element de l’informe. Veureu que</w:t>
            </w:r>
            <w:r w:rsidR="00D37C02">
              <w:t xml:space="preserve"> és</w:t>
            </w:r>
            <w:r>
              <w:t xml:space="preserve"> </w:t>
            </w:r>
            <w:r w:rsidR="00D37C02">
              <w:t xml:space="preserve">una </w:t>
            </w:r>
            <w:r>
              <w:t>opinió és favorable</w:t>
            </w:r>
            <w:r w:rsidRPr="00A41392">
              <w:t xml:space="preserve"> (sense excepcions) </w:t>
            </w:r>
            <w:hyperlink r:id="rId17" w:history="1">
              <w:r w:rsidR="00DA62F3" w:rsidRPr="00B10BBD">
                <w:rPr>
                  <w:rStyle w:val="Hipervnculo"/>
                </w:rPr>
                <w:t>https://mediacdn.acciona.com/media/wh0jgpls/acciona-cuentas-anuales-individuales-2023.pdf</w:t>
              </w:r>
            </w:hyperlink>
          </w:p>
          <w:p w14:paraId="1D6977C1" w14:textId="33C6E0DF" w:rsidR="00DA62F3" w:rsidRDefault="00DA62F3" w:rsidP="00392E1A"/>
        </w:tc>
      </w:tr>
    </w:tbl>
    <w:p w14:paraId="4F7056EB" w14:textId="77777777" w:rsidR="004008AE" w:rsidRDefault="004008AE" w:rsidP="004008AE">
      <w:pPr>
        <w:pStyle w:val="Ttulo1"/>
        <w:spacing w:before="0" w:after="120"/>
      </w:pPr>
      <w:bookmarkStart w:id="374" w:name="_Toc43813634"/>
    </w:p>
    <w:p w14:paraId="31CF7A1C" w14:textId="02AA0437" w:rsidR="000D18B1" w:rsidRDefault="000D18B1" w:rsidP="004008AE">
      <w:pPr>
        <w:pStyle w:val="Ttulo1"/>
        <w:spacing w:before="0" w:after="120"/>
      </w:pPr>
      <w:bookmarkStart w:id="375" w:name="_Toc173408367"/>
      <w:r>
        <w:t>ACTIVITAT D’AMPLIACIÓ</w:t>
      </w:r>
      <w:bookmarkEnd w:id="374"/>
      <w:bookmarkEnd w:id="375"/>
    </w:p>
    <w:p w14:paraId="1D28C654" w14:textId="77777777" w:rsidR="002E3EEC" w:rsidRPr="005420A9" w:rsidRDefault="002E3EEC" w:rsidP="002E3EEC">
      <w:pPr>
        <w:contextualSpacing/>
      </w:pPr>
      <w:r w:rsidRPr="00871EBD">
        <w:t>L’empresa TORRELAVEGA S.L.</w:t>
      </w:r>
      <w:r>
        <w:t xml:space="preserve">, dedicada a la fabricació de calçat esportiu, </w:t>
      </w:r>
      <w:r w:rsidRPr="00871EBD">
        <w:t xml:space="preserve">inicia la comptabilitat </w:t>
      </w:r>
      <w:r>
        <w:t>del</w:t>
      </w:r>
      <w:r w:rsidRPr="00871EBD">
        <w:t xml:space="preserve"> 1 de gener de l’any 20X0 amb el següent assentament</w:t>
      </w:r>
      <w:r>
        <w:t xml:space="preserve"> d’obertura</w:t>
      </w:r>
      <w:r w:rsidRPr="00871EBD">
        <w:t>:</w:t>
      </w:r>
    </w:p>
    <w:tbl>
      <w:tblPr>
        <w:tblW w:w="9675" w:type="dxa"/>
        <w:tblCellMar>
          <w:left w:w="28" w:type="dxa"/>
          <w:right w:w="28" w:type="dxa"/>
        </w:tblCellMar>
        <w:tblLook w:val="0600" w:firstRow="0" w:lastRow="0" w:firstColumn="0" w:lastColumn="0" w:noHBand="1" w:noVBand="1"/>
      </w:tblPr>
      <w:tblGrid>
        <w:gridCol w:w="1160"/>
        <w:gridCol w:w="780"/>
        <w:gridCol w:w="2676"/>
        <w:gridCol w:w="62"/>
        <w:gridCol w:w="2835"/>
        <w:gridCol w:w="142"/>
        <w:gridCol w:w="483"/>
        <w:gridCol w:w="6"/>
        <w:gridCol w:w="371"/>
        <w:gridCol w:w="783"/>
        <w:gridCol w:w="6"/>
        <w:gridCol w:w="371"/>
      </w:tblGrid>
      <w:tr w:rsidR="00147ABC" w:rsidRPr="00147ABC" w14:paraId="16B4B761" w14:textId="77777777" w:rsidTr="00461CB4">
        <w:trPr>
          <w:trHeight w:val="300"/>
        </w:trPr>
        <w:tc>
          <w:tcPr>
            <w:tcW w:w="1160" w:type="dxa"/>
            <w:tcBorders>
              <w:top w:val="nil"/>
              <w:left w:val="nil"/>
              <w:bottom w:val="nil"/>
              <w:right w:val="nil"/>
            </w:tcBorders>
            <w:shd w:val="clear" w:color="auto" w:fill="auto"/>
            <w:noWrap/>
            <w:vAlign w:val="bottom"/>
            <w:hideMark/>
          </w:tcPr>
          <w:p w14:paraId="784CF006" w14:textId="77777777" w:rsidR="00147ABC" w:rsidRPr="00147ABC" w:rsidRDefault="00147ABC" w:rsidP="00147ABC">
            <w:pPr>
              <w:spacing w:after="0" w:line="240" w:lineRule="auto"/>
              <w:rPr>
                <w:rFonts w:ascii="Times New Roman" w:eastAsia="Times New Roman" w:hAnsi="Times New Roman" w:cs="Times New Roman"/>
                <w:sz w:val="24"/>
                <w:szCs w:val="24"/>
                <w:lang w:eastAsia="ca-ES"/>
              </w:rPr>
            </w:pPr>
          </w:p>
        </w:tc>
        <w:tc>
          <w:tcPr>
            <w:tcW w:w="780" w:type="dxa"/>
            <w:tcBorders>
              <w:top w:val="nil"/>
              <w:left w:val="nil"/>
              <w:bottom w:val="nil"/>
              <w:right w:val="nil"/>
            </w:tcBorders>
            <w:shd w:val="clear" w:color="auto" w:fill="auto"/>
            <w:noWrap/>
            <w:vAlign w:val="bottom"/>
            <w:hideMark/>
          </w:tcPr>
          <w:p w14:paraId="3AA100F4" w14:textId="77777777" w:rsidR="00147ABC" w:rsidRPr="00147ABC" w:rsidRDefault="00147ABC" w:rsidP="00147ABC">
            <w:pPr>
              <w:spacing w:after="0" w:line="240" w:lineRule="auto"/>
              <w:rPr>
                <w:rFonts w:ascii="Times New Roman" w:eastAsia="Times New Roman" w:hAnsi="Times New Roman" w:cs="Times New Roman"/>
                <w:sz w:val="20"/>
                <w:szCs w:val="20"/>
                <w:lang w:eastAsia="ca-ES"/>
              </w:rPr>
            </w:pPr>
          </w:p>
        </w:tc>
        <w:tc>
          <w:tcPr>
            <w:tcW w:w="5715" w:type="dxa"/>
            <w:gridSpan w:val="4"/>
            <w:tcBorders>
              <w:top w:val="nil"/>
              <w:left w:val="nil"/>
              <w:bottom w:val="nil"/>
              <w:right w:val="nil"/>
            </w:tcBorders>
            <w:shd w:val="clear" w:color="auto" w:fill="auto"/>
            <w:noWrap/>
            <w:vAlign w:val="bottom"/>
            <w:hideMark/>
          </w:tcPr>
          <w:p w14:paraId="4DAE6456" w14:textId="77777777" w:rsidR="00147ABC" w:rsidRPr="00147ABC" w:rsidRDefault="00147ABC" w:rsidP="00147ABC">
            <w:pPr>
              <w:spacing w:after="0" w:line="240" w:lineRule="auto"/>
              <w:jc w:val="center"/>
              <w:rPr>
                <w:rFonts w:ascii="Calibri" w:eastAsia="Times New Roman" w:hAnsi="Calibri" w:cs="Calibri"/>
                <w:color w:val="000000"/>
                <w:lang w:eastAsia="ca-ES"/>
              </w:rPr>
            </w:pPr>
            <w:r w:rsidRPr="00147ABC">
              <w:rPr>
                <w:rFonts w:ascii="Calibri" w:eastAsia="Times New Roman" w:hAnsi="Calibri" w:cs="Calibri"/>
                <w:color w:val="000000"/>
                <w:lang w:eastAsia="ca-ES"/>
              </w:rPr>
              <w:t>1/1/20X0</w:t>
            </w:r>
          </w:p>
        </w:tc>
        <w:tc>
          <w:tcPr>
            <w:tcW w:w="860" w:type="dxa"/>
            <w:gridSpan w:val="3"/>
            <w:tcBorders>
              <w:top w:val="nil"/>
              <w:left w:val="nil"/>
              <w:bottom w:val="nil"/>
              <w:right w:val="nil"/>
            </w:tcBorders>
            <w:shd w:val="clear" w:color="auto" w:fill="auto"/>
            <w:noWrap/>
            <w:vAlign w:val="bottom"/>
            <w:hideMark/>
          </w:tcPr>
          <w:p w14:paraId="364C0CF6" w14:textId="77777777" w:rsidR="00147ABC" w:rsidRPr="00147ABC" w:rsidRDefault="00147ABC" w:rsidP="00147ABC">
            <w:pPr>
              <w:spacing w:after="0" w:line="240" w:lineRule="auto"/>
              <w:jc w:val="center"/>
              <w:rPr>
                <w:rFonts w:ascii="Calibri" w:eastAsia="Times New Roman" w:hAnsi="Calibri" w:cs="Calibri"/>
                <w:color w:val="000000"/>
                <w:lang w:eastAsia="ca-ES"/>
              </w:rPr>
            </w:pPr>
          </w:p>
        </w:tc>
        <w:tc>
          <w:tcPr>
            <w:tcW w:w="1160" w:type="dxa"/>
            <w:gridSpan w:val="3"/>
            <w:tcBorders>
              <w:top w:val="nil"/>
              <w:left w:val="nil"/>
              <w:bottom w:val="nil"/>
              <w:right w:val="nil"/>
            </w:tcBorders>
            <w:shd w:val="clear" w:color="auto" w:fill="auto"/>
            <w:noWrap/>
            <w:vAlign w:val="bottom"/>
            <w:hideMark/>
          </w:tcPr>
          <w:p w14:paraId="1E9A0B6B" w14:textId="77777777" w:rsidR="00147ABC" w:rsidRPr="00147ABC" w:rsidRDefault="00147ABC" w:rsidP="00147ABC">
            <w:pPr>
              <w:spacing w:after="0" w:line="240" w:lineRule="auto"/>
              <w:jc w:val="center"/>
              <w:rPr>
                <w:rFonts w:ascii="Times New Roman" w:eastAsia="Times New Roman" w:hAnsi="Times New Roman" w:cs="Times New Roman"/>
                <w:sz w:val="20"/>
                <w:szCs w:val="20"/>
                <w:lang w:eastAsia="ca-ES"/>
              </w:rPr>
            </w:pPr>
          </w:p>
        </w:tc>
      </w:tr>
      <w:tr w:rsidR="00147ABC" w:rsidRPr="00147ABC" w14:paraId="7FC38600" w14:textId="77777777" w:rsidTr="00461CB4">
        <w:trPr>
          <w:gridAfter w:val="1"/>
          <w:wAfter w:w="371" w:type="dxa"/>
          <w:trHeight w:val="57"/>
        </w:trPr>
        <w:tc>
          <w:tcPr>
            <w:tcW w:w="1160" w:type="dxa"/>
            <w:tcBorders>
              <w:top w:val="single" w:sz="4" w:space="0" w:color="auto"/>
              <w:left w:val="nil"/>
              <w:bottom w:val="nil"/>
              <w:right w:val="nil"/>
            </w:tcBorders>
            <w:shd w:val="clear" w:color="auto" w:fill="auto"/>
            <w:noWrap/>
            <w:vAlign w:val="bottom"/>
            <w:hideMark/>
          </w:tcPr>
          <w:p w14:paraId="2DEBBDDC" w14:textId="77777777" w:rsidR="00147ABC" w:rsidRPr="00147ABC" w:rsidRDefault="00147ABC" w:rsidP="00147ABC">
            <w:pPr>
              <w:rPr>
                <w:rFonts w:cstheme="minorHAnsi"/>
                <w:sz w:val="20"/>
                <w:szCs w:val="20"/>
              </w:rPr>
            </w:pPr>
            <w:r w:rsidRPr="00147ABC">
              <w:rPr>
                <w:rFonts w:cstheme="minorHAnsi"/>
                <w:sz w:val="20"/>
                <w:szCs w:val="20"/>
              </w:rPr>
              <w:t xml:space="preserve">         16.000 </w:t>
            </w:r>
          </w:p>
        </w:tc>
        <w:tc>
          <w:tcPr>
            <w:tcW w:w="780" w:type="dxa"/>
            <w:tcBorders>
              <w:top w:val="single" w:sz="4" w:space="0" w:color="auto"/>
              <w:left w:val="nil"/>
              <w:bottom w:val="nil"/>
              <w:right w:val="nil"/>
            </w:tcBorders>
            <w:shd w:val="clear" w:color="auto" w:fill="auto"/>
            <w:noWrap/>
            <w:vAlign w:val="bottom"/>
            <w:hideMark/>
          </w:tcPr>
          <w:p w14:paraId="47DF6E8C" w14:textId="77777777" w:rsidR="00147ABC" w:rsidRPr="00147ABC" w:rsidRDefault="00147ABC" w:rsidP="00147ABC">
            <w:pPr>
              <w:rPr>
                <w:rFonts w:cstheme="minorHAnsi"/>
                <w:sz w:val="20"/>
                <w:szCs w:val="20"/>
              </w:rPr>
            </w:pPr>
            <w:r w:rsidRPr="00147ABC">
              <w:rPr>
                <w:rFonts w:cstheme="minorHAnsi"/>
                <w:sz w:val="20"/>
                <w:szCs w:val="20"/>
              </w:rPr>
              <w:t>206</w:t>
            </w:r>
          </w:p>
        </w:tc>
        <w:tc>
          <w:tcPr>
            <w:tcW w:w="2676" w:type="dxa"/>
            <w:tcBorders>
              <w:top w:val="single" w:sz="4" w:space="0" w:color="auto"/>
              <w:left w:val="nil"/>
              <w:bottom w:val="nil"/>
              <w:right w:val="nil"/>
            </w:tcBorders>
            <w:shd w:val="clear" w:color="auto" w:fill="auto"/>
            <w:noWrap/>
            <w:vAlign w:val="bottom"/>
            <w:hideMark/>
          </w:tcPr>
          <w:p w14:paraId="61A0D197" w14:textId="77777777" w:rsidR="00147ABC" w:rsidRPr="00147ABC" w:rsidRDefault="00147ABC" w:rsidP="00147ABC">
            <w:pPr>
              <w:rPr>
                <w:rFonts w:cstheme="minorHAnsi"/>
                <w:sz w:val="20"/>
                <w:szCs w:val="20"/>
              </w:rPr>
            </w:pPr>
            <w:r w:rsidRPr="00147ABC">
              <w:rPr>
                <w:rFonts w:cstheme="minorHAnsi"/>
                <w:sz w:val="20"/>
                <w:szCs w:val="20"/>
              </w:rPr>
              <w:t>Aplicacions informàtiques</w:t>
            </w:r>
          </w:p>
        </w:tc>
        <w:tc>
          <w:tcPr>
            <w:tcW w:w="62" w:type="dxa"/>
            <w:tcBorders>
              <w:top w:val="nil"/>
              <w:left w:val="nil"/>
              <w:bottom w:val="nil"/>
              <w:right w:val="nil"/>
            </w:tcBorders>
            <w:shd w:val="clear" w:color="auto" w:fill="auto"/>
            <w:noWrap/>
            <w:vAlign w:val="bottom"/>
            <w:hideMark/>
          </w:tcPr>
          <w:p w14:paraId="71957ACC" w14:textId="77777777" w:rsidR="00147ABC" w:rsidRPr="00147ABC" w:rsidRDefault="00147ABC" w:rsidP="00147ABC">
            <w:pPr>
              <w:rPr>
                <w:rFonts w:cstheme="minorHAnsi"/>
                <w:sz w:val="20"/>
                <w:szCs w:val="20"/>
              </w:rPr>
            </w:pPr>
          </w:p>
        </w:tc>
        <w:tc>
          <w:tcPr>
            <w:tcW w:w="2835" w:type="dxa"/>
            <w:tcBorders>
              <w:top w:val="single" w:sz="4" w:space="0" w:color="auto"/>
              <w:left w:val="nil"/>
              <w:bottom w:val="nil"/>
              <w:right w:val="nil"/>
            </w:tcBorders>
            <w:shd w:val="clear" w:color="auto" w:fill="auto"/>
            <w:noWrap/>
            <w:vAlign w:val="bottom"/>
            <w:hideMark/>
          </w:tcPr>
          <w:p w14:paraId="0E94E85C" w14:textId="77777777" w:rsidR="00147ABC" w:rsidRPr="00147ABC" w:rsidRDefault="00147ABC" w:rsidP="00147ABC">
            <w:pPr>
              <w:rPr>
                <w:rFonts w:cstheme="minorHAnsi"/>
                <w:sz w:val="20"/>
                <w:szCs w:val="20"/>
              </w:rPr>
            </w:pPr>
            <w:r w:rsidRPr="00147ABC">
              <w:rPr>
                <w:rFonts w:cstheme="minorHAnsi"/>
                <w:sz w:val="20"/>
                <w:szCs w:val="20"/>
              </w:rPr>
              <w:t>Capital social</w:t>
            </w:r>
          </w:p>
        </w:tc>
        <w:tc>
          <w:tcPr>
            <w:tcW w:w="631" w:type="dxa"/>
            <w:gridSpan w:val="3"/>
            <w:tcBorders>
              <w:top w:val="single" w:sz="4" w:space="0" w:color="auto"/>
              <w:left w:val="nil"/>
              <w:bottom w:val="nil"/>
              <w:right w:val="nil"/>
            </w:tcBorders>
            <w:shd w:val="clear" w:color="auto" w:fill="auto"/>
            <w:vAlign w:val="center"/>
            <w:hideMark/>
          </w:tcPr>
          <w:p w14:paraId="01A2DBD4" w14:textId="77777777" w:rsidR="00147ABC" w:rsidRPr="00147ABC" w:rsidRDefault="00147ABC" w:rsidP="00461CB4">
            <w:pPr>
              <w:jc w:val="right"/>
              <w:rPr>
                <w:rFonts w:cstheme="minorHAnsi"/>
                <w:sz w:val="20"/>
                <w:szCs w:val="20"/>
              </w:rPr>
            </w:pPr>
            <w:r w:rsidRPr="00147ABC">
              <w:rPr>
                <w:rFonts w:cstheme="minorHAnsi"/>
                <w:sz w:val="20"/>
                <w:szCs w:val="20"/>
              </w:rPr>
              <w:t>100</w:t>
            </w:r>
          </w:p>
        </w:tc>
        <w:tc>
          <w:tcPr>
            <w:tcW w:w="1160" w:type="dxa"/>
            <w:gridSpan w:val="3"/>
            <w:tcBorders>
              <w:top w:val="single" w:sz="4" w:space="0" w:color="auto"/>
              <w:left w:val="nil"/>
              <w:bottom w:val="nil"/>
              <w:right w:val="nil"/>
            </w:tcBorders>
            <w:shd w:val="clear" w:color="auto" w:fill="auto"/>
            <w:noWrap/>
            <w:vAlign w:val="bottom"/>
            <w:hideMark/>
          </w:tcPr>
          <w:p w14:paraId="5FD815A7" w14:textId="77777777" w:rsidR="00147ABC" w:rsidRPr="00147ABC" w:rsidRDefault="00147ABC" w:rsidP="00147ABC">
            <w:pPr>
              <w:rPr>
                <w:rFonts w:cstheme="minorHAnsi"/>
                <w:sz w:val="20"/>
                <w:szCs w:val="20"/>
              </w:rPr>
            </w:pPr>
            <w:r w:rsidRPr="00147ABC">
              <w:rPr>
                <w:rFonts w:cstheme="minorHAnsi"/>
                <w:sz w:val="20"/>
                <w:szCs w:val="20"/>
              </w:rPr>
              <w:t xml:space="preserve">      110.000 </w:t>
            </w:r>
          </w:p>
        </w:tc>
      </w:tr>
      <w:tr w:rsidR="00147ABC" w:rsidRPr="00147ABC" w14:paraId="48F1F391" w14:textId="77777777" w:rsidTr="00461CB4">
        <w:trPr>
          <w:gridAfter w:val="1"/>
          <w:wAfter w:w="371" w:type="dxa"/>
          <w:trHeight w:val="57"/>
        </w:trPr>
        <w:tc>
          <w:tcPr>
            <w:tcW w:w="1160" w:type="dxa"/>
            <w:tcBorders>
              <w:top w:val="nil"/>
              <w:left w:val="nil"/>
              <w:bottom w:val="nil"/>
              <w:right w:val="nil"/>
            </w:tcBorders>
            <w:shd w:val="clear" w:color="auto" w:fill="auto"/>
            <w:noWrap/>
            <w:vAlign w:val="bottom"/>
            <w:hideMark/>
          </w:tcPr>
          <w:p w14:paraId="0AF8AD9B" w14:textId="77777777" w:rsidR="00147ABC" w:rsidRPr="00147ABC" w:rsidRDefault="00147ABC" w:rsidP="00147ABC">
            <w:pPr>
              <w:rPr>
                <w:rFonts w:cstheme="minorHAnsi"/>
                <w:sz w:val="20"/>
                <w:szCs w:val="20"/>
              </w:rPr>
            </w:pPr>
            <w:r w:rsidRPr="00147ABC">
              <w:rPr>
                <w:rFonts w:cstheme="minorHAnsi"/>
                <w:sz w:val="20"/>
                <w:szCs w:val="20"/>
              </w:rPr>
              <w:t xml:space="preserve">         20.000 </w:t>
            </w:r>
          </w:p>
        </w:tc>
        <w:tc>
          <w:tcPr>
            <w:tcW w:w="780" w:type="dxa"/>
            <w:tcBorders>
              <w:top w:val="nil"/>
              <w:left w:val="nil"/>
              <w:bottom w:val="nil"/>
              <w:right w:val="nil"/>
            </w:tcBorders>
            <w:shd w:val="clear" w:color="auto" w:fill="auto"/>
            <w:noWrap/>
            <w:vAlign w:val="bottom"/>
            <w:hideMark/>
          </w:tcPr>
          <w:p w14:paraId="0128D3AD" w14:textId="77777777" w:rsidR="00147ABC" w:rsidRPr="00147ABC" w:rsidRDefault="00147ABC" w:rsidP="00147ABC">
            <w:pPr>
              <w:rPr>
                <w:rFonts w:cstheme="minorHAnsi"/>
                <w:sz w:val="20"/>
                <w:szCs w:val="20"/>
              </w:rPr>
            </w:pPr>
            <w:r w:rsidRPr="00147ABC">
              <w:rPr>
                <w:rFonts w:cstheme="minorHAnsi"/>
                <w:sz w:val="20"/>
                <w:szCs w:val="20"/>
              </w:rPr>
              <w:t>213</w:t>
            </w:r>
          </w:p>
        </w:tc>
        <w:tc>
          <w:tcPr>
            <w:tcW w:w="2676" w:type="dxa"/>
            <w:tcBorders>
              <w:top w:val="nil"/>
              <w:left w:val="nil"/>
              <w:bottom w:val="nil"/>
              <w:right w:val="nil"/>
            </w:tcBorders>
            <w:shd w:val="clear" w:color="auto" w:fill="auto"/>
            <w:noWrap/>
            <w:vAlign w:val="bottom"/>
            <w:hideMark/>
          </w:tcPr>
          <w:p w14:paraId="164D4873" w14:textId="77777777" w:rsidR="00147ABC" w:rsidRPr="00147ABC" w:rsidRDefault="00147ABC" w:rsidP="00147ABC">
            <w:pPr>
              <w:rPr>
                <w:rFonts w:cstheme="minorHAnsi"/>
                <w:sz w:val="20"/>
                <w:szCs w:val="20"/>
              </w:rPr>
            </w:pPr>
            <w:r w:rsidRPr="00147ABC">
              <w:rPr>
                <w:rFonts w:cstheme="minorHAnsi"/>
                <w:sz w:val="20"/>
                <w:szCs w:val="20"/>
              </w:rPr>
              <w:t>Maquinària</w:t>
            </w:r>
          </w:p>
        </w:tc>
        <w:tc>
          <w:tcPr>
            <w:tcW w:w="62" w:type="dxa"/>
            <w:tcBorders>
              <w:top w:val="nil"/>
              <w:left w:val="nil"/>
              <w:bottom w:val="nil"/>
              <w:right w:val="nil"/>
            </w:tcBorders>
            <w:shd w:val="clear" w:color="auto" w:fill="auto"/>
            <w:noWrap/>
            <w:vAlign w:val="bottom"/>
            <w:hideMark/>
          </w:tcPr>
          <w:p w14:paraId="2DE12AE3" w14:textId="77777777" w:rsidR="00147ABC" w:rsidRPr="00147ABC" w:rsidRDefault="00147ABC" w:rsidP="00147ABC">
            <w:pPr>
              <w:rPr>
                <w:rFonts w:cstheme="minorHAnsi"/>
                <w:sz w:val="20"/>
                <w:szCs w:val="20"/>
              </w:rPr>
            </w:pPr>
          </w:p>
        </w:tc>
        <w:tc>
          <w:tcPr>
            <w:tcW w:w="2835" w:type="dxa"/>
            <w:tcBorders>
              <w:top w:val="nil"/>
              <w:left w:val="nil"/>
              <w:bottom w:val="nil"/>
              <w:right w:val="nil"/>
            </w:tcBorders>
            <w:shd w:val="clear" w:color="auto" w:fill="auto"/>
            <w:noWrap/>
            <w:vAlign w:val="bottom"/>
            <w:hideMark/>
          </w:tcPr>
          <w:p w14:paraId="323713E8" w14:textId="77777777" w:rsidR="00147ABC" w:rsidRPr="00147ABC" w:rsidRDefault="00147ABC" w:rsidP="00147ABC">
            <w:pPr>
              <w:rPr>
                <w:rFonts w:cstheme="minorHAnsi"/>
                <w:sz w:val="20"/>
                <w:szCs w:val="20"/>
              </w:rPr>
            </w:pPr>
            <w:r w:rsidRPr="00147ABC">
              <w:rPr>
                <w:rFonts w:cstheme="minorHAnsi"/>
                <w:sz w:val="20"/>
                <w:szCs w:val="20"/>
              </w:rPr>
              <w:t>Reserva legal</w:t>
            </w:r>
          </w:p>
        </w:tc>
        <w:tc>
          <w:tcPr>
            <w:tcW w:w="631" w:type="dxa"/>
            <w:gridSpan w:val="3"/>
            <w:tcBorders>
              <w:top w:val="nil"/>
              <w:left w:val="nil"/>
              <w:bottom w:val="nil"/>
              <w:right w:val="nil"/>
            </w:tcBorders>
            <w:shd w:val="clear" w:color="auto" w:fill="auto"/>
            <w:vAlign w:val="center"/>
            <w:hideMark/>
          </w:tcPr>
          <w:p w14:paraId="0603676A" w14:textId="77777777" w:rsidR="00147ABC" w:rsidRPr="00147ABC" w:rsidRDefault="00147ABC" w:rsidP="00461CB4">
            <w:pPr>
              <w:jc w:val="right"/>
              <w:rPr>
                <w:rFonts w:cstheme="minorHAnsi"/>
                <w:sz w:val="20"/>
                <w:szCs w:val="20"/>
              </w:rPr>
            </w:pPr>
            <w:r w:rsidRPr="00147ABC">
              <w:rPr>
                <w:rFonts w:cstheme="minorHAnsi"/>
                <w:sz w:val="20"/>
                <w:szCs w:val="20"/>
              </w:rPr>
              <w:t>112</w:t>
            </w:r>
          </w:p>
        </w:tc>
        <w:tc>
          <w:tcPr>
            <w:tcW w:w="1160" w:type="dxa"/>
            <w:gridSpan w:val="3"/>
            <w:tcBorders>
              <w:top w:val="nil"/>
              <w:left w:val="nil"/>
              <w:bottom w:val="nil"/>
              <w:right w:val="nil"/>
            </w:tcBorders>
            <w:shd w:val="clear" w:color="auto" w:fill="auto"/>
            <w:noWrap/>
            <w:vAlign w:val="bottom"/>
            <w:hideMark/>
          </w:tcPr>
          <w:p w14:paraId="4BA30B36" w14:textId="77777777" w:rsidR="00147ABC" w:rsidRPr="00147ABC" w:rsidRDefault="00147ABC" w:rsidP="00147ABC">
            <w:pPr>
              <w:rPr>
                <w:rFonts w:cstheme="minorHAnsi"/>
                <w:sz w:val="20"/>
                <w:szCs w:val="20"/>
              </w:rPr>
            </w:pPr>
            <w:r w:rsidRPr="00147ABC">
              <w:rPr>
                <w:rFonts w:cstheme="minorHAnsi"/>
                <w:sz w:val="20"/>
                <w:szCs w:val="20"/>
              </w:rPr>
              <w:t xml:space="preserve">         15.000 </w:t>
            </w:r>
          </w:p>
        </w:tc>
      </w:tr>
      <w:tr w:rsidR="00147ABC" w:rsidRPr="00147ABC" w14:paraId="10ABDD06" w14:textId="77777777" w:rsidTr="00461CB4">
        <w:trPr>
          <w:gridAfter w:val="1"/>
          <w:wAfter w:w="371" w:type="dxa"/>
          <w:trHeight w:val="57"/>
        </w:trPr>
        <w:tc>
          <w:tcPr>
            <w:tcW w:w="1160" w:type="dxa"/>
            <w:tcBorders>
              <w:top w:val="nil"/>
              <w:left w:val="nil"/>
              <w:bottom w:val="nil"/>
              <w:right w:val="nil"/>
            </w:tcBorders>
            <w:shd w:val="clear" w:color="auto" w:fill="auto"/>
            <w:noWrap/>
            <w:vAlign w:val="bottom"/>
            <w:hideMark/>
          </w:tcPr>
          <w:p w14:paraId="0519D4DA" w14:textId="77777777" w:rsidR="00147ABC" w:rsidRPr="00147ABC" w:rsidRDefault="00147ABC" w:rsidP="00147ABC">
            <w:pPr>
              <w:rPr>
                <w:rFonts w:cstheme="minorHAnsi"/>
                <w:sz w:val="20"/>
                <w:szCs w:val="20"/>
              </w:rPr>
            </w:pPr>
            <w:r w:rsidRPr="00147ABC">
              <w:rPr>
                <w:rFonts w:cstheme="minorHAnsi"/>
                <w:sz w:val="20"/>
                <w:szCs w:val="20"/>
              </w:rPr>
              <w:t xml:space="preserve">           8.000 </w:t>
            </w:r>
          </w:p>
        </w:tc>
        <w:tc>
          <w:tcPr>
            <w:tcW w:w="780" w:type="dxa"/>
            <w:tcBorders>
              <w:top w:val="nil"/>
              <w:left w:val="nil"/>
              <w:bottom w:val="nil"/>
              <w:right w:val="nil"/>
            </w:tcBorders>
            <w:shd w:val="clear" w:color="auto" w:fill="auto"/>
            <w:noWrap/>
            <w:vAlign w:val="bottom"/>
            <w:hideMark/>
          </w:tcPr>
          <w:p w14:paraId="4B075422" w14:textId="77777777" w:rsidR="00147ABC" w:rsidRPr="00147ABC" w:rsidRDefault="00147ABC" w:rsidP="00147ABC">
            <w:pPr>
              <w:rPr>
                <w:rFonts w:cstheme="minorHAnsi"/>
                <w:sz w:val="20"/>
                <w:szCs w:val="20"/>
              </w:rPr>
            </w:pPr>
            <w:r w:rsidRPr="00147ABC">
              <w:rPr>
                <w:rFonts w:cstheme="minorHAnsi"/>
                <w:sz w:val="20"/>
                <w:szCs w:val="20"/>
              </w:rPr>
              <w:t>216</w:t>
            </w:r>
          </w:p>
        </w:tc>
        <w:tc>
          <w:tcPr>
            <w:tcW w:w="2676" w:type="dxa"/>
            <w:tcBorders>
              <w:top w:val="nil"/>
              <w:left w:val="nil"/>
              <w:bottom w:val="nil"/>
              <w:right w:val="nil"/>
            </w:tcBorders>
            <w:shd w:val="clear" w:color="auto" w:fill="auto"/>
            <w:noWrap/>
            <w:vAlign w:val="bottom"/>
            <w:hideMark/>
          </w:tcPr>
          <w:p w14:paraId="73338B3E" w14:textId="77777777" w:rsidR="00147ABC" w:rsidRPr="00147ABC" w:rsidRDefault="00147ABC" w:rsidP="00147ABC">
            <w:pPr>
              <w:rPr>
                <w:rFonts w:cstheme="minorHAnsi"/>
                <w:sz w:val="20"/>
                <w:szCs w:val="20"/>
              </w:rPr>
            </w:pPr>
            <w:r w:rsidRPr="00147ABC">
              <w:rPr>
                <w:rFonts w:cstheme="minorHAnsi"/>
                <w:sz w:val="20"/>
                <w:szCs w:val="20"/>
              </w:rPr>
              <w:t>Mobiliari</w:t>
            </w:r>
          </w:p>
        </w:tc>
        <w:tc>
          <w:tcPr>
            <w:tcW w:w="62" w:type="dxa"/>
            <w:tcBorders>
              <w:top w:val="nil"/>
              <w:left w:val="nil"/>
              <w:bottom w:val="nil"/>
              <w:right w:val="nil"/>
            </w:tcBorders>
            <w:shd w:val="clear" w:color="auto" w:fill="auto"/>
            <w:noWrap/>
            <w:vAlign w:val="bottom"/>
            <w:hideMark/>
          </w:tcPr>
          <w:p w14:paraId="1B71C322" w14:textId="77777777" w:rsidR="00147ABC" w:rsidRPr="00147ABC" w:rsidRDefault="00147ABC" w:rsidP="00147ABC">
            <w:pPr>
              <w:rPr>
                <w:rFonts w:cstheme="minorHAnsi"/>
                <w:sz w:val="20"/>
                <w:szCs w:val="20"/>
              </w:rPr>
            </w:pPr>
          </w:p>
        </w:tc>
        <w:tc>
          <w:tcPr>
            <w:tcW w:w="2835" w:type="dxa"/>
            <w:tcBorders>
              <w:top w:val="nil"/>
              <w:left w:val="nil"/>
              <w:bottom w:val="nil"/>
              <w:right w:val="nil"/>
            </w:tcBorders>
            <w:shd w:val="clear" w:color="auto" w:fill="auto"/>
            <w:noWrap/>
            <w:vAlign w:val="bottom"/>
            <w:hideMark/>
          </w:tcPr>
          <w:p w14:paraId="7657C1B2" w14:textId="77777777" w:rsidR="00147ABC" w:rsidRPr="00147ABC" w:rsidRDefault="00147ABC" w:rsidP="00147ABC">
            <w:pPr>
              <w:rPr>
                <w:rFonts w:cstheme="minorHAnsi"/>
                <w:sz w:val="20"/>
                <w:szCs w:val="20"/>
              </w:rPr>
            </w:pPr>
            <w:r w:rsidRPr="00147ABC">
              <w:rPr>
                <w:rFonts w:cstheme="minorHAnsi"/>
                <w:sz w:val="20"/>
                <w:szCs w:val="20"/>
              </w:rPr>
              <w:t>Resultat exercici</w:t>
            </w:r>
          </w:p>
        </w:tc>
        <w:tc>
          <w:tcPr>
            <w:tcW w:w="631" w:type="dxa"/>
            <w:gridSpan w:val="3"/>
            <w:tcBorders>
              <w:top w:val="nil"/>
              <w:left w:val="nil"/>
              <w:bottom w:val="nil"/>
              <w:right w:val="nil"/>
            </w:tcBorders>
            <w:shd w:val="clear" w:color="auto" w:fill="auto"/>
            <w:vAlign w:val="center"/>
            <w:hideMark/>
          </w:tcPr>
          <w:p w14:paraId="1FAEBB68" w14:textId="77777777" w:rsidR="00147ABC" w:rsidRPr="00147ABC" w:rsidRDefault="00147ABC" w:rsidP="00461CB4">
            <w:pPr>
              <w:jc w:val="right"/>
              <w:rPr>
                <w:rFonts w:cstheme="minorHAnsi"/>
                <w:sz w:val="20"/>
                <w:szCs w:val="20"/>
              </w:rPr>
            </w:pPr>
            <w:r w:rsidRPr="00147ABC">
              <w:rPr>
                <w:rFonts w:cstheme="minorHAnsi"/>
                <w:sz w:val="20"/>
                <w:szCs w:val="20"/>
              </w:rPr>
              <w:t>129</w:t>
            </w:r>
          </w:p>
        </w:tc>
        <w:tc>
          <w:tcPr>
            <w:tcW w:w="1160" w:type="dxa"/>
            <w:gridSpan w:val="3"/>
            <w:tcBorders>
              <w:top w:val="nil"/>
              <w:left w:val="nil"/>
              <w:bottom w:val="nil"/>
              <w:right w:val="nil"/>
            </w:tcBorders>
            <w:shd w:val="clear" w:color="auto" w:fill="auto"/>
            <w:noWrap/>
            <w:vAlign w:val="bottom"/>
            <w:hideMark/>
          </w:tcPr>
          <w:p w14:paraId="0D58546F" w14:textId="77777777" w:rsidR="00147ABC" w:rsidRPr="00147ABC" w:rsidRDefault="00147ABC" w:rsidP="00147ABC">
            <w:pPr>
              <w:rPr>
                <w:rFonts w:cstheme="minorHAnsi"/>
                <w:sz w:val="20"/>
                <w:szCs w:val="20"/>
              </w:rPr>
            </w:pPr>
            <w:r w:rsidRPr="00147ABC">
              <w:rPr>
                <w:rFonts w:cstheme="minorHAnsi"/>
                <w:sz w:val="20"/>
                <w:szCs w:val="20"/>
              </w:rPr>
              <w:t xml:space="preserve">           5.000 </w:t>
            </w:r>
          </w:p>
        </w:tc>
      </w:tr>
      <w:tr w:rsidR="00147ABC" w:rsidRPr="00147ABC" w14:paraId="0CC34FA9" w14:textId="77777777" w:rsidTr="00461CB4">
        <w:trPr>
          <w:gridAfter w:val="1"/>
          <w:wAfter w:w="371" w:type="dxa"/>
          <w:trHeight w:val="57"/>
        </w:trPr>
        <w:tc>
          <w:tcPr>
            <w:tcW w:w="1160" w:type="dxa"/>
            <w:tcBorders>
              <w:top w:val="nil"/>
              <w:left w:val="nil"/>
              <w:bottom w:val="nil"/>
              <w:right w:val="nil"/>
            </w:tcBorders>
            <w:shd w:val="clear" w:color="auto" w:fill="auto"/>
            <w:noWrap/>
            <w:vAlign w:val="bottom"/>
            <w:hideMark/>
          </w:tcPr>
          <w:p w14:paraId="2C4AF996" w14:textId="10F2DF43" w:rsidR="00147ABC" w:rsidRPr="00147ABC" w:rsidRDefault="00147ABC" w:rsidP="00147ABC">
            <w:pPr>
              <w:rPr>
                <w:rFonts w:cstheme="minorHAnsi"/>
                <w:sz w:val="20"/>
                <w:szCs w:val="20"/>
              </w:rPr>
            </w:pPr>
            <w:r w:rsidRPr="00147ABC">
              <w:rPr>
                <w:rFonts w:cstheme="minorHAnsi"/>
                <w:sz w:val="20"/>
                <w:szCs w:val="20"/>
              </w:rPr>
              <w:t xml:space="preserve">         </w:t>
            </w:r>
            <w:r w:rsidR="00553A87">
              <w:rPr>
                <w:rFonts w:cstheme="minorHAnsi"/>
                <w:sz w:val="20"/>
                <w:szCs w:val="20"/>
              </w:rPr>
              <w:t xml:space="preserve">  7</w:t>
            </w:r>
            <w:r w:rsidRPr="00147ABC">
              <w:rPr>
                <w:rFonts w:cstheme="minorHAnsi"/>
                <w:sz w:val="20"/>
                <w:szCs w:val="20"/>
              </w:rPr>
              <w:t xml:space="preserve">.000 </w:t>
            </w:r>
          </w:p>
        </w:tc>
        <w:tc>
          <w:tcPr>
            <w:tcW w:w="780" w:type="dxa"/>
            <w:tcBorders>
              <w:top w:val="nil"/>
              <w:left w:val="nil"/>
              <w:bottom w:val="nil"/>
              <w:right w:val="nil"/>
            </w:tcBorders>
            <w:shd w:val="clear" w:color="auto" w:fill="auto"/>
            <w:noWrap/>
            <w:vAlign w:val="bottom"/>
            <w:hideMark/>
          </w:tcPr>
          <w:p w14:paraId="5355B121" w14:textId="77777777" w:rsidR="00147ABC" w:rsidRPr="00147ABC" w:rsidRDefault="00147ABC" w:rsidP="00147ABC">
            <w:pPr>
              <w:rPr>
                <w:rFonts w:cstheme="minorHAnsi"/>
                <w:sz w:val="20"/>
                <w:szCs w:val="20"/>
              </w:rPr>
            </w:pPr>
            <w:r w:rsidRPr="00147ABC">
              <w:rPr>
                <w:rFonts w:cstheme="minorHAnsi"/>
                <w:sz w:val="20"/>
                <w:szCs w:val="20"/>
              </w:rPr>
              <w:t>310</w:t>
            </w:r>
          </w:p>
        </w:tc>
        <w:tc>
          <w:tcPr>
            <w:tcW w:w="2676" w:type="dxa"/>
            <w:tcBorders>
              <w:top w:val="nil"/>
              <w:left w:val="nil"/>
              <w:bottom w:val="nil"/>
              <w:right w:val="nil"/>
            </w:tcBorders>
            <w:shd w:val="clear" w:color="auto" w:fill="auto"/>
            <w:noWrap/>
            <w:vAlign w:val="bottom"/>
            <w:hideMark/>
          </w:tcPr>
          <w:p w14:paraId="19791D53" w14:textId="77777777" w:rsidR="00147ABC" w:rsidRPr="00147ABC" w:rsidRDefault="00147ABC" w:rsidP="00147ABC">
            <w:pPr>
              <w:rPr>
                <w:rFonts w:cstheme="minorHAnsi"/>
                <w:sz w:val="20"/>
                <w:szCs w:val="20"/>
              </w:rPr>
            </w:pPr>
            <w:r w:rsidRPr="00147ABC">
              <w:rPr>
                <w:rFonts w:cstheme="minorHAnsi"/>
                <w:sz w:val="20"/>
                <w:szCs w:val="20"/>
              </w:rPr>
              <w:t>Matèries primeres</w:t>
            </w:r>
          </w:p>
        </w:tc>
        <w:tc>
          <w:tcPr>
            <w:tcW w:w="62" w:type="dxa"/>
            <w:tcBorders>
              <w:top w:val="nil"/>
              <w:left w:val="nil"/>
              <w:bottom w:val="nil"/>
              <w:right w:val="nil"/>
            </w:tcBorders>
            <w:shd w:val="clear" w:color="auto" w:fill="auto"/>
            <w:noWrap/>
            <w:vAlign w:val="bottom"/>
            <w:hideMark/>
          </w:tcPr>
          <w:p w14:paraId="5666C6ED" w14:textId="77777777" w:rsidR="00147ABC" w:rsidRPr="00147ABC" w:rsidRDefault="00147ABC" w:rsidP="00147ABC">
            <w:pPr>
              <w:rPr>
                <w:rFonts w:cstheme="minorHAnsi"/>
                <w:sz w:val="20"/>
                <w:szCs w:val="20"/>
              </w:rPr>
            </w:pPr>
          </w:p>
        </w:tc>
        <w:tc>
          <w:tcPr>
            <w:tcW w:w="2835" w:type="dxa"/>
            <w:tcBorders>
              <w:top w:val="nil"/>
              <w:left w:val="nil"/>
              <w:bottom w:val="nil"/>
              <w:right w:val="nil"/>
            </w:tcBorders>
            <w:shd w:val="clear" w:color="auto" w:fill="auto"/>
            <w:noWrap/>
            <w:vAlign w:val="bottom"/>
            <w:hideMark/>
          </w:tcPr>
          <w:p w14:paraId="3FEA60C4" w14:textId="77777777" w:rsidR="00147ABC" w:rsidRPr="00147ABC" w:rsidRDefault="00147ABC" w:rsidP="00147ABC">
            <w:pPr>
              <w:rPr>
                <w:rFonts w:cstheme="minorHAnsi"/>
                <w:sz w:val="20"/>
                <w:szCs w:val="20"/>
              </w:rPr>
            </w:pPr>
            <w:r w:rsidRPr="00147ABC">
              <w:rPr>
                <w:rFonts w:cstheme="minorHAnsi"/>
                <w:sz w:val="20"/>
                <w:szCs w:val="20"/>
              </w:rPr>
              <w:t>Deutes a llarg termini</w:t>
            </w:r>
          </w:p>
        </w:tc>
        <w:tc>
          <w:tcPr>
            <w:tcW w:w="631" w:type="dxa"/>
            <w:gridSpan w:val="3"/>
            <w:tcBorders>
              <w:top w:val="nil"/>
              <w:left w:val="nil"/>
              <w:bottom w:val="nil"/>
              <w:right w:val="nil"/>
            </w:tcBorders>
            <w:shd w:val="clear" w:color="auto" w:fill="auto"/>
            <w:vAlign w:val="center"/>
            <w:hideMark/>
          </w:tcPr>
          <w:p w14:paraId="1D8F23E9" w14:textId="77777777" w:rsidR="00147ABC" w:rsidRPr="00147ABC" w:rsidRDefault="00147ABC" w:rsidP="00461CB4">
            <w:pPr>
              <w:jc w:val="right"/>
              <w:rPr>
                <w:rFonts w:cstheme="minorHAnsi"/>
                <w:sz w:val="20"/>
                <w:szCs w:val="20"/>
              </w:rPr>
            </w:pPr>
            <w:r w:rsidRPr="00147ABC">
              <w:rPr>
                <w:rFonts w:cstheme="minorHAnsi"/>
                <w:sz w:val="20"/>
                <w:szCs w:val="20"/>
              </w:rPr>
              <w:t>171</w:t>
            </w:r>
          </w:p>
        </w:tc>
        <w:tc>
          <w:tcPr>
            <w:tcW w:w="1160" w:type="dxa"/>
            <w:gridSpan w:val="3"/>
            <w:tcBorders>
              <w:top w:val="nil"/>
              <w:left w:val="nil"/>
              <w:bottom w:val="nil"/>
              <w:right w:val="nil"/>
            </w:tcBorders>
            <w:shd w:val="clear" w:color="auto" w:fill="auto"/>
            <w:noWrap/>
            <w:vAlign w:val="bottom"/>
            <w:hideMark/>
          </w:tcPr>
          <w:p w14:paraId="176159EB" w14:textId="77777777" w:rsidR="00147ABC" w:rsidRPr="00147ABC" w:rsidRDefault="00147ABC" w:rsidP="00147ABC">
            <w:pPr>
              <w:rPr>
                <w:rFonts w:cstheme="minorHAnsi"/>
                <w:sz w:val="20"/>
                <w:szCs w:val="20"/>
              </w:rPr>
            </w:pPr>
            <w:r w:rsidRPr="00147ABC">
              <w:rPr>
                <w:rFonts w:cstheme="minorHAnsi"/>
                <w:sz w:val="20"/>
                <w:szCs w:val="20"/>
              </w:rPr>
              <w:t xml:space="preserve">         14.000 </w:t>
            </w:r>
          </w:p>
        </w:tc>
      </w:tr>
      <w:tr w:rsidR="00147ABC" w:rsidRPr="00147ABC" w14:paraId="40B76B3D" w14:textId="77777777" w:rsidTr="00461CB4">
        <w:trPr>
          <w:gridAfter w:val="1"/>
          <w:wAfter w:w="371" w:type="dxa"/>
          <w:trHeight w:val="57"/>
        </w:trPr>
        <w:tc>
          <w:tcPr>
            <w:tcW w:w="1160" w:type="dxa"/>
            <w:tcBorders>
              <w:top w:val="nil"/>
              <w:left w:val="nil"/>
              <w:bottom w:val="nil"/>
              <w:right w:val="nil"/>
            </w:tcBorders>
            <w:shd w:val="clear" w:color="auto" w:fill="auto"/>
            <w:noWrap/>
            <w:vAlign w:val="bottom"/>
            <w:hideMark/>
          </w:tcPr>
          <w:p w14:paraId="3BD3BE37" w14:textId="1432829E" w:rsidR="00147ABC" w:rsidRPr="00147ABC" w:rsidRDefault="00147ABC" w:rsidP="00147ABC">
            <w:pPr>
              <w:rPr>
                <w:rFonts w:cstheme="minorHAnsi"/>
                <w:sz w:val="20"/>
                <w:szCs w:val="20"/>
              </w:rPr>
            </w:pPr>
            <w:r w:rsidRPr="00147ABC">
              <w:rPr>
                <w:rFonts w:cstheme="minorHAnsi"/>
                <w:sz w:val="20"/>
                <w:szCs w:val="20"/>
              </w:rPr>
              <w:t xml:space="preserve">         1</w:t>
            </w:r>
            <w:r w:rsidR="00553A87">
              <w:rPr>
                <w:rFonts w:cstheme="minorHAnsi"/>
                <w:sz w:val="20"/>
                <w:szCs w:val="20"/>
              </w:rPr>
              <w:t>0</w:t>
            </w:r>
            <w:r w:rsidRPr="00147ABC">
              <w:rPr>
                <w:rFonts w:cstheme="minorHAnsi"/>
                <w:sz w:val="20"/>
                <w:szCs w:val="20"/>
              </w:rPr>
              <w:t xml:space="preserve">.000 </w:t>
            </w:r>
          </w:p>
        </w:tc>
        <w:tc>
          <w:tcPr>
            <w:tcW w:w="780" w:type="dxa"/>
            <w:tcBorders>
              <w:top w:val="nil"/>
              <w:left w:val="nil"/>
              <w:bottom w:val="nil"/>
              <w:right w:val="nil"/>
            </w:tcBorders>
            <w:shd w:val="clear" w:color="auto" w:fill="auto"/>
            <w:noWrap/>
            <w:vAlign w:val="bottom"/>
            <w:hideMark/>
          </w:tcPr>
          <w:p w14:paraId="45352A2F" w14:textId="77777777" w:rsidR="00147ABC" w:rsidRPr="00147ABC" w:rsidRDefault="00147ABC" w:rsidP="00147ABC">
            <w:pPr>
              <w:rPr>
                <w:rFonts w:cstheme="minorHAnsi"/>
                <w:sz w:val="20"/>
                <w:szCs w:val="20"/>
              </w:rPr>
            </w:pPr>
            <w:r w:rsidRPr="00147ABC">
              <w:rPr>
                <w:rFonts w:cstheme="minorHAnsi"/>
                <w:sz w:val="20"/>
                <w:szCs w:val="20"/>
              </w:rPr>
              <w:t>350</w:t>
            </w:r>
          </w:p>
        </w:tc>
        <w:tc>
          <w:tcPr>
            <w:tcW w:w="2676" w:type="dxa"/>
            <w:tcBorders>
              <w:top w:val="nil"/>
              <w:left w:val="nil"/>
              <w:bottom w:val="nil"/>
              <w:right w:val="nil"/>
            </w:tcBorders>
            <w:shd w:val="clear" w:color="auto" w:fill="auto"/>
            <w:noWrap/>
            <w:vAlign w:val="bottom"/>
            <w:hideMark/>
          </w:tcPr>
          <w:p w14:paraId="23A01DA0" w14:textId="77777777" w:rsidR="00147ABC" w:rsidRPr="00147ABC" w:rsidRDefault="00147ABC" w:rsidP="00147ABC">
            <w:pPr>
              <w:rPr>
                <w:rFonts w:cstheme="minorHAnsi"/>
                <w:sz w:val="20"/>
                <w:szCs w:val="20"/>
              </w:rPr>
            </w:pPr>
            <w:r w:rsidRPr="00147ABC">
              <w:rPr>
                <w:rFonts w:cstheme="minorHAnsi"/>
                <w:sz w:val="20"/>
                <w:szCs w:val="20"/>
              </w:rPr>
              <w:t>Productes acabats</w:t>
            </w:r>
          </w:p>
        </w:tc>
        <w:tc>
          <w:tcPr>
            <w:tcW w:w="62" w:type="dxa"/>
            <w:tcBorders>
              <w:top w:val="nil"/>
              <w:left w:val="nil"/>
              <w:bottom w:val="nil"/>
              <w:right w:val="nil"/>
            </w:tcBorders>
            <w:shd w:val="clear" w:color="auto" w:fill="auto"/>
            <w:noWrap/>
            <w:vAlign w:val="bottom"/>
            <w:hideMark/>
          </w:tcPr>
          <w:p w14:paraId="509D40B7" w14:textId="77777777" w:rsidR="00147ABC" w:rsidRPr="00147ABC" w:rsidRDefault="00147ABC" w:rsidP="00147ABC">
            <w:pPr>
              <w:rPr>
                <w:rFonts w:cstheme="minorHAnsi"/>
                <w:sz w:val="20"/>
                <w:szCs w:val="20"/>
              </w:rPr>
            </w:pPr>
          </w:p>
        </w:tc>
        <w:tc>
          <w:tcPr>
            <w:tcW w:w="2835" w:type="dxa"/>
            <w:tcBorders>
              <w:top w:val="nil"/>
              <w:left w:val="nil"/>
              <w:bottom w:val="nil"/>
              <w:right w:val="nil"/>
            </w:tcBorders>
            <w:shd w:val="clear" w:color="auto" w:fill="auto"/>
            <w:noWrap/>
            <w:vAlign w:val="bottom"/>
            <w:hideMark/>
          </w:tcPr>
          <w:p w14:paraId="3BC89229" w14:textId="77777777" w:rsidR="00147ABC" w:rsidRPr="00147ABC" w:rsidRDefault="00147ABC" w:rsidP="00147ABC">
            <w:pPr>
              <w:rPr>
                <w:rFonts w:cstheme="minorHAnsi"/>
                <w:sz w:val="20"/>
                <w:szCs w:val="20"/>
              </w:rPr>
            </w:pPr>
            <w:r w:rsidRPr="00147ABC">
              <w:rPr>
                <w:rFonts w:cstheme="minorHAnsi"/>
                <w:sz w:val="20"/>
                <w:szCs w:val="20"/>
              </w:rPr>
              <w:t xml:space="preserve">Proveïdors d’immobilitzar a </w:t>
            </w:r>
            <w:proofErr w:type="spellStart"/>
            <w:r w:rsidRPr="00147ABC">
              <w:rPr>
                <w:rFonts w:cstheme="minorHAnsi"/>
                <w:sz w:val="20"/>
                <w:szCs w:val="20"/>
              </w:rPr>
              <w:t>ll</w:t>
            </w:r>
            <w:proofErr w:type="spellEnd"/>
            <w:r w:rsidRPr="00147ABC">
              <w:rPr>
                <w:rFonts w:cstheme="minorHAnsi"/>
                <w:sz w:val="20"/>
                <w:szCs w:val="20"/>
              </w:rPr>
              <w:t>/t</w:t>
            </w:r>
          </w:p>
        </w:tc>
        <w:tc>
          <w:tcPr>
            <w:tcW w:w="631" w:type="dxa"/>
            <w:gridSpan w:val="3"/>
            <w:tcBorders>
              <w:top w:val="nil"/>
              <w:left w:val="nil"/>
              <w:bottom w:val="nil"/>
              <w:right w:val="nil"/>
            </w:tcBorders>
            <w:shd w:val="clear" w:color="auto" w:fill="auto"/>
            <w:vAlign w:val="center"/>
            <w:hideMark/>
          </w:tcPr>
          <w:p w14:paraId="189BF508" w14:textId="77777777" w:rsidR="00147ABC" w:rsidRPr="00147ABC" w:rsidRDefault="00147ABC" w:rsidP="00461CB4">
            <w:pPr>
              <w:jc w:val="right"/>
              <w:rPr>
                <w:rFonts w:cstheme="minorHAnsi"/>
                <w:sz w:val="20"/>
                <w:szCs w:val="20"/>
              </w:rPr>
            </w:pPr>
            <w:r w:rsidRPr="00147ABC">
              <w:rPr>
                <w:rFonts w:cstheme="minorHAnsi"/>
                <w:sz w:val="20"/>
                <w:szCs w:val="20"/>
              </w:rPr>
              <w:t>173</w:t>
            </w:r>
          </w:p>
        </w:tc>
        <w:tc>
          <w:tcPr>
            <w:tcW w:w="1160" w:type="dxa"/>
            <w:gridSpan w:val="3"/>
            <w:tcBorders>
              <w:top w:val="nil"/>
              <w:left w:val="nil"/>
              <w:bottom w:val="nil"/>
              <w:right w:val="nil"/>
            </w:tcBorders>
            <w:shd w:val="clear" w:color="auto" w:fill="auto"/>
            <w:noWrap/>
            <w:vAlign w:val="bottom"/>
            <w:hideMark/>
          </w:tcPr>
          <w:p w14:paraId="3213E7FC" w14:textId="77777777" w:rsidR="00147ABC" w:rsidRPr="00147ABC" w:rsidRDefault="00147ABC" w:rsidP="00147ABC">
            <w:pPr>
              <w:rPr>
                <w:rFonts w:cstheme="minorHAnsi"/>
                <w:sz w:val="20"/>
                <w:szCs w:val="20"/>
              </w:rPr>
            </w:pPr>
            <w:r w:rsidRPr="00147ABC">
              <w:rPr>
                <w:rFonts w:cstheme="minorHAnsi"/>
                <w:sz w:val="20"/>
                <w:szCs w:val="20"/>
              </w:rPr>
              <w:t xml:space="preserve">         24.200 </w:t>
            </w:r>
          </w:p>
        </w:tc>
      </w:tr>
      <w:tr w:rsidR="00147ABC" w:rsidRPr="00147ABC" w14:paraId="5ECCE354" w14:textId="77777777" w:rsidTr="00461CB4">
        <w:trPr>
          <w:gridAfter w:val="1"/>
          <w:wAfter w:w="371" w:type="dxa"/>
          <w:trHeight w:val="57"/>
        </w:trPr>
        <w:tc>
          <w:tcPr>
            <w:tcW w:w="1160" w:type="dxa"/>
            <w:tcBorders>
              <w:top w:val="nil"/>
              <w:left w:val="nil"/>
              <w:bottom w:val="nil"/>
              <w:right w:val="nil"/>
            </w:tcBorders>
            <w:shd w:val="clear" w:color="auto" w:fill="auto"/>
            <w:noWrap/>
            <w:vAlign w:val="bottom"/>
            <w:hideMark/>
          </w:tcPr>
          <w:p w14:paraId="5799E1F1" w14:textId="77777777" w:rsidR="00147ABC" w:rsidRPr="00147ABC" w:rsidRDefault="00147ABC" w:rsidP="00147ABC">
            <w:pPr>
              <w:rPr>
                <w:rFonts w:cstheme="minorHAnsi"/>
                <w:sz w:val="20"/>
                <w:szCs w:val="20"/>
              </w:rPr>
            </w:pPr>
            <w:r w:rsidRPr="00147ABC">
              <w:rPr>
                <w:rFonts w:cstheme="minorHAnsi"/>
                <w:sz w:val="20"/>
                <w:szCs w:val="20"/>
              </w:rPr>
              <w:t xml:space="preserve">           8.200 </w:t>
            </w:r>
          </w:p>
        </w:tc>
        <w:tc>
          <w:tcPr>
            <w:tcW w:w="780" w:type="dxa"/>
            <w:tcBorders>
              <w:top w:val="nil"/>
              <w:left w:val="nil"/>
              <w:bottom w:val="nil"/>
              <w:right w:val="nil"/>
            </w:tcBorders>
            <w:shd w:val="clear" w:color="auto" w:fill="auto"/>
            <w:noWrap/>
            <w:vAlign w:val="bottom"/>
            <w:hideMark/>
          </w:tcPr>
          <w:p w14:paraId="457DD223" w14:textId="77777777" w:rsidR="00147ABC" w:rsidRPr="00147ABC" w:rsidRDefault="00147ABC" w:rsidP="00147ABC">
            <w:pPr>
              <w:rPr>
                <w:rFonts w:cstheme="minorHAnsi"/>
                <w:sz w:val="20"/>
                <w:szCs w:val="20"/>
              </w:rPr>
            </w:pPr>
            <w:r w:rsidRPr="00147ABC">
              <w:rPr>
                <w:rFonts w:cstheme="minorHAnsi"/>
                <w:sz w:val="20"/>
                <w:szCs w:val="20"/>
              </w:rPr>
              <w:t>430</w:t>
            </w:r>
          </w:p>
        </w:tc>
        <w:tc>
          <w:tcPr>
            <w:tcW w:w="2676" w:type="dxa"/>
            <w:tcBorders>
              <w:top w:val="nil"/>
              <w:left w:val="nil"/>
              <w:bottom w:val="nil"/>
              <w:right w:val="nil"/>
            </w:tcBorders>
            <w:shd w:val="clear" w:color="auto" w:fill="auto"/>
            <w:noWrap/>
            <w:vAlign w:val="bottom"/>
            <w:hideMark/>
          </w:tcPr>
          <w:p w14:paraId="06F35EA9" w14:textId="77777777" w:rsidR="00147ABC" w:rsidRPr="00147ABC" w:rsidRDefault="00147ABC" w:rsidP="00147ABC">
            <w:pPr>
              <w:rPr>
                <w:rFonts w:cstheme="minorHAnsi"/>
                <w:sz w:val="20"/>
                <w:szCs w:val="20"/>
              </w:rPr>
            </w:pPr>
            <w:r w:rsidRPr="00147ABC">
              <w:rPr>
                <w:rFonts w:cstheme="minorHAnsi"/>
                <w:sz w:val="20"/>
                <w:szCs w:val="20"/>
              </w:rPr>
              <w:t>Clients</w:t>
            </w:r>
          </w:p>
        </w:tc>
        <w:tc>
          <w:tcPr>
            <w:tcW w:w="62" w:type="dxa"/>
            <w:tcBorders>
              <w:top w:val="nil"/>
              <w:left w:val="nil"/>
              <w:bottom w:val="nil"/>
              <w:right w:val="nil"/>
            </w:tcBorders>
            <w:shd w:val="clear" w:color="auto" w:fill="auto"/>
            <w:noWrap/>
            <w:vAlign w:val="bottom"/>
            <w:hideMark/>
          </w:tcPr>
          <w:p w14:paraId="418339FC" w14:textId="77777777" w:rsidR="00147ABC" w:rsidRPr="00147ABC" w:rsidRDefault="00147ABC" w:rsidP="00147ABC">
            <w:pPr>
              <w:rPr>
                <w:rFonts w:cstheme="minorHAnsi"/>
                <w:sz w:val="20"/>
                <w:szCs w:val="20"/>
              </w:rPr>
            </w:pPr>
          </w:p>
        </w:tc>
        <w:tc>
          <w:tcPr>
            <w:tcW w:w="2835" w:type="dxa"/>
            <w:tcBorders>
              <w:top w:val="nil"/>
              <w:left w:val="nil"/>
              <w:bottom w:val="nil"/>
              <w:right w:val="nil"/>
            </w:tcBorders>
            <w:shd w:val="clear" w:color="auto" w:fill="auto"/>
            <w:noWrap/>
            <w:vAlign w:val="bottom"/>
            <w:hideMark/>
          </w:tcPr>
          <w:p w14:paraId="6254420D" w14:textId="77777777" w:rsidR="00147ABC" w:rsidRPr="00147ABC" w:rsidRDefault="00147ABC" w:rsidP="00147ABC">
            <w:pPr>
              <w:rPr>
                <w:rFonts w:cstheme="minorHAnsi"/>
                <w:sz w:val="20"/>
                <w:szCs w:val="20"/>
              </w:rPr>
            </w:pPr>
            <w:r w:rsidRPr="00147ABC">
              <w:rPr>
                <w:rFonts w:cstheme="minorHAnsi"/>
                <w:sz w:val="20"/>
                <w:szCs w:val="20"/>
              </w:rPr>
              <w:t>A.A. aplicacions informàtiques</w:t>
            </w:r>
          </w:p>
        </w:tc>
        <w:tc>
          <w:tcPr>
            <w:tcW w:w="631" w:type="dxa"/>
            <w:gridSpan w:val="3"/>
            <w:tcBorders>
              <w:top w:val="nil"/>
              <w:left w:val="nil"/>
              <w:bottom w:val="nil"/>
              <w:right w:val="nil"/>
            </w:tcBorders>
            <w:shd w:val="clear" w:color="auto" w:fill="auto"/>
            <w:vAlign w:val="center"/>
            <w:hideMark/>
          </w:tcPr>
          <w:p w14:paraId="5576CDD4" w14:textId="77777777" w:rsidR="00147ABC" w:rsidRPr="00147ABC" w:rsidRDefault="00147ABC" w:rsidP="00461CB4">
            <w:pPr>
              <w:jc w:val="right"/>
              <w:rPr>
                <w:rFonts w:cstheme="minorHAnsi"/>
                <w:sz w:val="20"/>
                <w:szCs w:val="20"/>
              </w:rPr>
            </w:pPr>
            <w:r w:rsidRPr="00147ABC">
              <w:rPr>
                <w:rFonts w:cstheme="minorHAnsi"/>
                <w:sz w:val="20"/>
                <w:szCs w:val="20"/>
              </w:rPr>
              <w:t>2806</w:t>
            </w:r>
          </w:p>
        </w:tc>
        <w:tc>
          <w:tcPr>
            <w:tcW w:w="1160" w:type="dxa"/>
            <w:gridSpan w:val="3"/>
            <w:tcBorders>
              <w:top w:val="nil"/>
              <w:left w:val="nil"/>
              <w:bottom w:val="nil"/>
              <w:right w:val="nil"/>
            </w:tcBorders>
            <w:shd w:val="clear" w:color="auto" w:fill="auto"/>
            <w:noWrap/>
            <w:vAlign w:val="bottom"/>
            <w:hideMark/>
          </w:tcPr>
          <w:p w14:paraId="49C32771" w14:textId="77777777" w:rsidR="00147ABC" w:rsidRPr="00147ABC" w:rsidRDefault="00147ABC" w:rsidP="00147ABC">
            <w:pPr>
              <w:rPr>
                <w:rFonts w:cstheme="minorHAnsi"/>
                <w:sz w:val="20"/>
                <w:szCs w:val="20"/>
              </w:rPr>
            </w:pPr>
            <w:r w:rsidRPr="00147ABC">
              <w:rPr>
                <w:rFonts w:cstheme="minorHAnsi"/>
                <w:sz w:val="20"/>
                <w:szCs w:val="20"/>
              </w:rPr>
              <w:t xml:space="preserve">           6.000 </w:t>
            </w:r>
          </w:p>
        </w:tc>
      </w:tr>
      <w:tr w:rsidR="00147ABC" w:rsidRPr="00147ABC" w14:paraId="58CA257E" w14:textId="77777777" w:rsidTr="00461CB4">
        <w:trPr>
          <w:gridAfter w:val="1"/>
          <w:wAfter w:w="371" w:type="dxa"/>
          <w:trHeight w:val="57"/>
        </w:trPr>
        <w:tc>
          <w:tcPr>
            <w:tcW w:w="1160" w:type="dxa"/>
            <w:tcBorders>
              <w:top w:val="nil"/>
              <w:left w:val="nil"/>
              <w:bottom w:val="nil"/>
              <w:right w:val="nil"/>
            </w:tcBorders>
            <w:shd w:val="clear" w:color="auto" w:fill="auto"/>
            <w:noWrap/>
            <w:vAlign w:val="bottom"/>
            <w:hideMark/>
          </w:tcPr>
          <w:p w14:paraId="753A0014" w14:textId="77777777" w:rsidR="00147ABC" w:rsidRPr="00147ABC" w:rsidRDefault="00147ABC" w:rsidP="00147ABC">
            <w:pPr>
              <w:rPr>
                <w:rFonts w:cstheme="minorHAnsi"/>
                <w:sz w:val="20"/>
                <w:szCs w:val="20"/>
              </w:rPr>
            </w:pPr>
            <w:r w:rsidRPr="00147ABC">
              <w:rPr>
                <w:rFonts w:cstheme="minorHAnsi"/>
                <w:sz w:val="20"/>
                <w:szCs w:val="20"/>
              </w:rPr>
              <w:t xml:space="preserve">              300 </w:t>
            </w:r>
          </w:p>
        </w:tc>
        <w:tc>
          <w:tcPr>
            <w:tcW w:w="780" w:type="dxa"/>
            <w:tcBorders>
              <w:top w:val="nil"/>
              <w:left w:val="nil"/>
              <w:bottom w:val="nil"/>
              <w:right w:val="nil"/>
            </w:tcBorders>
            <w:shd w:val="clear" w:color="auto" w:fill="auto"/>
            <w:noWrap/>
            <w:vAlign w:val="bottom"/>
            <w:hideMark/>
          </w:tcPr>
          <w:p w14:paraId="4D21F50D" w14:textId="77777777" w:rsidR="00147ABC" w:rsidRPr="00147ABC" w:rsidRDefault="00147ABC" w:rsidP="00147ABC">
            <w:pPr>
              <w:rPr>
                <w:rFonts w:cstheme="minorHAnsi"/>
                <w:sz w:val="20"/>
                <w:szCs w:val="20"/>
              </w:rPr>
            </w:pPr>
            <w:r w:rsidRPr="00147ABC">
              <w:rPr>
                <w:rFonts w:cstheme="minorHAnsi"/>
                <w:sz w:val="20"/>
                <w:szCs w:val="20"/>
              </w:rPr>
              <w:t>480</w:t>
            </w:r>
          </w:p>
        </w:tc>
        <w:tc>
          <w:tcPr>
            <w:tcW w:w="2676" w:type="dxa"/>
            <w:tcBorders>
              <w:top w:val="nil"/>
              <w:left w:val="nil"/>
              <w:bottom w:val="nil"/>
              <w:right w:val="nil"/>
            </w:tcBorders>
            <w:shd w:val="clear" w:color="auto" w:fill="auto"/>
            <w:noWrap/>
            <w:vAlign w:val="bottom"/>
            <w:hideMark/>
          </w:tcPr>
          <w:p w14:paraId="2AC2E23E" w14:textId="77777777" w:rsidR="00147ABC" w:rsidRPr="00147ABC" w:rsidRDefault="00147ABC" w:rsidP="00147ABC">
            <w:pPr>
              <w:rPr>
                <w:rFonts w:cstheme="minorHAnsi"/>
                <w:sz w:val="20"/>
                <w:szCs w:val="20"/>
              </w:rPr>
            </w:pPr>
            <w:r w:rsidRPr="00147ABC">
              <w:rPr>
                <w:rFonts w:cstheme="minorHAnsi"/>
                <w:sz w:val="20"/>
                <w:szCs w:val="20"/>
              </w:rPr>
              <w:t>Despeses anticipades</w:t>
            </w:r>
          </w:p>
        </w:tc>
        <w:tc>
          <w:tcPr>
            <w:tcW w:w="62" w:type="dxa"/>
            <w:tcBorders>
              <w:top w:val="nil"/>
              <w:left w:val="nil"/>
              <w:bottom w:val="nil"/>
              <w:right w:val="nil"/>
            </w:tcBorders>
            <w:shd w:val="clear" w:color="auto" w:fill="auto"/>
            <w:noWrap/>
            <w:vAlign w:val="bottom"/>
            <w:hideMark/>
          </w:tcPr>
          <w:p w14:paraId="116E3B4B" w14:textId="77777777" w:rsidR="00147ABC" w:rsidRPr="00147ABC" w:rsidRDefault="00147ABC" w:rsidP="00147ABC">
            <w:pPr>
              <w:rPr>
                <w:rFonts w:cstheme="minorHAnsi"/>
                <w:sz w:val="20"/>
                <w:szCs w:val="20"/>
              </w:rPr>
            </w:pPr>
          </w:p>
        </w:tc>
        <w:tc>
          <w:tcPr>
            <w:tcW w:w="2835" w:type="dxa"/>
            <w:tcBorders>
              <w:top w:val="nil"/>
              <w:left w:val="nil"/>
              <w:bottom w:val="nil"/>
              <w:right w:val="nil"/>
            </w:tcBorders>
            <w:shd w:val="clear" w:color="auto" w:fill="auto"/>
            <w:noWrap/>
            <w:vAlign w:val="bottom"/>
            <w:hideMark/>
          </w:tcPr>
          <w:p w14:paraId="4CE56CC2" w14:textId="77777777" w:rsidR="00147ABC" w:rsidRPr="00147ABC" w:rsidRDefault="00147ABC" w:rsidP="00147ABC">
            <w:pPr>
              <w:rPr>
                <w:rFonts w:cstheme="minorHAnsi"/>
                <w:sz w:val="20"/>
                <w:szCs w:val="20"/>
              </w:rPr>
            </w:pPr>
            <w:r w:rsidRPr="00147ABC">
              <w:rPr>
                <w:rFonts w:cstheme="minorHAnsi"/>
                <w:sz w:val="20"/>
                <w:szCs w:val="20"/>
              </w:rPr>
              <w:t>Proveïdors</w:t>
            </w:r>
          </w:p>
        </w:tc>
        <w:tc>
          <w:tcPr>
            <w:tcW w:w="631" w:type="dxa"/>
            <w:gridSpan w:val="3"/>
            <w:tcBorders>
              <w:top w:val="nil"/>
              <w:left w:val="nil"/>
              <w:bottom w:val="nil"/>
              <w:right w:val="nil"/>
            </w:tcBorders>
            <w:shd w:val="clear" w:color="auto" w:fill="auto"/>
            <w:vAlign w:val="center"/>
            <w:hideMark/>
          </w:tcPr>
          <w:p w14:paraId="188A3761" w14:textId="77777777" w:rsidR="00147ABC" w:rsidRPr="00147ABC" w:rsidRDefault="00147ABC" w:rsidP="00461CB4">
            <w:pPr>
              <w:jc w:val="right"/>
              <w:rPr>
                <w:rFonts w:cstheme="minorHAnsi"/>
                <w:sz w:val="20"/>
                <w:szCs w:val="20"/>
              </w:rPr>
            </w:pPr>
            <w:r w:rsidRPr="00147ABC">
              <w:rPr>
                <w:rFonts w:cstheme="minorHAnsi"/>
                <w:sz w:val="20"/>
                <w:szCs w:val="20"/>
              </w:rPr>
              <w:t>400</w:t>
            </w:r>
          </w:p>
        </w:tc>
        <w:tc>
          <w:tcPr>
            <w:tcW w:w="1160" w:type="dxa"/>
            <w:gridSpan w:val="3"/>
            <w:tcBorders>
              <w:top w:val="nil"/>
              <w:left w:val="nil"/>
              <w:bottom w:val="nil"/>
              <w:right w:val="nil"/>
            </w:tcBorders>
            <w:shd w:val="clear" w:color="auto" w:fill="auto"/>
            <w:noWrap/>
            <w:vAlign w:val="bottom"/>
            <w:hideMark/>
          </w:tcPr>
          <w:p w14:paraId="097B431B" w14:textId="77777777" w:rsidR="00147ABC" w:rsidRPr="00147ABC" w:rsidRDefault="00147ABC" w:rsidP="00147ABC">
            <w:pPr>
              <w:rPr>
                <w:rFonts w:cstheme="minorHAnsi"/>
                <w:sz w:val="20"/>
                <w:szCs w:val="20"/>
              </w:rPr>
            </w:pPr>
            <w:r w:rsidRPr="00147ABC">
              <w:rPr>
                <w:rFonts w:cstheme="minorHAnsi"/>
                <w:sz w:val="20"/>
                <w:szCs w:val="20"/>
              </w:rPr>
              <w:t xml:space="preserve">           8.130 </w:t>
            </w:r>
          </w:p>
        </w:tc>
      </w:tr>
      <w:tr w:rsidR="00147ABC" w:rsidRPr="00147ABC" w14:paraId="1E420330" w14:textId="77777777" w:rsidTr="00461CB4">
        <w:trPr>
          <w:gridAfter w:val="1"/>
          <w:wAfter w:w="371" w:type="dxa"/>
          <w:trHeight w:val="57"/>
        </w:trPr>
        <w:tc>
          <w:tcPr>
            <w:tcW w:w="1160" w:type="dxa"/>
            <w:tcBorders>
              <w:top w:val="nil"/>
              <w:left w:val="nil"/>
              <w:bottom w:val="nil"/>
              <w:right w:val="nil"/>
            </w:tcBorders>
            <w:shd w:val="clear" w:color="auto" w:fill="auto"/>
            <w:noWrap/>
            <w:vAlign w:val="bottom"/>
            <w:hideMark/>
          </w:tcPr>
          <w:p w14:paraId="5E0D45F0" w14:textId="77777777" w:rsidR="00147ABC" w:rsidRPr="00147ABC" w:rsidRDefault="00147ABC" w:rsidP="00147ABC">
            <w:pPr>
              <w:rPr>
                <w:rFonts w:cstheme="minorHAnsi"/>
                <w:sz w:val="20"/>
                <w:szCs w:val="20"/>
              </w:rPr>
            </w:pPr>
            <w:r w:rsidRPr="00147ABC">
              <w:rPr>
                <w:rFonts w:cstheme="minorHAnsi"/>
                <w:sz w:val="20"/>
                <w:szCs w:val="20"/>
              </w:rPr>
              <w:t xml:space="preserve">              500 </w:t>
            </w:r>
          </w:p>
        </w:tc>
        <w:tc>
          <w:tcPr>
            <w:tcW w:w="780" w:type="dxa"/>
            <w:tcBorders>
              <w:top w:val="nil"/>
              <w:left w:val="nil"/>
              <w:bottom w:val="nil"/>
              <w:right w:val="nil"/>
            </w:tcBorders>
            <w:shd w:val="clear" w:color="auto" w:fill="auto"/>
            <w:noWrap/>
            <w:vAlign w:val="bottom"/>
            <w:hideMark/>
          </w:tcPr>
          <w:p w14:paraId="3E40E8FF" w14:textId="77777777" w:rsidR="00147ABC" w:rsidRPr="00147ABC" w:rsidRDefault="00147ABC" w:rsidP="00147ABC">
            <w:pPr>
              <w:rPr>
                <w:rFonts w:cstheme="minorHAnsi"/>
                <w:sz w:val="20"/>
                <w:szCs w:val="20"/>
              </w:rPr>
            </w:pPr>
            <w:r w:rsidRPr="00147ABC">
              <w:rPr>
                <w:rFonts w:cstheme="minorHAnsi"/>
                <w:sz w:val="20"/>
                <w:szCs w:val="20"/>
              </w:rPr>
              <w:t>570</w:t>
            </w:r>
          </w:p>
        </w:tc>
        <w:tc>
          <w:tcPr>
            <w:tcW w:w="2676" w:type="dxa"/>
            <w:tcBorders>
              <w:top w:val="nil"/>
              <w:left w:val="nil"/>
              <w:bottom w:val="nil"/>
              <w:right w:val="nil"/>
            </w:tcBorders>
            <w:shd w:val="clear" w:color="auto" w:fill="auto"/>
            <w:noWrap/>
            <w:vAlign w:val="bottom"/>
            <w:hideMark/>
          </w:tcPr>
          <w:p w14:paraId="5B374C30" w14:textId="77777777" w:rsidR="00147ABC" w:rsidRPr="00147ABC" w:rsidRDefault="00147ABC" w:rsidP="00147ABC">
            <w:pPr>
              <w:rPr>
                <w:rFonts w:cstheme="minorHAnsi"/>
                <w:sz w:val="20"/>
                <w:szCs w:val="20"/>
              </w:rPr>
            </w:pPr>
            <w:r w:rsidRPr="00147ABC">
              <w:rPr>
                <w:rFonts w:cstheme="minorHAnsi"/>
                <w:sz w:val="20"/>
                <w:szCs w:val="20"/>
              </w:rPr>
              <w:t>Caixa</w:t>
            </w:r>
          </w:p>
        </w:tc>
        <w:tc>
          <w:tcPr>
            <w:tcW w:w="62" w:type="dxa"/>
            <w:tcBorders>
              <w:top w:val="nil"/>
              <w:left w:val="nil"/>
              <w:bottom w:val="nil"/>
              <w:right w:val="nil"/>
            </w:tcBorders>
            <w:shd w:val="clear" w:color="auto" w:fill="auto"/>
            <w:noWrap/>
            <w:vAlign w:val="bottom"/>
            <w:hideMark/>
          </w:tcPr>
          <w:p w14:paraId="7372A733" w14:textId="77777777" w:rsidR="00147ABC" w:rsidRPr="00147ABC" w:rsidRDefault="00147ABC" w:rsidP="00147ABC">
            <w:pPr>
              <w:rPr>
                <w:rFonts w:cstheme="minorHAnsi"/>
                <w:sz w:val="20"/>
                <w:szCs w:val="20"/>
              </w:rPr>
            </w:pPr>
          </w:p>
        </w:tc>
        <w:tc>
          <w:tcPr>
            <w:tcW w:w="2835" w:type="dxa"/>
            <w:tcBorders>
              <w:top w:val="nil"/>
              <w:left w:val="nil"/>
              <w:bottom w:val="nil"/>
              <w:right w:val="nil"/>
            </w:tcBorders>
            <w:shd w:val="clear" w:color="auto" w:fill="auto"/>
            <w:noWrap/>
            <w:vAlign w:val="bottom"/>
            <w:hideMark/>
          </w:tcPr>
          <w:p w14:paraId="10854099" w14:textId="77777777" w:rsidR="00147ABC" w:rsidRPr="00147ABC" w:rsidRDefault="00147ABC" w:rsidP="00147ABC">
            <w:pPr>
              <w:rPr>
                <w:rFonts w:cstheme="minorHAnsi"/>
                <w:sz w:val="20"/>
                <w:szCs w:val="20"/>
              </w:rPr>
            </w:pPr>
            <w:r w:rsidRPr="00147ABC">
              <w:rPr>
                <w:rFonts w:cstheme="minorHAnsi"/>
                <w:sz w:val="20"/>
                <w:szCs w:val="20"/>
              </w:rPr>
              <w:t>HP Creditora per IVA</w:t>
            </w:r>
          </w:p>
        </w:tc>
        <w:tc>
          <w:tcPr>
            <w:tcW w:w="631" w:type="dxa"/>
            <w:gridSpan w:val="3"/>
            <w:tcBorders>
              <w:top w:val="nil"/>
              <w:left w:val="nil"/>
              <w:bottom w:val="nil"/>
              <w:right w:val="nil"/>
            </w:tcBorders>
            <w:shd w:val="clear" w:color="auto" w:fill="auto"/>
            <w:noWrap/>
            <w:vAlign w:val="bottom"/>
            <w:hideMark/>
          </w:tcPr>
          <w:p w14:paraId="630BE4CD" w14:textId="77777777" w:rsidR="00147ABC" w:rsidRPr="00147ABC" w:rsidRDefault="00147ABC" w:rsidP="00461CB4">
            <w:pPr>
              <w:jc w:val="right"/>
              <w:rPr>
                <w:rFonts w:cstheme="minorHAnsi"/>
                <w:sz w:val="20"/>
                <w:szCs w:val="20"/>
              </w:rPr>
            </w:pPr>
            <w:r w:rsidRPr="00147ABC">
              <w:rPr>
                <w:rFonts w:cstheme="minorHAnsi"/>
                <w:sz w:val="20"/>
                <w:szCs w:val="20"/>
              </w:rPr>
              <w:t>4750</w:t>
            </w:r>
          </w:p>
        </w:tc>
        <w:tc>
          <w:tcPr>
            <w:tcW w:w="1160" w:type="dxa"/>
            <w:gridSpan w:val="3"/>
            <w:tcBorders>
              <w:top w:val="nil"/>
              <w:left w:val="nil"/>
              <w:bottom w:val="nil"/>
              <w:right w:val="nil"/>
            </w:tcBorders>
            <w:shd w:val="clear" w:color="auto" w:fill="auto"/>
            <w:noWrap/>
            <w:vAlign w:val="bottom"/>
            <w:hideMark/>
          </w:tcPr>
          <w:p w14:paraId="5A5587A7" w14:textId="77777777" w:rsidR="00147ABC" w:rsidRPr="00147ABC" w:rsidRDefault="00147ABC" w:rsidP="00147ABC">
            <w:pPr>
              <w:rPr>
                <w:rFonts w:cstheme="minorHAnsi"/>
                <w:sz w:val="20"/>
                <w:szCs w:val="20"/>
              </w:rPr>
            </w:pPr>
            <w:r w:rsidRPr="00147ABC">
              <w:rPr>
                <w:rFonts w:cstheme="minorHAnsi"/>
                <w:sz w:val="20"/>
                <w:szCs w:val="20"/>
              </w:rPr>
              <w:t xml:space="preserve">           4.200 </w:t>
            </w:r>
          </w:p>
        </w:tc>
      </w:tr>
      <w:tr w:rsidR="00147ABC" w:rsidRPr="00147ABC" w14:paraId="4513394C" w14:textId="77777777" w:rsidTr="00461CB4">
        <w:trPr>
          <w:gridAfter w:val="1"/>
          <w:wAfter w:w="371" w:type="dxa"/>
          <w:trHeight w:val="57"/>
        </w:trPr>
        <w:tc>
          <w:tcPr>
            <w:tcW w:w="1160" w:type="dxa"/>
            <w:tcBorders>
              <w:top w:val="nil"/>
              <w:left w:val="nil"/>
              <w:bottom w:val="nil"/>
              <w:right w:val="nil"/>
            </w:tcBorders>
            <w:shd w:val="clear" w:color="auto" w:fill="auto"/>
            <w:noWrap/>
            <w:vAlign w:val="bottom"/>
            <w:hideMark/>
          </w:tcPr>
          <w:p w14:paraId="65810308" w14:textId="5A90743A" w:rsidR="00147ABC" w:rsidRPr="00147ABC" w:rsidRDefault="00147ABC" w:rsidP="00147ABC">
            <w:pPr>
              <w:rPr>
                <w:rFonts w:cstheme="minorHAnsi"/>
                <w:sz w:val="20"/>
                <w:szCs w:val="20"/>
              </w:rPr>
            </w:pPr>
            <w:r w:rsidRPr="00147ABC">
              <w:rPr>
                <w:rFonts w:cstheme="minorHAnsi"/>
                <w:sz w:val="20"/>
                <w:szCs w:val="20"/>
              </w:rPr>
              <w:t xml:space="preserve">      1</w:t>
            </w:r>
            <w:r w:rsidR="00553A87">
              <w:rPr>
                <w:rFonts w:cstheme="minorHAnsi"/>
                <w:sz w:val="20"/>
                <w:szCs w:val="20"/>
              </w:rPr>
              <w:t>22</w:t>
            </w:r>
            <w:r w:rsidRPr="00147ABC">
              <w:rPr>
                <w:rFonts w:cstheme="minorHAnsi"/>
                <w:sz w:val="20"/>
                <w:szCs w:val="20"/>
              </w:rPr>
              <w:t xml:space="preserve">.800 </w:t>
            </w:r>
          </w:p>
        </w:tc>
        <w:tc>
          <w:tcPr>
            <w:tcW w:w="780" w:type="dxa"/>
            <w:tcBorders>
              <w:top w:val="nil"/>
              <w:left w:val="nil"/>
              <w:bottom w:val="nil"/>
              <w:right w:val="nil"/>
            </w:tcBorders>
            <w:shd w:val="clear" w:color="auto" w:fill="auto"/>
            <w:noWrap/>
            <w:vAlign w:val="bottom"/>
            <w:hideMark/>
          </w:tcPr>
          <w:p w14:paraId="215E2565" w14:textId="77777777" w:rsidR="00147ABC" w:rsidRPr="00147ABC" w:rsidRDefault="00147ABC" w:rsidP="00147ABC">
            <w:pPr>
              <w:rPr>
                <w:rFonts w:cstheme="minorHAnsi"/>
                <w:sz w:val="20"/>
                <w:szCs w:val="20"/>
              </w:rPr>
            </w:pPr>
            <w:r w:rsidRPr="00147ABC">
              <w:rPr>
                <w:rFonts w:cstheme="minorHAnsi"/>
                <w:sz w:val="20"/>
                <w:szCs w:val="20"/>
              </w:rPr>
              <w:t>572</w:t>
            </w:r>
          </w:p>
        </w:tc>
        <w:tc>
          <w:tcPr>
            <w:tcW w:w="2676" w:type="dxa"/>
            <w:tcBorders>
              <w:top w:val="nil"/>
              <w:left w:val="nil"/>
              <w:bottom w:val="nil"/>
              <w:right w:val="nil"/>
            </w:tcBorders>
            <w:shd w:val="clear" w:color="auto" w:fill="auto"/>
            <w:noWrap/>
            <w:vAlign w:val="bottom"/>
            <w:hideMark/>
          </w:tcPr>
          <w:p w14:paraId="33CD6537" w14:textId="77777777" w:rsidR="00147ABC" w:rsidRPr="00147ABC" w:rsidRDefault="00147ABC" w:rsidP="00147ABC">
            <w:pPr>
              <w:rPr>
                <w:rFonts w:cstheme="minorHAnsi"/>
                <w:sz w:val="20"/>
                <w:szCs w:val="20"/>
              </w:rPr>
            </w:pPr>
            <w:r w:rsidRPr="00147ABC">
              <w:rPr>
                <w:rFonts w:cstheme="minorHAnsi"/>
                <w:sz w:val="20"/>
                <w:szCs w:val="20"/>
              </w:rPr>
              <w:t>Bancs c/c</w:t>
            </w:r>
          </w:p>
        </w:tc>
        <w:tc>
          <w:tcPr>
            <w:tcW w:w="62" w:type="dxa"/>
            <w:tcBorders>
              <w:top w:val="nil"/>
              <w:left w:val="nil"/>
              <w:bottom w:val="nil"/>
              <w:right w:val="nil"/>
            </w:tcBorders>
            <w:shd w:val="clear" w:color="auto" w:fill="auto"/>
            <w:noWrap/>
            <w:vAlign w:val="bottom"/>
            <w:hideMark/>
          </w:tcPr>
          <w:p w14:paraId="69B0BA6E" w14:textId="77777777" w:rsidR="00147ABC" w:rsidRPr="00147ABC" w:rsidRDefault="00147ABC" w:rsidP="00147ABC">
            <w:pPr>
              <w:rPr>
                <w:rFonts w:cstheme="minorHAnsi"/>
                <w:sz w:val="20"/>
                <w:szCs w:val="20"/>
              </w:rPr>
            </w:pPr>
          </w:p>
        </w:tc>
        <w:tc>
          <w:tcPr>
            <w:tcW w:w="2835" w:type="dxa"/>
            <w:tcBorders>
              <w:top w:val="nil"/>
              <w:left w:val="nil"/>
              <w:bottom w:val="nil"/>
              <w:right w:val="nil"/>
            </w:tcBorders>
            <w:shd w:val="clear" w:color="auto" w:fill="auto"/>
            <w:noWrap/>
            <w:vAlign w:val="bottom"/>
            <w:hideMark/>
          </w:tcPr>
          <w:p w14:paraId="3BED0ACB" w14:textId="77777777" w:rsidR="00147ABC" w:rsidRPr="00147ABC" w:rsidRDefault="00147ABC" w:rsidP="00147ABC">
            <w:pPr>
              <w:rPr>
                <w:rFonts w:cstheme="minorHAnsi"/>
                <w:sz w:val="20"/>
                <w:szCs w:val="20"/>
              </w:rPr>
            </w:pPr>
            <w:r w:rsidRPr="00147ABC">
              <w:rPr>
                <w:rFonts w:cstheme="minorHAnsi"/>
                <w:sz w:val="20"/>
                <w:szCs w:val="20"/>
              </w:rPr>
              <w:t>HP, creditora per I.S.</w:t>
            </w:r>
          </w:p>
        </w:tc>
        <w:tc>
          <w:tcPr>
            <w:tcW w:w="631" w:type="dxa"/>
            <w:gridSpan w:val="3"/>
            <w:tcBorders>
              <w:top w:val="nil"/>
              <w:left w:val="nil"/>
              <w:bottom w:val="nil"/>
              <w:right w:val="nil"/>
            </w:tcBorders>
            <w:shd w:val="clear" w:color="auto" w:fill="auto"/>
            <w:noWrap/>
            <w:vAlign w:val="bottom"/>
            <w:hideMark/>
          </w:tcPr>
          <w:p w14:paraId="0FC3D8C1" w14:textId="77777777" w:rsidR="00147ABC" w:rsidRPr="00147ABC" w:rsidRDefault="00147ABC" w:rsidP="00461CB4">
            <w:pPr>
              <w:jc w:val="right"/>
              <w:rPr>
                <w:rFonts w:cstheme="minorHAnsi"/>
                <w:sz w:val="20"/>
                <w:szCs w:val="20"/>
              </w:rPr>
            </w:pPr>
            <w:r w:rsidRPr="00147ABC">
              <w:rPr>
                <w:rFonts w:cstheme="minorHAnsi"/>
                <w:sz w:val="20"/>
                <w:szCs w:val="20"/>
              </w:rPr>
              <w:t>4752</w:t>
            </w:r>
          </w:p>
        </w:tc>
        <w:tc>
          <w:tcPr>
            <w:tcW w:w="1160" w:type="dxa"/>
            <w:gridSpan w:val="3"/>
            <w:tcBorders>
              <w:top w:val="nil"/>
              <w:left w:val="nil"/>
              <w:bottom w:val="nil"/>
              <w:right w:val="nil"/>
            </w:tcBorders>
            <w:shd w:val="clear" w:color="auto" w:fill="auto"/>
            <w:noWrap/>
            <w:vAlign w:val="bottom"/>
            <w:hideMark/>
          </w:tcPr>
          <w:p w14:paraId="675F10C5" w14:textId="77777777" w:rsidR="00147ABC" w:rsidRPr="00147ABC" w:rsidRDefault="00147ABC" w:rsidP="00147ABC">
            <w:pPr>
              <w:rPr>
                <w:rFonts w:cstheme="minorHAnsi"/>
                <w:sz w:val="20"/>
                <w:szCs w:val="20"/>
              </w:rPr>
            </w:pPr>
            <w:r w:rsidRPr="00147ABC">
              <w:rPr>
                <w:rFonts w:cstheme="minorHAnsi"/>
                <w:sz w:val="20"/>
                <w:szCs w:val="20"/>
              </w:rPr>
              <w:t xml:space="preserve">              270 </w:t>
            </w:r>
          </w:p>
        </w:tc>
      </w:tr>
      <w:tr w:rsidR="00147ABC" w:rsidRPr="00147ABC" w14:paraId="3229D225" w14:textId="77777777" w:rsidTr="00461CB4">
        <w:trPr>
          <w:gridAfter w:val="1"/>
          <w:wAfter w:w="371" w:type="dxa"/>
          <w:trHeight w:val="57"/>
        </w:trPr>
        <w:tc>
          <w:tcPr>
            <w:tcW w:w="1160" w:type="dxa"/>
            <w:tcBorders>
              <w:top w:val="nil"/>
              <w:left w:val="nil"/>
              <w:bottom w:val="single" w:sz="4" w:space="0" w:color="auto"/>
              <w:right w:val="nil"/>
            </w:tcBorders>
            <w:shd w:val="clear" w:color="auto" w:fill="auto"/>
            <w:noWrap/>
            <w:vAlign w:val="bottom"/>
            <w:hideMark/>
          </w:tcPr>
          <w:p w14:paraId="0D89E963" w14:textId="77777777" w:rsidR="00147ABC" w:rsidRPr="00147ABC" w:rsidRDefault="00147ABC" w:rsidP="00147ABC">
            <w:pPr>
              <w:rPr>
                <w:rFonts w:cstheme="minorHAnsi"/>
                <w:sz w:val="20"/>
                <w:szCs w:val="20"/>
              </w:rPr>
            </w:pPr>
            <w:r w:rsidRPr="00147ABC">
              <w:rPr>
                <w:rFonts w:cstheme="minorHAnsi"/>
                <w:sz w:val="20"/>
                <w:szCs w:val="20"/>
              </w:rPr>
              <w:t> </w:t>
            </w:r>
          </w:p>
        </w:tc>
        <w:tc>
          <w:tcPr>
            <w:tcW w:w="780" w:type="dxa"/>
            <w:tcBorders>
              <w:top w:val="nil"/>
              <w:left w:val="nil"/>
              <w:bottom w:val="single" w:sz="4" w:space="0" w:color="auto"/>
              <w:right w:val="nil"/>
            </w:tcBorders>
            <w:shd w:val="clear" w:color="auto" w:fill="auto"/>
            <w:noWrap/>
            <w:vAlign w:val="bottom"/>
            <w:hideMark/>
          </w:tcPr>
          <w:p w14:paraId="7ECB2718" w14:textId="77777777" w:rsidR="00147ABC" w:rsidRPr="00147ABC" w:rsidRDefault="00147ABC" w:rsidP="00147ABC">
            <w:pPr>
              <w:rPr>
                <w:rFonts w:cstheme="minorHAnsi"/>
                <w:sz w:val="20"/>
                <w:szCs w:val="20"/>
              </w:rPr>
            </w:pPr>
            <w:r w:rsidRPr="00147ABC">
              <w:rPr>
                <w:rFonts w:cstheme="minorHAnsi"/>
                <w:sz w:val="20"/>
                <w:szCs w:val="20"/>
              </w:rPr>
              <w:t> </w:t>
            </w:r>
          </w:p>
        </w:tc>
        <w:tc>
          <w:tcPr>
            <w:tcW w:w="2676" w:type="dxa"/>
            <w:tcBorders>
              <w:top w:val="nil"/>
              <w:left w:val="nil"/>
              <w:bottom w:val="single" w:sz="4" w:space="0" w:color="auto"/>
              <w:right w:val="nil"/>
            </w:tcBorders>
            <w:shd w:val="clear" w:color="auto" w:fill="auto"/>
            <w:noWrap/>
            <w:vAlign w:val="bottom"/>
            <w:hideMark/>
          </w:tcPr>
          <w:p w14:paraId="52A7C365" w14:textId="77777777" w:rsidR="00147ABC" w:rsidRPr="00147ABC" w:rsidRDefault="00147ABC" w:rsidP="00147ABC">
            <w:pPr>
              <w:rPr>
                <w:rFonts w:cstheme="minorHAnsi"/>
                <w:sz w:val="20"/>
                <w:szCs w:val="20"/>
              </w:rPr>
            </w:pPr>
            <w:r w:rsidRPr="00147ABC">
              <w:rPr>
                <w:rFonts w:cstheme="minorHAnsi"/>
                <w:sz w:val="20"/>
                <w:szCs w:val="20"/>
              </w:rPr>
              <w:t> </w:t>
            </w:r>
          </w:p>
        </w:tc>
        <w:tc>
          <w:tcPr>
            <w:tcW w:w="62" w:type="dxa"/>
            <w:tcBorders>
              <w:top w:val="nil"/>
              <w:left w:val="nil"/>
              <w:bottom w:val="nil"/>
              <w:right w:val="nil"/>
            </w:tcBorders>
            <w:shd w:val="clear" w:color="auto" w:fill="auto"/>
            <w:noWrap/>
            <w:vAlign w:val="bottom"/>
            <w:hideMark/>
          </w:tcPr>
          <w:p w14:paraId="08FFE751" w14:textId="77777777" w:rsidR="00147ABC" w:rsidRPr="00147ABC" w:rsidRDefault="00147ABC" w:rsidP="00147ABC">
            <w:pPr>
              <w:rPr>
                <w:rFonts w:cstheme="minorHAnsi"/>
                <w:sz w:val="20"/>
                <w:szCs w:val="20"/>
              </w:rPr>
            </w:pPr>
          </w:p>
        </w:tc>
        <w:tc>
          <w:tcPr>
            <w:tcW w:w="2835" w:type="dxa"/>
            <w:tcBorders>
              <w:top w:val="nil"/>
              <w:left w:val="nil"/>
              <w:bottom w:val="single" w:sz="4" w:space="0" w:color="auto"/>
              <w:right w:val="nil"/>
            </w:tcBorders>
            <w:shd w:val="clear" w:color="auto" w:fill="auto"/>
            <w:noWrap/>
            <w:vAlign w:val="bottom"/>
            <w:hideMark/>
          </w:tcPr>
          <w:p w14:paraId="5C59B7EF" w14:textId="77777777" w:rsidR="00147ABC" w:rsidRPr="00147ABC" w:rsidRDefault="00147ABC" w:rsidP="00147ABC">
            <w:pPr>
              <w:rPr>
                <w:rFonts w:cstheme="minorHAnsi"/>
                <w:sz w:val="20"/>
                <w:szCs w:val="20"/>
              </w:rPr>
            </w:pPr>
            <w:r w:rsidRPr="00147ABC">
              <w:rPr>
                <w:rFonts w:cstheme="minorHAnsi"/>
                <w:sz w:val="20"/>
                <w:szCs w:val="20"/>
              </w:rPr>
              <w:t>Deutes a curt termini</w:t>
            </w:r>
          </w:p>
        </w:tc>
        <w:tc>
          <w:tcPr>
            <w:tcW w:w="631" w:type="dxa"/>
            <w:gridSpan w:val="3"/>
            <w:tcBorders>
              <w:top w:val="nil"/>
              <w:left w:val="nil"/>
              <w:bottom w:val="single" w:sz="4" w:space="0" w:color="auto"/>
              <w:right w:val="nil"/>
            </w:tcBorders>
            <w:shd w:val="clear" w:color="auto" w:fill="auto"/>
            <w:noWrap/>
            <w:vAlign w:val="bottom"/>
            <w:hideMark/>
          </w:tcPr>
          <w:p w14:paraId="78F23DC9" w14:textId="77777777" w:rsidR="00147ABC" w:rsidRPr="00147ABC" w:rsidRDefault="00147ABC" w:rsidP="00461CB4">
            <w:pPr>
              <w:jc w:val="right"/>
              <w:rPr>
                <w:rFonts w:cstheme="minorHAnsi"/>
                <w:sz w:val="20"/>
                <w:szCs w:val="20"/>
              </w:rPr>
            </w:pPr>
            <w:r w:rsidRPr="00147ABC">
              <w:rPr>
                <w:rFonts w:cstheme="minorHAnsi"/>
                <w:sz w:val="20"/>
                <w:szCs w:val="20"/>
              </w:rPr>
              <w:t>520</w:t>
            </w:r>
          </w:p>
        </w:tc>
        <w:tc>
          <w:tcPr>
            <w:tcW w:w="1160" w:type="dxa"/>
            <w:gridSpan w:val="3"/>
            <w:tcBorders>
              <w:top w:val="nil"/>
              <w:left w:val="nil"/>
              <w:bottom w:val="single" w:sz="4" w:space="0" w:color="auto"/>
              <w:right w:val="nil"/>
            </w:tcBorders>
            <w:shd w:val="clear" w:color="auto" w:fill="auto"/>
            <w:noWrap/>
            <w:vAlign w:val="bottom"/>
            <w:hideMark/>
          </w:tcPr>
          <w:p w14:paraId="003952CA" w14:textId="77777777" w:rsidR="00147ABC" w:rsidRPr="00147ABC" w:rsidRDefault="00147ABC" w:rsidP="00147ABC">
            <w:pPr>
              <w:rPr>
                <w:rFonts w:cstheme="minorHAnsi"/>
                <w:sz w:val="20"/>
                <w:szCs w:val="20"/>
              </w:rPr>
            </w:pPr>
            <w:r w:rsidRPr="00147ABC">
              <w:rPr>
                <w:rFonts w:cstheme="minorHAnsi"/>
                <w:sz w:val="20"/>
                <w:szCs w:val="20"/>
              </w:rPr>
              <w:t xml:space="preserve">           6.000 </w:t>
            </w:r>
          </w:p>
        </w:tc>
      </w:tr>
      <w:tr w:rsidR="00147ABC" w:rsidRPr="00147ABC" w14:paraId="561D3D24" w14:textId="77777777" w:rsidTr="00461CB4">
        <w:trPr>
          <w:gridAfter w:val="2"/>
          <w:wAfter w:w="377" w:type="dxa"/>
          <w:trHeight w:val="57"/>
        </w:trPr>
        <w:tc>
          <w:tcPr>
            <w:tcW w:w="1160" w:type="dxa"/>
            <w:tcBorders>
              <w:top w:val="nil"/>
              <w:left w:val="nil"/>
              <w:bottom w:val="nil"/>
              <w:right w:val="nil"/>
            </w:tcBorders>
            <w:shd w:val="clear" w:color="auto" w:fill="auto"/>
            <w:noWrap/>
            <w:vAlign w:val="bottom"/>
            <w:hideMark/>
          </w:tcPr>
          <w:p w14:paraId="096FA937" w14:textId="77777777" w:rsidR="00147ABC" w:rsidRPr="00147ABC" w:rsidRDefault="00147ABC" w:rsidP="00147ABC">
            <w:pPr>
              <w:rPr>
                <w:rFonts w:cstheme="minorHAnsi"/>
                <w:i/>
                <w:iCs/>
                <w:sz w:val="20"/>
                <w:szCs w:val="20"/>
              </w:rPr>
            </w:pPr>
            <w:r w:rsidRPr="00147ABC">
              <w:rPr>
                <w:rFonts w:cstheme="minorHAnsi"/>
                <w:i/>
                <w:iCs/>
                <w:sz w:val="20"/>
                <w:szCs w:val="20"/>
              </w:rPr>
              <w:t xml:space="preserve">      192.800 </w:t>
            </w:r>
          </w:p>
        </w:tc>
        <w:tc>
          <w:tcPr>
            <w:tcW w:w="780" w:type="dxa"/>
            <w:tcBorders>
              <w:top w:val="nil"/>
              <w:left w:val="nil"/>
              <w:bottom w:val="nil"/>
              <w:right w:val="nil"/>
            </w:tcBorders>
            <w:shd w:val="clear" w:color="auto" w:fill="auto"/>
            <w:noWrap/>
            <w:vAlign w:val="bottom"/>
            <w:hideMark/>
          </w:tcPr>
          <w:p w14:paraId="1BBB67B1" w14:textId="77777777" w:rsidR="00147ABC" w:rsidRPr="00147ABC" w:rsidRDefault="00147ABC" w:rsidP="00147ABC">
            <w:pPr>
              <w:rPr>
                <w:rFonts w:cstheme="minorHAnsi"/>
                <w:i/>
                <w:iCs/>
                <w:sz w:val="20"/>
                <w:szCs w:val="20"/>
              </w:rPr>
            </w:pPr>
          </w:p>
        </w:tc>
        <w:tc>
          <w:tcPr>
            <w:tcW w:w="2676" w:type="dxa"/>
            <w:tcBorders>
              <w:top w:val="nil"/>
              <w:left w:val="nil"/>
              <w:bottom w:val="nil"/>
              <w:right w:val="nil"/>
            </w:tcBorders>
            <w:shd w:val="clear" w:color="auto" w:fill="auto"/>
            <w:noWrap/>
            <w:vAlign w:val="bottom"/>
            <w:hideMark/>
          </w:tcPr>
          <w:p w14:paraId="7F85BA6D" w14:textId="77777777" w:rsidR="00147ABC" w:rsidRPr="00147ABC" w:rsidRDefault="00147ABC" w:rsidP="00147ABC">
            <w:pPr>
              <w:rPr>
                <w:rFonts w:cstheme="minorHAnsi"/>
                <w:sz w:val="20"/>
                <w:szCs w:val="20"/>
              </w:rPr>
            </w:pPr>
          </w:p>
        </w:tc>
        <w:tc>
          <w:tcPr>
            <w:tcW w:w="62" w:type="dxa"/>
            <w:tcBorders>
              <w:top w:val="nil"/>
              <w:left w:val="nil"/>
              <w:bottom w:val="nil"/>
              <w:right w:val="nil"/>
            </w:tcBorders>
            <w:shd w:val="clear" w:color="auto" w:fill="auto"/>
            <w:noWrap/>
            <w:vAlign w:val="bottom"/>
            <w:hideMark/>
          </w:tcPr>
          <w:p w14:paraId="484DF297" w14:textId="77777777" w:rsidR="00147ABC" w:rsidRPr="00147ABC" w:rsidRDefault="00147ABC" w:rsidP="00147ABC">
            <w:pPr>
              <w:rPr>
                <w:rFonts w:cstheme="minorHAnsi"/>
                <w:sz w:val="20"/>
                <w:szCs w:val="20"/>
              </w:rPr>
            </w:pPr>
          </w:p>
        </w:tc>
        <w:tc>
          <w:tcPr>
            <w:tcW w:w="2977" w:type="dxa"/>
            <w:gridSpan w:val="2"/>
            <w:tcBorders>
              <w:top w:val="nil"/>
              <w:left w:val="nil"/>
              <w:bottom w:val="nil"/>
              <w:right w:val="nil"/>
            </w:tcBorders>
            <w:shd w:val="clear" w:color="auto" w:fill="auto"/>
            <w:noWrap/>
            <w:vAlign w:val="bottom"/>
            <w:hideMark/>
          </w:tcPr>
          <w:p w14:paraId="71606298" w14:textId="77777777" w:rsidR="00147ABC" w:rsidRPr="00147ABC" w:rsidRDefault="00147ABC" w:rsidP="00147ABC">
            <w:pPr>
              <w:rPr>
                <w:rFonts w:cstheme="minorHAnsi"/>
                <w:sz w:val="20"/>
                <w:szCs w:val="20"/>
              </w:rPr>
            </w:pPr>
          </w:p>
        </w:tc>
        <w:tc>
          <w:tcPr>
            <w:tcW w:w="483" w:type="dxa"/>
            <w:tcBorders>
              <w:top w:val="nil"/>
              <w:left w:val="nil"/>
              <w:bottom w:val="nil"/>
              <w:right w:val="nil"/>
            </w:tcBorders>
            <w:shd w:val="clear" w:color="auto" w:fill="auto"/>
            <w:noWrap/>
            <w:vAlign w:val="bottom"/>
            <w:hideMark/>
          </w:tcPr>
          <w:p w14:paraId="19B355F6" w14:textId="77777777" w:rsidR="00147ABC" w:rsidRPr="00147ABC" w:rsidRDefault="00147ABC" w:rsidP="00147ABC">
            <w:pPr>
              <w:rPr>
                <w:rFonts w:cstheme="minorHAnsi"/>
                <w:sz w:val="20"/>
                <w:szCs w:val="20"/>
              </w:rPr>
            </w:pPr>
          </w:p>
        </w:tc>
        <w:tc>
          <w:tcPr>
            <w:tcW w:w="1160" w:type="dxa"/>
            <w:gridSpan w:val="3"/>
            <w:tcBorders>
              <w:top w:val="nil"/>
              <w:left w:val="nil"/>
              <w:bottom w:val="nil"/>
              <w:right w:val="nil"/>
            </w:tcBorders>
            <w:shd w:val="clear" w:color="auto" w:fill="auto"/>
            <w:noWrap/>
            <w:vAlign w:val="bottom"/>
            <w:hideMark/>
          </w:tcPr>
          <w:p w14:paraId="0FF571D9" w14:textId="77777777" w:rsidR="00147ABC" w:rsidRPr="00147ABC" w:rsidRDefault="00147ABC" w:rsidP="00147ABC">
            <w:pPr>
              <w:rPr>
                <w:rFonts w:cstheme="minorHAnsi"/>
                <w:i/>
                <w:iCs/>
                <w:sz w:val="20"/>
                <w:szCs w:val="20"/>
              </w:rPr>
            </w:pPr>
            <w:r w:rsidRPr="00147ABC">
              <w:rPr>
                <w:rFonts w:cstheme="minorHAnsi"/>
                <w:i/>
                <w:iCs/>
                <w:sz w:val="20"/>
                <w:szCs w:val="20"/>
              </w:rPr>
              <w:t xml:space="preserve">      192.800 </w:t>
            </w:r>
          </w:p>
        </w:tc>
      </w:tr>
    </w:tbl>
    <w:p w14:paraId="747A6CD4" w14:textId="77777777" w:rsidR="00FA07FA" w:rsidRDefault="00FA07FA" w:rsidP="00FA07FA">
      <w:pPr>
        <w:pStyle w:val="Prrafodelista"/>
        <w:spacing w:after="120"/>
        <w:ind w:left="360"/>
      </w:pPr>
    </w:p>
    <w:p w14:paraId="56EC8F10" w14:textId="06BC318A" w:rsidR="00FA07FA" w:rsidRDefault="00FA07FA" w:rsidP="00FA07FA">
      <w:pPr>
        <w:pStyle w:val="Prrafodelista"/>
        <w:spacing w:after="120"/>
        <w:ind w:left="360"/>
      </w:pPr>
      <w:r>
        <w:t>Durant l’any 20X0 es van comptabilitzant totes les operacions habituals i a 31 de desembre de l’any 20X0 els comptes de la societat presenten els següents saldos:</w:t>
      </w:r>
      <w:r>
        <w:fldChar w:fldCharType="begin"/>
      </w:r>
      <w:r>
        <w:instrText xml:space="preserve"> LINK Excel.Sheet.12 "G:\\La meva unitat\\2020-2021\\M9_UF1\\GRUP COMPLET\\NF2_OP_DE_TANCAMENT\\Solucions_act_ampliació_03_T4.xlsx" Hoja1!F1C1:F21C4 \a \f 5 \h  \* MERGEFORMAT </w:instrText>
      </w:r>
      <w:r>
        <w:fldChar w:fldCharType="separate"/>
      </w:r>
    </w:p>
    <w:tbl>
      <w:tblPr>
        <w:tblStyle w:val="Tablaconcuadrcula"/>
        <w:tblW w:w="7071" w:type="dxa"/>
        <w:jc w:val="center"/>
        <w:tblLook w:val="04A0" w:firstRow="1" w:lastRow="0" w:firstColumn="1" w:lastColumn="0" w:noHBand="0" w:noVBand="1"/>
      </w:tblPr>
      <w:tblGrid>
        <w:gridCol w:w="1243"/>
        <w:gridCol w:w="3340"/>
        <w:gridCol w:w="1243"/>
        <w:gridCol w:w="1245"/>
      </w:tblGrid>
      <w:tr w:rsidR="00FA07FA" w14:paraId="552CA4B7" w14:textId="77777777" w:rsidTr="007E471D">
        <w:trPr>
          <w:trHeight w:val="254"/>
          <w:jc w:val="center"/>
        </w:trPr>
        <w:tc>
          <w:tcPr>
            <w:tcW w:w="124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393413" w14:textId="77777777" w:rsidR="00FA07FA" w:rsidRDefault="00FA07FA">
            <w:pPr>
              <w:rPr>
                <w:b/>
                <w:bCs/>
              </w:rPr>
            </w:pPr>
            <w:r>
              <w:rPr>
                <w:b/>
                <w:bCs/>
              </w:rPr>
              <w:t>Número de compte</w:t>
            </w:r>
          </w:p>
        </w:tc>
        <w:tc>
          <w:tcPr>
            <w:tcW w:w="33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8F9FE2" w14:textId="77777777" w:rsidR="00FA07FA" w:rsidRDefault="00FA07FA">
            <w:pPr>
              <w:rPr>
                <w:b/>
                <w:bCs/>
              </w:rPr>
            </w:pPr>
            <w:r>
              <w:rPr>
                <w:b/>
                <w:bCs/>
              </w:rPr>
              <w:t>Nom del compte</w:t>
            </w:r>
          </w:p>
        </w:tc>
        <w:tc>
          <w:tcPr>
            <w:tcW w:w="248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F578EB" w14:textId="77777777" w:rsidR="00FA07FA" w:rsidRDefault="00FA07FA">
            <w:pPr>
              <w:rPr>
                <w:b/>
                <w:bCs/>
              </w:rPr>
            </w:pPr>
            <w:r>
              <w:rPr>
                <w:b/>
                <w:bCs/>
              </w:rPr>
              <w:t>Saldos</w:t>
            </w:r>
          </w:p>
        </w:tc>
      </w:tr>
      <w:tr w:rsidR="00FA07FA" w14:paraId="44B4959C" w14:textId="77777777" w:rsidTr="007E471D">
        <w:trPr>
          <w:trHeight w:val="254"/>
          <w:jc w:val="center"/>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B7D60D" w14:textId="77777777" w:rsidR="00FA07FA" w:rsidRDefault="00FA07FA">
            <w:pPr>
              <w:rPr>
                <w:b/>
                <w:bCs/>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9B74D6" w14:textId="77777777" w:rsidR="00FA07FA" w:rsidRDefault="00FA07FA">
            <w:pPr>
              <w:rPr>
                <w:b/>
                <w:bCs/>
              </w:rPr>
            </w:pPr>
          </w:p>
        </w:tc>
        <w:tc>
          <w:tcPr>
            <w:tcW w:w="12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DDED7E" w14:textId="77777777" w:rsidR="00FA07FA" w:rsidRDefault="00FA07FA">
            <w:pPr>
              <w:rPr>
                <w:b/>
                <w:bCs/>
              </w:rPr>
            </w:pPr>
            <w:r>
              <w:rPr>
                <w:b/>
                <w:bCs/>
              </w:rPr>
              <w:t>Deutor</w:t>
            </w:r>
          </w:p>
        </w:tc>
        <w:tc>
          <w:tcPr>
            <w:tcW w:w="1245" w:type="dxa"/>
            <w:tcBorders>
              <w:top w:val="single" w:sz="4" w:space="0" w:color="auto"/>
              <w:left w:val="single" w:sz="4" w:space="0" w:color="auto"/>
              <w:bottom w:val="single" w:sz="4" w:space="0" w:color="auto"/>
              <w:right w:val="single" w:sz="4" w:space="0" w:color="auto"/>
            </w:tcBorders>
            <w:hideMark/>
          </w:tcPr>
          <w:p w14:paraId="65ECB3A4" w14:textId="77777777" w:rsidR="00FA07FA" w:rsidRDefault="00FA07FA">
            <w:pPr>
              <w:rPr>
                <w:b/>
                <w:bCs/>
              </w:rPr>
            </w:pPr>
            <w:r>
              <w:rPr>
                <w:b/>
                <w:bCs/>
              </w:rPr>
              <w:t>Creditor</w:t>
            </w:r>
          </w:p>
        </w:tc>
      </w:tr>
      <w:tr w:rsidR="00FA07FA" w14:paraId="129A179F"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5EDC6540" w14:textId="77777777" w:rsidR="00FA07FA" w:rsidRDefault="00FA07FA">
            <w:pPr>
              <w:jc w:val="center"/>
            </w:pPr>
            <w:r>
              <w:t>100</w:t>
            </w:r>
          </w:p>
        </w:tc>
        <w:tc>
          <w:tcPr>
            <w:tcW w:w="3340" w:type="dxa"/>
            <w:tcBorders>
              <w:top w:val="single" w:sz="4" w:space="0" w:color="auto"/>
              <w:left w:val="single" w:sz="4" w:space="0" w:color="auto"/>
              <w:bottom w:val="single" w:sz="4" w:space="0" w:color="auto"/>
              <w:right w:val="single" w:sz="4" w:space="0" w:color="auto"/>
            </w:tcBorders>
            <w:hideMark/>
          </w:tcPr>
          <w:p w14:paraId="48253173" w14:textId="77777777" w:rsidR="00FA07FA" w:rsidRDefault="00FA07FA">
            <w:r>
              <w:t>Capital social</w:t>
            </w:r>
          </w:p>
        </w:tc>
        <w:tc>
          <w:tcPr>
            <w:tcW w:w="1243" w:type="dxa"/>
            <w:tcBorders>
              <w:top w:val="single" w:sz="4" w:space="0" w:color="auto"/>
              <w:left w:val="single" w:sz="4" w:space="0" w:color="auto"/>
              <w:bottom w:val="single" w:sz="4" w:space="0" w:color="auto"/>
              <w:right w:val="single" w:sz="4" w:space="0" w:color="auto"/>
            </w:tcBorders>
            <w:hideMark/>
          </w:tcPr>
          <w:p w14:paraId="55E6E384" w14:textId="77777777" w:rsidR="00FA07FA" w:rsidRDefault="00FA07FA">
            <w:pPr>
              <w:jc w:val="right"/>
            </w:pPr>
            <w:r>
              <w:t> </w:t>
            </w:r>
          </w:p>
        </w:tc>
        <w:tc>
          <w:tcPr>
            <w:tcW w:w="1245" w:type="dxa"/>
            <w:tcBorders>
              <w:top w:val="single" w:sz="4" w:space="0" w:color="auto"/>
              <w:left w:val="single" w:sz="4" w:space="0" w:color="auto"/>
              <w:bottom w:val="single" w:sz="4" w:space="0" w:color="auto"/>
              <w:right w:val="single" w:sz="4" w:space="0" w:color="auto"/>
            </w:tcBorders>
            <w:hideMark/>
          </w:tcPr>
          <w:p w14:paraId="15B31785" w14:textId="77777777" w:rsidR="00FA07FA" w:rsidRDefault="00FA07FA">
            <w:pPr>
              <w:jc w:val="right"/>
            </w:pPr>
            <w:r>
              <w:t>110000</w:t>
            </w:r>
          </w:p>
        </w:tc>
      </w:tr>
      <w:tr w:rsidR="00FA07FA" w14:paraId="478BA185"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3C88DB1F" w14:textId="77777777" w:rsidR="00FA07FA" w:rsidRDefault="00FA07FA">
            <w:pPr>
              <w:jc w:val="center"/>
            </w:pPr>
            <w:r>
              <w:t>112</w:t>
            </w:r>
          </w:p>
        </w:tc>
        <w:tc>
          <w:tcPr>
            <w:tcW w:w="3340" w:type="dxa"/>
            <w:tcBorders>
              <w:top w:val="single" w:sz="4" w:space="0" w:color="auto"/>
              <w:left w:val="single" w:sz="4" w:space="0" w:color="auto"/>
              <w:bottom w:val="single" w:sz="4" w:space="0" w:color="auto"/>
              <w:right w:val="single" w:sz="4" w:space="0" w:color="auto"/>
            </w:tcBorders>
            <w:hideMark/>
          </w:tcPr>
          <w:p w14:paraId="694AFC1E" w14:textId="77777777" w:rsidR="00FA07FA" w:rsidRDefault="00FA07FA">
            <w:r>
              <w:t>Reserva legal</w:t>
            </w:r>
          </w:p>
        </w:tc>
        <w:tc>
          <w:tcPr>
            <w:tcW w:w="1243" w:type="dxa"/>
            <w:tcBorders>
              <w:top w:val="single" w:sz="4" w:space="0" w:color="auto"/>
              <w:left w:val="single" w:sz="4" w:space="0" w:color="auto"/>
              <w:bottom w:val="single" w:sz="4" w:space="0" w:color="auto"/>
              <w:right w:val="single" w:sz="4" w:space="0" w:color="auto"/>
            </w:tcBorders>
            <w:noWrap/>
            <w:hideMark/>
          </w:tcPr>
          <w:p w14:paraId="7CB6EC27" w14:textId="77777777" w:rsidR="00FA07FA" w:rsidRDefault="00FA07FA">
            <w:pPr>
              <w:jc w:val="right"/>
            </w:pPr>
            <w:r>
              <w:t> </w:t>
            </w:r>
          </w:p>
        </w:tc>
        <w:tc>
          <w:tcPr>
            <w:tcW w:w="1245" w:type="dxa"/>
            <w:tcBorders>
              <w:top w:val="single" w:sz="4" w:space="0" w:color="auto"/>
              <w:left w:val="single" w:sz="4" w:space="0" w:color="auto"/>
              <w:bottom w:val="single" w:sz="4" w:space="0" w:color="auto"/>
              <w:right w:val="single" w:sz="4" w:space="0" w:color="auto"/>
            </w:tcBorders>
            <w:hideMark/>
          </w:tcPr>
          <w:p w14:paraId="108E8B88" w14:textId="77777777" w:rsidR="00FA07FA" w:rsidRDefault="00FA07FA">
            <w:pPr>
              <w:jc w:val="right"/>
            </w:pPr>
            <w:r>
              <w:t>20000</w:t>
            </w:r>
          </w:p>
        </w:tc>
      </w:tr>
      <w:tr w:rsidR="00FA07FA" w14:paraId="787D6633"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52C03F3C" w14:textId="77777777" w:rsidR="00FA07FA" w:rsidRDefault="00FA07FA">
            <w:pPr>
              <w:jc w:val="center"/>
            </w:pPr>
            <w:r>
              <w:t>171</w:t>
            </w:r>
          </w:p>
        </w:tc>
        <w:tc>
          <w:tcPr>
            <w:tcW w:w="3340" w:type="dxa"/>
            <w:tcBorders>
              <w:top w:val="single" w:sz="4" w:space="0" w:color="auto"/>
              <w:left w:val="single" w:sz="4" w:space="0" w:color="auto"/>
              <w:bottom w:val="single" w:sz="4" w:space="0" w:color="auto"/>
              <w:right w:val="single" w:sz="4" w:space="0" w:color="auto"/>
            </w:tcBorders>
            <w:hideMark/>
          </w:tcPr>
          <w:p w14:paraId="3446CB6C" w14:textId="77777777" w:rsidR="00FA07FA" w:rsidRDefault="00FA07FA">
            <w:r>
              <w:t>Deutes a llarg termini</w:t>
            </w:r>
          </w:p>
        </w:tc>
        <w:tc>
          <w:tcPr>
            <w:tcW w:w="1243" w:type="dxa"/>
            <w:tcBorders>
              <w:top w:val="single" w:sz="4" w:space="0" w:color="auto"/>
              <w:left w:val="single" w:sz="4" w:space="0" w:color="auto"/>
              <w:bottom w:val="single" w:sz="4" w:space="0" w:color="auto"/>
              <w:right w:val="single" w:sz="4" w:space="0" w:color="auto"/>
            </w:tcBorders>
            <w:noWrap/>
            <w:hideMark/>
          </w:tcPr>
          <w:p w14:paraId="1AF6B3EC" w14:textId="77777777" w:rsidR="00FA07FA" w:rsidRDefault="00FA07FA">
            <w:pPr>
              <w:jc w:val="right"/>
            </w:pPr>
            <w:r>
              <w:t> </w:t>
            </w:r>
          </w:p>
        </w:tc>
        <w:tc>
          <w:tcPr>
            <w:tcW w:w="1245" w:type="dxa"/>
            <w:tcBorders>
              <w:top w:val="single" w:sz="4" w:space="0" w:color="auto"/>
              <w:left w:val="single" w:sz="4" w:space="0" w:color="auto"/>
              <w:bottom w:val="single" w:sz="4" w:space="0" w:color="auto"/>
              <w:right w:val="single" w:sz="4" w:space="0" w:color="auto"/>
            </w:tcBorders>
            <w:hideMark/>
          </w:tcPr>
          <w:p w14:paraId="0561155E" w14:textId="77777777" w:rsidR="00FA07FA" w:rsidRDefault="00FA07FA">
            <w:pPr>
              <w:jc w:val="right"/>
            </w:pPr>
            <w:r>
              <w:t>14000</w:t>
            </w:r>
          </w:p>
        </w:tc>
      </w:tr>
      <w:tr w:rsidR="00FA07FA" w14:paraId="5E8679BE"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7DC6B56C" w14:textId="77777777" w:rsidR="00FA07FA" w:rsidRDefault="00FA07FA">
            <w:pPr>
              <w:jc w:val="center"/>
            </w:pPr>
            <w:r>
              <w:t>173</w:t>
            </w:r>
          </w:p>
        </w:tc>
        <w:tc>
          <w:tcPr>
            <w:tcW w:w="3340" w:type="dxa"/>
            <w:tcBorders>
              <w:top w:val="single" w:sz="4" w:space="0" w:color="auto"/>
              <w:left w:val="single" w:sz="4" w:space="0" w:color="auto"/>
              <w:bottom w:val="single" w:sz="4" w:space="0" w:color="auto"/>
              <w:right w:val="single" w:sz="4" w:space="0" w:color="auto"/>
            </w:tcBorders>
            <w:hideMark/>
          </w:tcPr>
          <w:p w14:paraId="4B2AFD06" w14:textId="77777777" w:rsidR="00FA07FA" w:rsidRDefault="00FA07FA">
            <w:r>
              <w:t xml:space="preserve">Proveïdors d’immobilitzar a </w:t>
            </w:r>
            <w:proofErr w:type="spellStart"/>
            <w:r>
              <w:t>ll</w:t>
            </w:r>
            <w:proofErr w:type="spellEnd"/>
            <w:r>
              <w:t>/t</w:t>
            </w:r>
          </w:p>
        </w:tc>
        <w:tc>
          <w:tcPr>
            <w:tcW w:w="1243" w:type="dxa"/>
            <w:tcBorders>
              <w:top w:val="single" w:sz="4" w:space="0" w:color="auto"/>
              <w:left w:val="single" w:sz="4" w:space="0" w:color="auto"/>
              <w:bottom w:val="single" w:sz="4" w:space="0" w:color="auto"/>
              <w:right w:val="single" w:sz="4" w:space="0" w:color="auto"/>
            </w:tcBorders>
            <w:noWrap/>
            <w:hideMark/>
          </w:tcPr>
          <w:p w14:paraId="4B39B4B5" w14:textId="77777777" w:rsidR="00FA07FA" w:rsidRDefault="00FA07FA">
            <w:pPr>
              <w:jc w:val="right"/>
            </w:pPr>
            <w:r>
              <w:t> </w:t>
            </w:r>
          </w:p>
        </w:tc>
        <w:tc>
          <w:tcPr>
            <w:tcW w:w="1245" w:type="dxa"/>
            <w:tcBorders>
              <w:top w:val="single" w:sz="4" w:space="0" w:color="auto"/>
              <w:left w:val="single" w:sz="4" w:space="0" w:color="auto"/>
              <w:bottom w:val="single" w:sz="4" w:space="0" w:color="auto"/>
              <w:right w:val="single" w:sz="4" w:space="0" w:color="auto"/>
            </w:tcBorders>
            <w:hideMark/>
          </w:tcPr>
          <w:p w14:paraId="7FD6624F" w14:textId="77777777" w:rsidR="00FA07FA" w:rsidRDefault="00FA07FA">
            <w:pPr>
              <w:jc w:val="right"/>
            </w:pPr>
            <w:r>
              <w:t>24200</w:t>
            </w:r>
          </w:p>
        </w:tc>
      </w:tr>
      <w:tr w:rsidR="00FA07FA" w14:paraId="6481CD30"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67F95067" w14:textId="77777777" w:rsidR="00FA07FA" w:rsidRDefault="00FA07FA">
            <w:pPr>
              <w:jc w:val="center"/>
            </w:pPr>
            <w:r>
              <w:t>206</w:t>
            </w:r>
          </w:p>
        </w:tc>
        <w:tc>
          <w:tcPr>
            <w:tcW w:w="3340" w:type="dxa"/>
            <w:tcBorders>
              <w:top w:val="single" w:sz="4" w:space="0" w:color="auto"/>
              <w:left w:val="single" w:sz="4" w:space="0" w:color="auto"/>
              <w:bottom w:val="single" w:sz="4" w:space="0" w:color="auto"/>
              <w:right w:val="single" w:sz="4" w:space="0" w:color="auto"/>
            </w:tcBorders>
            <w:hideMark/>
          </w:tcPr>
          <w:p w14:paraId="628E6C36" w14:textId="77777777" w:rsidR="00FA07FA" w:rsidRDefault="00FA07FA">
            <w:r>
              <w:t>Aplicacions informàtiques</w:t>
            </w:r>
          </w:p>
        </w:tc>
        <w:tc>
          <w:tcPr>
            <w:tcW w:w="1243" w:type="dxa"/>
            <w:tcBorders>
              <w:top w:val="single" w:sz="4" w:space="0" w:color="auto"/>
              <w:left w:val="single" w:sz="4" w:space="0" w:color="auto"/>
              <w:bottom w:val="single" w:sz="4" w:space="0" w:color="auto"/>
              <w:right w:val="single" w:sz="4" w:space="0" w:color="auto"/>
            </w:tcBorders>
            <w:hideMark/>
          </w:tcPr>
          <w:p w14:paraId="0CDA49EF" w14:textId="77777777" w:rsidR="00FA07FA" w:rsidRDefault="00FA07FA">
            <w:pPr>
              <w:jc w:val="right"/>
            </w:pPr>
            <w:r>
              <w:t>16000</w:t>
            </w:r>
          </w:p>
        </w:tc>
        <w:tc>
          <w:tcPr>
            <w:tcW w:w="1245" w:type="dxa"/>
            <w:tcBorders>
              <w:top w:val="single" w:sz="4" w:space="0" w:color="auto"/>
              <w:left w:val="single" w:sz="4" w:space="0" w:color="auto"/>
              <w:bottom w:val="single" w:sz="4" w:space="0" w:color="auto"/>
              <w:right w:val="single" w:sz="4" w:space="0" w:color="auto"/>
            </w:tcBorders>
            <w:hideMark/>
          </w:tcPr>
          <w:p w14:paraId="2D530209" w14:textId="77777777" w:rsidR="00FA07FA" w:rsidRDefault="00FA07FA">
            <w:pPr>
              <w:jc w:val="right"/>
            </w:pPr>
            <w:r>
              <w:t> </w:t>
            </w:r>
          </w:p>
        </w:tc>
      </w:tr>
      <w:tr w:rsidR="00FA07FA" w14:paraId="1EA1B1C9"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62A993EF" w14:textId="77777777" w:rsidR="00FA07FA" w:rsidRDefault="00FA07FA">
            <w:pPr>
              <w:jc w:val="center"/>
            </w:pPr>
            <w:r>
              <w:t>2806</w:t>
            </w:r>
          </w:p>
        </w:tc>
        <w:tc>
          <w:tcPr>
            <w:tcW w:w="3340" w:type="dxa"/>
            <w:tcBorders>
              <w:top w:val="single" w:sz="4" w:space="0" w:color="auto"/>
              <w:left w:val="single" w:sz="4" w:space="0" w:color="auto"/>
              <w:bottom w:val="single" w:sz="4" w:space="0" w:color="auto"/>
              <w:right w:val="single" w:sz="4" w:space="0" w:color="auto"/>
            </w:tcBorders>
            <w:hideMark/>
          </w:tcPr>
          <w:p w14:paraId="1E9D2E70" w14:textId="77777777" w:rsidR="00FA07FA" w:rsidRDefault="00FA07FA">
            <w:r>
              <w:t>A.A. aplicacions informàtiques</w:t>
            </w:r>
          </w:p>
        </w:tc>
        <w:tc>
          <w:tcPr>
            <w:tcW w:w="1243" w:type="dxa"/>
            <w:tcBorders>
              <w:top w:val="single" w:sz="4" w:space="0" w:color="auto"/>
              <w:left w:val="single" w:sz="4" w:space="0" w:color="auto"/>
              <w:bottom w:val="single" w:sz="4" w:space="0" w:color="auto"/>
              <w:right w:val="single" w:sz="4" w:space="0" w:color="auto"/>
            </w:tcBorders>
            <w:noWrap/>
            <w:hideMark/>
          </w:tcPr>
          <w:p w14:paraId="0F0B46C6" w14:textId="77777777" w:rsidR="00FA07FA" w:rsidRDefault="00FA07FA">
            <w:pPr>
              <w:jc w:val="right"/>
            </w:pPr>
            <w:r>
              <w:t> </w:t>
            </w:r>
          </w:p>
        </w:tc>
        <w:tc>
          <w:tcPr>
            <w:tcW w:w="1245" w:type="dxa"/>
            <w:tcBorders>
              <w:top w:val="single" w:sz="4" w:space="0" w:color="auto"/>
              <w:left w:val="single" w:sz="4" w:space="0" w:color="auto"/>
              <w:bottom w:val="single" w:sz="4" w:space="0" w:color="auto"/>
              <w:right w:val="single" w:sz="4" w:space="0" w:color="auto"/>
            </w:tcBorders>
            <w:hideMark/>
          </w:tcPr>
          <w:p w14:paraId="3EA6C35E" w14:textId="77777777" w:rsidR="00FA07FA" w:rsidRDefault="00FA07FA">
            <w:pPr>
              <w:jc w:val="right"/>
            </w:pPr>
            <w:r>
              <w:t>6000</w:t>
            </w:r>
          </w:p>
        </w:tc>
      </w:tr>
      <w:tr w:rsidR="00FA07FA" w14:paraId="7B2D02B4"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3C2E2E2F" w14:textId="77777777" w:rsidR="00FA07FA" w:rsidRDefault="00FA07FA">
            <w:pPr>
              <w:jc w:val="center"/>
            </w:pPr>
            <w:r>
              <w:t>213</w:t>
            </w:r>
          </w:p>
        </w:tc>
        <w:tc>
          <w:tcPr>
            <w:tcW w:w="3340" w:type="dxa"/>
            <w:tcBorders>
              <w:top w:val="single" w:sz="4" w:space="0" w:color="auto"/>
              <w:left w:val="single" w:sz="4" w:space="0" w:color="auto"/>
              <w:bottom w:val="single" w:sz="4" w:space="0" w:color="auto"/>
              <w:right w:val="single" w:sz="4" w:space="0" w:color="auto"/>
            </w:tcBorders>
            <w:hideMark/>
          </w:tcPr>
          <w:p w14:paraId="52AE8376" w14:textId="77777777" w:rsidR="00FA07FA" w:rsidRDefault="00FA07FA">
            <w:r>
              <w:t>Maquinària</w:t>
            </w:r>
          </w:p>
        </w:tc>
        <w:tc>
          <w:tcPr>
            <w:tcW w:w="1243" w:type="dxa"/>
            <w:tcBorders>
              <w:top w:val="single" w:sz="4" w:space="0" w:color="auto"/>
              <w:left w:val="single" w:sz="4" w:space="0" w:color="auto"/>
              <w:bottom w:val="single" w:sz="4" w:space="0" w:color="auto"/>
              <w:right w:val="single" w:sz="4" w:space="0" w:color="auto"/>
            </w:tcBorders>
            <w:hideMark/>
          </w:tcPr>
          <w:p w14:paraId="0BF61D2A" w14:textId="77777777" w:rsidR="00FA07FA" w:rsidRDefault="00FA07FA">
            <w:pPr>
              <w:jc w:val="right"/>
            </w:pPr>
            <w:r>
              <w:t>20000</w:t>
            </w:r>
          </w:p>
        </w:tc>
        <w:tc>
          <w:tcPr>
            <w:tcW w:w="1245" w:type="dxa"/>
            <w:tcBorders>
              <w:top w:val="single" w:sz="4" w:space="0" w:color="auto"/>
              <w:left w:val="single" w:sz="4" w:space="0" w:color="auto"/>
              <w:bottom w:val="single" w:sz="4" w:space="0" w:color="auto"/>
              <w:right w:val="single" w:sz="4" w:space="0" w:color="auto"/>
            </w:tcBorders>
            <w:hideMark/>
          </w:tcPr>
          <w:p w14:paraId="7BC978D2" w14:textId="77777777" w:rsidR="00FA07FA" w:rsidRDefault="00FA07FA">
            <w:pPr>
              <w:jc w:val="right"/>
            </w:pPr>
            <w:r>
              <w:t> </w:t>
            </w:r>
          </w:p>
        </w:tc>
      </w:tr>
      <w:tr w:rsidR="00FA07FA" w14:paraId="3241D271"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08CD9B52" w14:textId="77777777" w:rsidR="00FA07FA" w:rsidRDefault="00FA07FA">
            <w:pPr>
              <w:jc w:val="center"/>
            </w:pPr>
            <w:r>
              <w:t>216</w:t>
            </w:r>
          </w:p>
        </w:tc>
        <w:tc>
          <w:tcPr>
            <w:tcW w:w="3340" w:type="dxa"/>
            <w:tcBorders>
              <w:top w:val="single" w:sz="4" w:space="0" w:color="auto"/>
              <w:left w:val="single" w:sz="4" w:space="0" w:color="auto"/>
              <w:bottom w:val="single" w:sz="4" w:space="0" w:color="auto"/>
              <w:right w:val="single" w:sz="4" w:space="0" w:color="auto"/>
            </w:tcBorders>
            <w:hideMark/>
          </w:tcPr>
          <w:p w14:paraId="52CC49DE" w14:textId="77777777" w:rsidR="00FA07FA" w:rsidRDefault="00FA07FA">
            <w:r>
              <w:t>Mobiliari</w:t>
            </w:r>
          </w:p>
        </w:tc>
        <w:tc>
          <w:tcPr>
            <w:tcW w:w="1243" w:type="dxa"/>
            <w:tcBorders>
              <w:top w:val="single" w:sz="4" w:space="0" w:color="auto"/>
              <w:left w:val="single" w:sz="4" w:space="0" w:color="auto"/>
              <w:bottom w:val="single" w:sz="4" w:space="0" w:color="auto"/>
              <w:right w:val="single" w:sz="4" w:space="0" w:color="auto"/>
            </w:tcBorders>
            <w:hideMark/>
          </w:tcPr>
          <w:p w14:paraId="023AA284" w14:textId="77777777" w:rsidR="00FA07FA" w:rsidRDefault="00FA07FA">
            <w:pPr>
              <w:jc w:val="right"/>
            </w:pPr>
            <w:r>
              <w:t>8000</w:t>
            </w:r>
          </w:p>
        </w:tc>
        <w:tc>
          <w:tcPr>
            <w:tcW w:w="1245" w:type="dxa"/>
            <w:tcBorders>
              <w:top w:val="single" w:sz="4" w:space="0" w:color="auto"/>
              <w:left w:val="single" w:sz="4" w:space="0" w:color="auto"/>
              <w:bottom w:val="single" w:sz="4" w:space="0" w:color="auto"/>
              <w:right w:val="single" w:sz="4" w:space="0" w:color="auto"/>
            </w:tcBorders>
            <w:hideMark/>
          </w:tcPr>
          <w:p w14:paraId="1E7965C4" w14:textId="77777777" w:rsidR="00FA07FA" w:rsidRDefault="00FA07FA">
            <w:pPr>
              <w:jc w:val="right"/>
            </w:pPr>
            <w:r>
              <w:t> </w:t>
            </w:r>
          </w:p>
        </w:tc>
      </w:tr>
      <w:tr w:rsidR="00FA07FA" w14:paraId="07C9A805"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22331969" w14:textId="77777777" w:rsidR="00FA07FA" w:rsidRDefault="00FA07FA">
            <w:pPr>
              <w:jc w:val="center"/>
            </w:pPr>
            <w:r>
              <w:t>310</w:t>
            </w:r>
          </w:p>
        </w:tc>
        <w:tc>
          <w:tcPr>
            <w:tcW w:w="3340" w:type="dxa"/>
            <w:tcBorders>
              <w:top w:val="single" w:sz="4" w:space="0" w:color="auto"/>
              <w:left w:val="single" w:sz="4" w:space="0" w:color="auto"/>
              <w:bottom w:val="single" w:sz="4" w:space="0" w:color="auto"/>
              <w:right w:val="single" w:sz="4" w:space="0" w:color="auto"/>
            </w:tcBorders>
            <w:hideMark/>
          </w:tcPr>
          <w:p w14:paraId="1D629B40" w14:textId="77777777" w:rsidR="00FA07FA" w:rsidRDefault="00FA07FA">
            <w:r>
              <w:t>Matèries primeres</w:t>
            </w:r>
          </w:p>
        </w:tc>
        <w:tc>
          <w:tcPr>
            <w:tcW w:w="1243" w:type="dxa"/>
            <w:tcBorders>
              <w:top w:val="single" w:sz="4" w:space="0" w:color="auto"/>
              <w:left w:val="single" w:sz="4" w:space="0" w:color="auto"/>
              <w:bottom w:val="single" w:sz="4" w:space="0" w:color="auto"/>
              <w:right w:val="single" w:sz="4" w:space="0" w:color="auto"/>
            </w:tcBorders>
            <w:hideMark/>
          </w:tcPr>
          <w:p w14:paraId="6AEAB260" w14:textId="77777777" w:rsidR="00FA07FA" w:rsidRDefault="00FA07FA">
            <w:pPr>
              <w:jc w:val="right"/>
            </w:pPr>
            <w:r>
              <w:t>7000</w:t>
            </w:r>
          </w:p>
        </w:tc>
        <w:tc>
          <w:tcPr>
            <w:tcW w:w="1245" w:type="dxa"/>
            <w:tcBorders>
              <w:top w:val="single" w:sz="4" w:space="0" w:color="auto"/>
              <w:left w:val="single" w:sz="4" w:space="0" w:color="auto"/>
              <w:bottom w:val="single" w:sz="4" w:space="0" w:color="auto"/>
              <w:right w:val="single" w:sz="4" w:space="0" w:color="auto"/>
            </w:tcBorders>
            <w:hideMark/>
          </w:tcPr>
          <w:p w14:paraId="48C9FBB2" w14:textId="77777777" w:rsidR="00FA07FA" w:rsidRDefault="00FA07FA">
            <w:pPr>
              <w:jc w:val="right"/>
            </w:pPr>
            <w:r>
              <w:t> </w:t>
            </w:r>
          </w:p>
        </w:tc>
      </w:tr>
      <w:tr w:rsidR="00FA07FA" w14:paraId="6B2AAE45"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5E3F7ED0" w14:textId="77777777" w:rsidR="00FA07FA" w:rsidRDefault="00FA07FA">
            <w:pPr>
              <w:jc w:val="center"/>
            </w:pPr>
            <w:r>
              <w:t>350</w:t>
            </w:r>
          </w:p>
        </w:tc>
        <w:tc>
          <w:tcPr>
            <w:tcW w:w="3340" w:type="dxa"/>
            <w:tcBorders>
              <w:top w:val="single" w:sz="4" w:space="0" w:color="auto"/>
              <w:left w:val="single" w:sz="4" w:space="0" w:color="auto"/>
              <w:bottom w:val="single" w:sz="4" w:space="0" w:color="auto"/>
              <w:right w:val="single" w:sz="4" w:space="0" w:color="auto"/>
            </w:tcBorders>
            <w:hideMark/>
          </w:tcPr>
          <w:p w14:paraId="44F0D7D7" w14:textId="77777777" w:rsidR="00FA07FA" w:rsidRDefault="00FA07FA">
            <w:r>
              <w:t>Productes acabats</w:t>
            </w:r>
          </w:p>
        </w:tc>
        <w:tc>
          <w:tcPr>
            <w:tcW w:w="1243" w:type="dxa"/>
            <w:tcBorders>
              <w:top w:val="single" w:sz="4" w:space="0" w:color="auto"/>
              <w:left w:val="single" w:sz="4" w:space="0" w:color="auto"/>
              <w:bottom w:val="single" w:sz="4" w:space="0" w:color="auto"/>
              <w:right w:val="single" w:sz="4" w:space="0" w:color="auto"/>
            </w:tcBorders>
            <w:hideMark/>
          </w:tcPr>
          <w:p w14:paraId="66952A9F" w14:textId="77777777" w:rsidR="00FA07FA" w:rsidRDefault="00FA07FA">
            <w:pPr>
              <w:jc w:val="right"/>
            </w:pPr>
            <w:r>
              <w:t>10000</w:t>
            </w:r>
          </w:p>
        </w:tc>
        <w:tc>
          <w:tcPr>
            <w:tcW w:w="1245" w:type="dxa"/>
            <w:tcBorders>
              <w:top w:val="single" w:sz="4" w:space="0" w:color="auto"/>
              <w:left w:val="single" w:sz="4" w:space="0" w:color="auto"/>
              <w:bottom w:val="single" w:sz="4" w:space="0" w:color="auto"/>
              <w:right w:val="single" w:sz="4" w:space="0" w:color="auto"/>
            </w:tcBorders>
            <w:hideMark/>
          </w:tcPr>
          <w:p w14:paraId="0390F599" w14:textId="77777777" w:rsidR="00FA07FA" w:rsidRDefault="00FA07FA">
            <w:pPr>
              <w:jc w:val="right"/>
            </w:pPr>
            <w:r>
              <w:t> </w:t>
            </w:r>
          </w:p>
        </w:tc>
      </w:tr>
      <w:tr w:rsidR="00FA07FA" w14:paraId="7471EAD7"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5F6C760A" w14:textId="77777777" w:rsidR="00FA07FA" w:rsidRDefault="00FA07FA">
            <w:pPr>
              <w:jc w:val="center"/>
            </w:pPr>
            <w:r>
              <w:t>472</w:t>
            </w:r>
          </w:p>
        </w:tc>
        <w:tc>
          <w:tcPr>
            <w:tcW w:w="3340" w:type="dxa"/>
            <w:tcBorders>
              <w:top w:val="single" w:sz="4" w:space="0" w:color="auto"/>
              <w:left w:val="single" w:sz="4" w:space="0" w:color="auto"/>
              <w:bottom w:val="single" w:sz="4" w:space="0" w:color="auto"/>
              <w:right w:val="single" w:sz="4" w:space="0" w:color="auto"/>
            </w:tcBorders>
            <w:hideMark/>
          </w:tcPr>
          <w:p w14:paraId="5EF949E7" w14:textId="77777777" w:rsidR="00FA07FA" w:rsidRDefault="00FA07FA">
            <w:r>
              <w:t>HP IVA suportat</w:t>
            </w:r>
          </w:p>
        </w:tc>
        <w:tc>
          <w:tcPr>
            <w:tcW w:w="1243" w:type="dxa"/>
            <w:tcBorders>
              <w:top w:val="single" w:sz="4" w:space="0" w:color="auto"/>
              <w:left w:val="single" w:sz="4" w:space="0" w:color="auto"/>
              <w:bottom w:val="single" w:sz="4" w:space="0" w:color="auto"/>
              <w:right w:val="single" w:sz="4" w:space="0" w:color="auto"/>
            </w:tcBorders>
            <w:hideMark/>
          </w:tcPr>
          <w:p w14:paraId="1C950ED1" w14:textId="77777777" w:rsidR="00FA07FA" w:rsidRDefault="00FA07FA">
            <w:pPr>
              <w:jc w:val="right"/>
            </w:pPr>
            <w:r>
              <w:t>3000</w:t>
            </w:r>
          </w:p>
        </w:tc>
        <w:tc>
          <w:tcPr>
            <w:tcW w:w="1245" w:type="dxa"/>
            <w:tcBorders>
              <w:top w:val="single" w:sz="4" w:space="0" w:color="auto"/>
              <w:left w:val="single" w:sz="4" w:space="0" w:color="auto"/>
              <w:bottom w:val="single" w:sz="4" w:space="0" w:color="auto"/>
              <w:right w:val="single" w:sz="4" w:space="0" w:color="auto"/>
            </w:tcBorders>
            <w:hideMark/>
          </w:tcPr>
          <w:p w14:paraId="1D6630FC" w14:textId="77777777" w:rsidR="00FA07FA" w:rsidRDefault="00FA07FA">
            <w:pPr>
              <w:jc w:val="right"/>
            </w:pPr>
            <w:r>
              <w:t> </w:t>
            </w:r>
          </w:p>
        </w:tc>
      </w:tr>
      <w:tr w:rsidR="00FA07FA" w14:paraId="4C36E211"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514B3C41" w14:textId="77777777" w:rsidR="00FA07FA" w:rsidRDefault="00FA07FA">
            <w:pPr>
              <w:jc w:val="center"/>
            </w:pPr>
            <w:r>
              <w:t>477</w:t>
            </w:r>
          </w:p>
        </w:tc>
        <w:tc>
          <w:tcPr>
            <w:tcW w:w="3340" w:type="dxa"/>
            <w:tcBorders>
              <w:top w:val="single" w:sz="4" w:space="0" w:color="auto"/>
              <w:left w:val="single" w:sz="4" w:space="0" w:color="auto"/>
              <w:bottom w:val="single" w:sz="4" w:space="0" w:color="auto"/>
              <w:right w:val="single" w:sz="4" w:space="0" w:color="auto"/>
            </w:tcBorders>
            <w:hideMark/>
          </w:tcPr>
          <w:p w14:paraId="4E537715" w14:textId="77777777" w:rsidR="00FA07FA" w:rsidRDefault="00FA07FA">
            <w:r>
              <w:t>HP IVA repercutit</w:t>
            </w:r>
          </w:p>
        </w:tc>
        <w:tc>
          <w:tcPr>
            <w:tcW w:w="1243" w:type="dxa"/>
            <w:tcBorders>
              <w:top w:val="single" w:sz="4" w:space="0" w:color="auto"/>
              <w:left w:val="single" w:sz="4" w:space="0" w:color="auto"/>
              <w:bottom w:val="single" w:sz="4" w:space="0" w:color="auto"/>
              <w:right w:val="single" w:sz="4" w:space="0" w:color="auto"/>
            </w:tcBorders>
            <w:hideMark/>
          </w:tcPr>
          <w:p w14:paraId="730C48ED" w14:textId="770F431B" w:rsidR="00FA07FA" w:rsidRDefault="00FA07FA">
            <w:pPr>
              <w:jc w:val="right"/>
            </w:pPr>
          </w:p>
        </w:tc>
        <w:tc>
          <w:tcPr>
            <w:tcW w:w="1245" w:type="dxa"/>
            <w:tcBorders>
              <w:top w:val="single" w:sz="4" w:space="0" w:color="auto"/>
              <w:left w:val="single" w:sz="4" w:space="0" w:color="auto"/>
              <w:bottom w:val="single" w:sz="4" w:space="0" w:color="auto"/>
              <w:right w:val="single" w:sz="4" w:space="0" w:color="auto"/>
            </w:tcBorders>
            <w:hideMark/>
          </w:tcPr>
          <w:p w14:paraId="3956A64E" w14:textId="77777777" w:rsidR="00FA07FA" w:rsidRDefault="00FA07FA">
            <w:pPr>
              <w:jc w:val="right"/>
            </w:pPr>
            <w:r>
              <w:t>6000</w:t>
            </w:r>
          </w:p>
        </w:tc>
      </w:tr>
      <w:tr w:rsidR="00FA07FA" w14:paraId="517A0C34"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708B76F2" w14:textId="77777777" w:rsidR="00FA07FA" w:rsidRDefault="00FA07FA">
            <w:pPr>
              <w:jc w:val="center"/>
            </w:pPr>
            <w:r>
              <w:t>570</w:t>
            </w:r>
          </w:p>
        </w:tc>
        <w:tc>
          <w:tcPr>
            <w:tcW w:w="3340" w:type="dxa"/>
            <w:tcBorders>
              <w:top w:val="single" w:sz="4" w:space="0" w:color="auto"/>
              <w:left w:val="single" w:sz="4" w:space="0" w:color="auto"/>
              <w:bottom w:val="single" w:sz="4" w:space="0" w:color="auto"/>
              <w:right w:val="single" w:sz="4" w:space="0" w:color="auto"/>
            </w:tcBorders>
            <w:hideMark/>
          </w:tcPr>
          <w:p w14:paraId="315F1AC6" w14:textId="77777777" w:rsidR="00FA07FA" w:rsidRDefault="00FA07FA">
            <w:r>
              <w:t>Caixa</w:t>
            </w:r>
          </w:p>
        </w:tc>
        <w:tc>
          <w:tcPr>
            <w:tcW w:w="1243" w:type="dxa"/>
            <w:tcBorders>
              <w:top w:val="single" w:sz="4" w:space="0" w:color="auto"/>
              <w:left w:val="single" w:sz="4" w:space="0" w:color="auto"/>
              <w:bottom w:val="single" w:sz="4" w:space="0" w:color="auto"/>
              <w:right w:val="single" w:sz="4" w:space="0" w:color="auto"/>
            </w:tcBorders>
            <w:hideMark/>
          </w:tcPr>
          <w:p w14:paraId="2892F752" w14:textId="77777777" w:rsidR="00FA07FA" w:rsidRDefault="00FA07FA">
            <w:pPr>
              <w:jc w:val="right"/>
            </w:pPr>
            <w:r>
              <w:t>903</w:t>
            </w:r>
          </w:p>
        </w:tc>
        <w:tc>
          <w:tcPr>
            <w:tcW w:w="1245" w:type="dxa"/>
            <w:tcBorders>
              <w:top w:val="single" w:sz="4" w:space="0" w:color="auto"/>
              <w:left w:val="single" w:sz="4" w:space="0" w:color="auto"/>
              <w:bottom w:val="single" w:sz="4" w:space="0" w:color="auto"/>
              <w:right w:val="single" w:sz="4" w:space="0" w:color="auto"/>
            </w:tcBorders>
            <w:hideMark/>
          </w:tcPr>
          <w:p w14:paraId="2926D304" w14:textId="77777777" w:rsidR="00FA07FA" w:rsidRDefault="00FA07FA">
            <w:pPr>
              <w:jc w:val="right"/>
            </w:pPr>
            <w:r>
              <w:t> </w:t>
            </w:r>
          </w:p>
        </w:tc>
      </w:tr>
      <w:tr w:rsidR="00FA07FA" w14:paraId="35963E07"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5233193B" w14:textId="77777777" w:rsidR="00FA07FA" w:rsidRDefault="00FA07FA">
            <w:pPr>
              <w:jc w:val="center"/>
            </w:pPr>
            <w:r>
              <w:t>572</w:t>
            </w:r>
          </w:p>
        </w:tc>
        <w:tc>
          <w:tcPr>
            <w:tcW w:w="3340" w:type="dxa"/>
            <w:tcBorders>
              <w:top w:val="single" w:sz="4" w:space="0" w:color="auto"/>
              <w:left w:val="single" w:sz="4" w:space="0" w:color="auto"/>
              <w:bottom w:val="single" w:sz="4" w:space="0" w:color="auto"/>
              <w:right w:val="single" w:sz="4" w:space="0" w:color="auto"/>
            </w:tcBorders>
            <w:hideMark/>
          </w:tcPr>
          <w:p w14:paraId="0D5BCD52" w14:textId="77777777" w:rsidR="00FA07FA" w:rsidRDefault="00FA07FA">
            <w:r>
              <w:t>Bancs c/c</w:t>
            </w:r>
          </w:p>
        </w:tc>
        <w:tc>
          <w:tcPr>
            <w:tcW w:w="1243" w:type="dxa"/>
            <w:tcBorders>
              <w:top w:val="single" w:sz="4" w:space="0" w:color="auto"/>
              <w:left w:val="single" w:sz="4" w:space="0" w:color="auto"/>
              <w:bottom w:val="single" w:sz="4" w:space="0" w:color="auto"/>
              <w:right w:val="single" w:sz="4" w:space="0" w:color="auto"/>
            </w:tcBorders>
            <w:hideMark/>
          </w:tcPr>
          <w:p w14:paraId="15E070F3" w14:textId="77777777" w:rsidR="00FA07FA" w:rsidRDefault="00FA07FA">
            <w:pPr>
              <w:jc w:val="right"/>
            </w:pPr>
            <w:r>
              <w:t>136007</w:t>
            </w:r>
          </w:p>
        </w:tc>
        <w:tc>
          <w:tcPr>
            <w:tcW w:w="1245" w:type="dxa"/>
            <w:tcBorders>
              <w:top w:val="single" w:sz="4" w:space="0" w:color="auto"/>
              <w:left w:val="single" w:sz="4" w:space="0" w:color="auto"/>
              <w:bottom w:val="single" w:sz="4" w:space="0" w:color="auto"/>
              <w:right w:val="single" w:sz="4" w:space="0" w:color="auto"/>
            </w:tcBorders>
            <w:hideMark/>
          </w:tcPr>
          <w:p w14:paraId="5E59C98E" w14:textId="77777777" w:rsidR="00FA07FA" w:rsidRDefault="00FA07FA">
            <w:pPr>
              <w:jc w:val="right"/>
            </w:pPr>
            <w:r>
              <w:t> </w:t>
            </w:r>
          </w:p>
        </w:tc>
      </w:tr>
      <w:tr w:rsidR="002E3EEC" w14:paraId="1E7FE772"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5FD66C88" w14:textId="21E01FAB" w:rsidR="002E3EEC" w:rsidRDefault="002E3EEC" w:rsidP="002E3EEC">
            <w:pPr>
              <w:jc w:val="center"/>
            </w:pPr>
            <w:r>
              <w:t>610</w:t>
            </w:r>
          </w:p>
        </w:tc>
        <w:tc>
          <w:tcPr>
            <w:tcW w:w="3340" w:type="dxa"/>
            <w:tcBorders>
              <w:top w:val="single" w:sz="4" w:space="0" w:color="auto"/>
              <w:left w:val="single" w:sz="4" w:space="0" w:color="auto"/>
              <w:bottom w:val="single" w:sz="4" w:space="0" w:color="auto"/>
              <w:right w:val="single" w:sz="4" w:space="0" w:color="auto"/>
            </w:tcBorders>
            <w:hideMark/>
          </w:tcPr>
          <w:p w14:paraId="400E7D04" w14:textId="5BA46194" w:rsidR="002E3EEC" w:rsidRDefault="002E3EEC" w:rsidP="002E3EEC">
            <w:r>
              <w:t>Compres de matèries primeres</w:t>
            </w:r>
          </w:p>
        </w:tc>
        <w:tc>
          <w:tcPr>
            <w:tcW w:w="1243" w:type="dxa"/>
            <w:tcBorders>
              <w:top w:val="single" w:sz="4" w:space="0" w:color="auto"/>
              <w:left w:val="single" w:sz="4" w:space="0" w:color="auto"/>
              <w:bottom w:val="single" w:sz="4" w:space="0" w:color="auto"/>
              <w:right w:val="single" w:sz="4" w:space="0" w:color="auto"/>
            </w:tcBorders>
            <w:hideMark/>
          </w:tcPr>
          <w:p w14:paraId="06DED39B" w14:textId="77777777" w:rsidR="002E3EEC" w:rsidRDefault="002E3EEC" w:rsidP="002E3EEC">
            <w:pPr>
              <w:jc w:val="right"/>
            </w:pPr>
            <w:r>
              <w:t>26000</w:t>
            </w:r>
          </w:p>
        </w:tc>
        <w:tc>
          <w:tcPr>
            <w:tcW w:w="1245" w:type="dxa"/>
            <w:tcBorders>
              <w:top w:val="single" w:sz="4" w:space="0" w:color="auto"/>
              <w:left w:val="single" w:sz="4" w:space="0" w:color="auto"/>
              <w:bottom w:val="single" w:sz="4" w:space="0" w:color="auto"/>
              <w:right w:val="single" w:sz="4" w:space="0" w:color="auto"/>
            </w:tcBorders>
            <w:hideMark/>
          </w:tcPr>
          <w:p w14:paraId="2D6889EC" w14:textId="77777777" w:rsidR="002E3EEC" w:rsidRDefault="002E3EEC" w:rsidP="002E3EEC">
            <w:pPr>
              <w:jc w:val="right"/>
            </w:pPr>
            <w:r>
              <w:t> </w:t>
            </w:r>
          </w:p>
        </w:tc>
      </w:tr>
      <w:tr w:rsidR="00FA07FA" w14:paraId="5599097A"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2BDEC98C" w14:textId="77777777" w:rsidR="00FA07FA" w:rsidRDefault="00FA07FA">
            <w:pPr>
              <w:jc w:val="center"/>
            </w:pPr>
            <w:r>
              <w:t>625</w:t>
            </w:r>
          </w:p>
        </w:tc>
        <w:tc>
          <w:tcPr>
            <w:tcW w:w="3340" w:type="dxa"/>
            <w:tcBorders>
              <w:top w:val="single" w:sz="4" w:space="0" w:color="auto"/>
              <w:left w:val="single" w:sz="4" w:space="0" w:color="auto"/>
              <w:bottom w:val="single" w:sz="4" w:space="0" w:color="auto"/>
              <w:right w:val="single" w:sz="4" w:space="0" w:color="auto"/>
            </w:tcBorders>
            <w:hideMark/>
          </w:tcPr>
          <w:p w14:paraId="1CE6BE21" w14:textId="77777777" w:rsidR="00FA07FA" w:rsidRDefault="00FA07FA">
            <w:r>
              <w:t>Primes d’assegurances</w:t>
            </w:r>
          </w:p>
        </w:tc>
        <w:tc>
          <w:tcPr>
            <w:tcW w:w="1243" w:type="dxa"/>
            <w:tcBorders>
              <w:top w:val="single" w:sz="4" w:space="0" w:color="auto"/>
              <w:left w:val="single" w:sz="4" w:space="0" w:color="auto"/>
              <w:bottom w:val="single" w:sz="4" w:space="0" w:color="auto"/>
              <w:right w:val="single" w:sz="4" w:space="0" w:color="auto"/>
            </w:tcBorders>
            <w:hideMark/>
          </w:tcPr>
          <w:p w14:paraId="5B18A94A" w14:textId="77777777" w:rsidR="00FA07FA" w:rsidRDefault="00FA07FA">
            <w:pPr>
              <w:jc w:val="right"/>
            </w:pPr>
            <w:r>
              <w:t>1400</w:t>
            </w:r>
          </w:p>
        </w:tc>
        <w:tc>
          <w:tcPr>
            <w:tcW w:w="1245" w:type="dxa"/>
            <w:tcBorders>
              <w:top w:val="single" w:sz="4" w:space="0" w:color="auto"/>
              <w:left w:val="single" w:sz="4" w:space="0" w:color="auto"/>
              <w:bottom w:val="single" w:sz="4" w:space="0" w:color="auto"/>
              <w:right w:val="single" w:sz="4" w:space="0" w:color="auto"/>
            </w:tcBorders>
            <w:hideMark/>
          </w:tcPr>
          <w:p w14:paraId="5C2369A7" w14:textId="77777777" w:rsidR="00FA07FA" w:rsidRDefault="00FA07FA">
            <w:pPr>
              <w:jc w:val="right"/>
            </w:pPr>
            <w:r>
              <w:t> </w:t>
            </w:r>
          </w:p>
        </w:tc>
      </w:tr>
      <w:tr w:rsidR="00FA07FA" w14:paraId="1629140D"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6B0D770B" w14:textId="5894BFFB" w:rsidR="00FA07FA" w:rsidRDefault="00FA07FA">
            <w:pPr>
              <w:jc w:val="center"/>
            </w:pPr>
            <w:r>
              <w:t>70</w:t>
            </w:r>
            <w:r w:rsidR="002E3EEC">
              <w:t>1</w:t>
            </w:r>
          </w:p>
        </w:tc>
        <w:tc>
          <w:tcPr>
            <w:tcW w:w="3340" w:type="dxa"/>
            <w:tcBorders>
              <w:top w:val="single" w:sz="4" w:space="0" w:color="auto"/>
              <w:left w:val="single" w:sz="4" w:space="0" w:color="auto"/>
              <w:bottom w:val="single" w:sz="4" w:space="0" w:color="auto"/>
              <w:right w:val="single" w:sz="4" w:space="0" w:color="auto"/>
            </w:tcBorders>
            <w:hideMark/>
          </w:tcPr>
          <w:p w14:paraId="7E9CC625" w14:textId="2BDF068B" w:rsidR="00FA07FA" w:rsidRDefault="00FA07FA">
            <w:r>
              <w:t xml:space="preserve">Vendes de </w:t>
            </w:r>
            <w:r w:rsidR="002E3EEC">
              <w:t>productes acabats</w:t>
            </w:r>
          </w:p>
        </w:tc>
        <w:tc>
          <w:tcPr>
            <w:tcW w:w="1243" w:type="dxa"/>
            <w:tcBorders>
              <w:top w:val="single" w:sz="4" w:space="0" w:color="auto"/>
              <w:left w:val="single" w:sz="4" w:space="0" w:color="auto"/>
              <w:bottom w:val="single" w:sz="4" w:space="0" w:color="auto"/>
              <w:right w:val="single" w:sz="4" w:space="0" w:color="auto"/>
            </w:tcBorders>
            <w:hideMark/>
          </w:tcPr>
          <w:p w14:paraId="5F6A8209" w14:textId="77777777" w:rsidR="00FA07FA" w:rsidRDefault="00FA07FA">
            <w:pPr>
              <w:jc w:val="right"/>
            </w:pPr>
            <w:r>
              <w:t> </w:t>
            </w:r>
          </w:p>
        </w:tc>
        <w:tc>
          <w:tcPr>
            <w:tcW w:w="1245" w:type="dxa"/>
            <w:tcBorders>
              <w:top w:val="single" w:sz="4" w:space="0" w:color="auto"/>
              <w:left w:val="single" w:sz="4" w:space="0" w:color="auto"/>
              <w:bottom w:val="single" w:sz="4" w:space="0" w:color="auto"/>
              <w:right w:val="single" w:sz="4" w:space="0" w:color="auto"/>
            </w:tcBorders>
            <w:hideMark/>
          </w:tcPr>
          <w:p w14:paraId="140B7235" w14:textId="77777777" w:rsidR="00FA07FA" w:rsidRDefault="00FA07FA">
            <w:pPr>
              <w:jc w:val="right"/>
            </w:pPr>
            <w:r>
              <w:t>48000</w:t>
            </w:r>
          </w:p>
        </w:tc>
      </w:tr>
      <w:tr w:rsidR="00FA07FA" w14:paraId="1AA67A7C" w14:textId="77777777" w:rsidTr="002E3EEC">
        <w:trPr>
          <w:trHeight w:val="254"/>
          <w:jc w:val="center"/>
        </w:trPr>
        <w:tc>
          <w:tcPr>
            <w:tcW w:w="1243" w:type="dxa"/>
            <w:tcBorders>
              <w:top w:val="single" w:sz="4" w:space="0" w:color="auto"/>
              <w:left w:val="single" w:sz="4" w:space="0" w:color="auto"/>
              <w:bottom w:val="single" w:sz="4" w:space="0" w:color="auto"/>
              <w:right w:val="single" w:sz="4" w:space="0" w:color="auto"/>
            </w:tcBorders>
            <w:hideMark/>
          </w:tcPr>
          <w:p w14:paraId="40F3046C" w14:textId="77777777" w:rsidR="00FA07FA" w:rsidRDefault="00FA07FA">
            <w:pPr>
              <w:jc w:val="center"/>
            </w:pPr>
            <w:r>
              <w:t>762</w:t>
            </w:r>
          </w:p>
        </w:tc>
        <w:tc>
          <w:tcPr>
            <w:tcW w:w="3340" w:type="dxa"/>
            <w:tcBorders>
              <w:top w:val="single" w:sz="4" w:space="0" w:color="auto"/>
              <w:left w:val="single" w:sz="4" w:space="0" w:color="auto"/>
              <w:bottom w:val="single" w:sz="4" w:space="0" w:color="auto"/>
              <w:right w:val="single" w:sz="4" w:space="0" w:color="auto"/>
            </w:tcBorders>
            <w:hideMark/>
          </w:tcPr>
          <w:p w14:paraId="45FD8AEF" w14:textId="77777777" w:rsidR="00FA07FA" w:rsidRDefault="00FA07FA">
            <w:r>
              <w:t>Ingressos de crèdits</w:t>
            </w:r>
          </w:p>
        </w:tc>
        <w:tc>
          <w:tcPr>
            <w:tcW w:w="1243" w:type="dxa"/>
            <w:tcBorders>
              <w:top w:val="single" w:sz="4" w:space="0" w:color="auto"/>
              <w:left w:val="single" w:sz="4" w:space="0" w:color="auto"/>
              <w:bottom w:val="single" w:sz="4" w:space="0" w:color="auto"/>
              <w:right w:val="single" w:sz="4" w:space="0" w:color="auto"/>
            </w:tcBorders>
            <w:hideMark/>
          </w:tcPr>
          <w:p w14:paraId="2AC7DBA7" w14:textId="77777777" w:rsidR="00FA07FA" w:rsidRDefault="00FA07FA">
            <w:pPr>
              <w:jc w:val="right"/>
            </w:pPr>
            <w:r>
              <w:t> </w:t>
            </w:r>
          </w:p>
        </w:tc>
        <w:tc>
          <w:tcPr>
            <w:tcW w:w="1245" w:type="dxa"/>
            <w:tcBorders>
              <w:top w:val="single" w:sz="4" w:space="0" w:color="auto"/>
              <w:left w:val="single" w:sz="4" w:space="0" w:color="auto"/>
              <w:bottom w:val="single" w:sz="4" w:space="0" w:color="auto"/>
              <w:right w:val="single" w:sz="4" w:space="0" w:color="auto"/>
            </w:tcBorders>
            <w:hideMark/>
          </w:tcPr>
          <w:p w14:paraId="50424D90" w14:textId="77777777" w:rsidR="00FA07FA" w:rsidRDefault="00FA07FA">
            <w:pPr>
              <w:jc w:val="right"/>
            </w:pPr>
            <w:r>
              <w:t>110</w:t>
            </w:r>
          </w:p>
        </w:tc>
      </w:tr>
      <w:tr w:rsidR="00FA07FA" w14:paraId="242B23B0" w14:textId="77777777" w:rsidTr="007E471D">
        <w:trPr>
          <w:trHeight w:val="254"/>
          <w:jc w:val="center"/>
        </w:trPr>
        <w:tc>
          <w:tcPr>
            <w:tcW w:w="4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B5B378" w14:textId="77777777" w:rsidR="00FA07FA" w:rsidRDefault="00FA07FA">
            <w:pPr>
              <w:rPr>
                <w:b/>
                <w:bCs/>
              </w:rPr>
            </w:pPr>
            <w:r>
              <w:rPr>
                <w:b/>
                <w:bCs/>
              </w:rPr>
              <w:t>TOTAL</w:t>
            </w:r>
          </w:p>
        </w:tc>
        <w:tc>
          <w:tcPr>
            <w:tcW w:w="12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8B30D48" w14:textId="77777777" w:rsidR="00FA07FA" w:rsidRDefault="00FA07FA">
            <w:pPr>
              <w:jc w:val="right"/>
              <w:rPr>
                <w:b/>
                <w:bCs/>
              </w:rPr>
            </w:pPr>
            <w:r>
              <w:rPr>
                <w:b/>
                <w:bCs/>
              </w:rPr>
              <w:t>228310</w:t>
            </w:r>
          </w:p>
        </w:tc>
        <w:tc>
          <w:tcPr>
            <w:tcW w:w="124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118BC1" w14:textId="77777777" w:rsidR="00FA07FA" w:rsidRDefault="00FA07FA">
            <w:pPr>
              <w:jc w:val="right"/>
              <w:rPr>
                <w:b/>
                <w:bCs/>
              </w:rPr>
            </w:pPr>
            <w:r>
              <w:rPr>
                <w:b/>
                <w:bCs/>
              </w:rPr>
              <w:t>228310</w:t>
            </w:r>
          </w:p>
        </w:tc>
      </w:tr>
    </w:tbl>
    <w:p w14:paraId="7D357047" w14:textId="77777777" w:rsidR="005F7634" w:rsidRDefault="00FA07FA" w:rsidP="002E3EEC">
      <w:r>
        <w:fldChar w:fldCharType="end"/>
      </w:r>
      <w:bookmarkStart w:id="376" w:name="_Hlk127041323"/>
    </w:p>
    <w:p w14:paraId="21A22D00" w14:textId="4BD31E12" w:rsidR="00FA07FA" w:rsidRDefault="00FA07FA" w:rsidP="002E3EEC">
      <w:r>
        <w:lastRenderedPageBreak/>
        <w:t>Informació addicional a 31 de desembre:</w:t>
      </w:r>
      <w:r w:rsidR="00B532EA">
        <w:tab/>
      </w:r>
    </w:p>
    <w:p w14:paraId="6FFE21FC" w14:textId="77777777" w:rsidR="002E3EEC" w:rsidRPr="005420A9" w:rsidRDefault="002E3EEC">
      <w:pPr>
        <w:numPr>
          <w:ilvl w:val="0"/>
          <w:numId w:val="43"/>
        </w:numPr>
        <w:spacing w:after="0" w:line="276" w:lineRule="auto"/>
        <w:contextualSpacing/>
      </w:pPr>
      <w:bookmarkStart w:id="377" w:name="_Hlk127044807"/>
      <w:bookmarkEnd w:id="376"/>
      <w:r w:rsidRPr="005420A9">
        <w:t>Les aplicacions informàtiques s’amortitzen linealment en 10 anys.</w:t>
      </w:r>
    </w:p>
    <w:p w14:paraId="036AB238" w14:textId="77777777" w:rsidR="002E3EEC" w:rsidRPr="005420A9" w:rsidRDefault="002E3EEC">
      <w:pPr>
        <w:numPr>
          <w:ilvl w:val="0"/>
          <w:numId w:val="43"/>
        </w:numPr>
        <w:spacing w:after="0" w:line="276" w:lineRule="auto"/>
        <w:contextualSpacing/>
      </w:pPr>
      <w:r w:rsidRPr="005420A9">
        <w:t>La maquinària s’amortitza a raó d’un 12% anual, va ser adquirida el dia 10 de maig, i va entrar en funcionament el dia 1 de juny d’aquest mateix any.</w:t>
      </w:r>
    </w:p>
    <w:p w14:paraId="2F43B096" w14:textId="77777777" w:rsidR="002E3EEC" w:rsidRPr="005420A9" w:rsidRDefault="002E3EEC">
      <w:pPr>
        <w:numPr>
          <w:ilvl w:val="0"/>
          <w:numId w:val="43"/>
        </w:numPr>
        <w:spacing w:after="0" w:line="276" w:lineRule="auto"/>
        <w:contextualSpacing/>
      </w:pPr>
      <w:r w:rsidRPr="005420A9">
        <w:t xml:space="preserve">El mobiliari va ser adquirit el dia 1 de novembre d’aquest mateix any, i s’amortitzarà durant 20 anys. </w:t>
      </w:r>
    </w:p>
    <w:p w14:paraId="52DA44B4" w14:textId="77777777" w:rsidR="002E3EEC" w:rsidRPr="005420A9" w:rsidRDefault="002E3EEC">
      <w:pPr>
        <w:numPr>
          <w:ilvl w:val="0"/>
          <w:numId w:val="43"/>
        </w:numPr>
        <w:spacing w:after="0" w:line="276" w:lineRule="auto"/>
        <w:contextualSpacing/>
      </w:pPr>
      <w:r w:rsidRPr="005420A9">
        <w:t xml:space="preserve">El valor de les matèries primeres a final d’any és de 6.000 euros. </w:t>
      </w:r>
    </w:p>
    <w:p w14:paraId="1A8AA1E8" w14:textId="77777777" w:rsidR="002E3EEC" w:rsidRPr="005420A9" w:rsidRDefault="002E3EEC">
      <w:pPr>
        <w:numPr>
          <w:ilvl w:val="0"/>
          <w:numId w:val="43"/>
        </w:numPr>
        <w:spacing w:after="0" w:line="276" w:lineRule="auto"/>
        <w:contextualSpacing/>
      </w:pPr>
      <w:r w:rsidRPr="005420A9">
        <w:t xml:space="preserve">El valor en productes acabats a final d’any és de 12.000 euros. </w:t>
      </w:r>
    </w:p>
    <w:p w14:paraId="53720611" w14:textId="77777777" w:rsidR="002E3EEC" w:rsidRPr="005420A9" w:rsidRDefault="002E3EEC">
      <w:pPr>
        <w:numPr>
          <w:ilvl w:val="0"/>
          <w:numId w:val="43"/>
        </w:numPr>
        <w:spacing w:after="0" w:line="276" w:lineRule="auto"/>
        <w:contextualSpacing/>
      </w:pPr>
      <w:r w:rsidRPr="005420A9">
        <w:t xml:space="preserve">Durant el pròxim any haurem de saldar una quarta part del deute a llarg termini. </w:t>
      </w:r>
    </w:p>
    <w:p w14:paraId="585F8A46" w14:textId="77777777" w:rsidR="002E3EEC" w:rsidRPr="005420A9" w:rsidRDefault="002E3EEC">
      <w:pPr>
        <w:numPr>
          <w:ilvl w:val="0"/>
          <w:numId w:val="43"/>
        </w:numPr>
        <w:spacing w:after="0" w:line="276" w:lineRule="auto"/>
        <w:contextualSpacing/>
      </w:pPr>
      <w:r w:rsidRPr="005420A9">
        <w:t xml:space="preserve">Vam contraure un deute a llarg termini per la compra de la maquinària, aquest deute haurà de ser pagat en data 1/09 del pròxim any. </w:t>
      </w:r>
    </w:p>
    <w:p w14:paraId="64487FEF" w14:textId="77777777" w:rsidR="002E3EEC" w:rsidRPr="005420A9" w:rsidRDefault="002E3EEC">
      <w:pPr>
        <w:numPr>
          <w:ilvl w:val="0"/>
          <w:numId w:val="43"/>
        </w:numPr>
        <w:spacing w:after="0" w:line="276" w:lineRule="auto"/>
        <w:contextualSpacing/>
      </w:pPr>
      <w:r w:rsidRPr="005420A9">
        <w:t>L’assegurança es va contractar l’1 de maig i té una cobertura d’un any des d’aquesta data.</w:t>
      </w:r>
    </w:p>
    <w:p w14:paraId="4C60F23A" w14:textId="77777777" w:rsidR="002E3EEC" w:rsidRPr="005420A9" w:rsidRDefault="002E3EEC">
      <w:pPr>
        <w:numPr>
          <w:ilvl w:val="0"/>
          <w:numId w:val="43"/>
        </w:numPr>
        <w:spacing w:after="0" w:line="276" w:lineRule="auto"/>
        <w:contextualSpacing/>
      </w:pPr>
      <w:r>
        <w:t>S’han comprat soles per sabatilles esportives (matèries primeres)</w:t>
      </w:r>
      <w:r w:rsidRPr="005420A9">
        <w:t xml:space="preserve"> per 6.000 € i </w:t>
      </w:r>
      <w:r>
        <w:t xml:space="preserve">les tenim a fàbrica, però </w:t>
      </w:r>
      <w:r w:rsidRPr="005420A9">
        <w:t>a la data de tancament no s’havia rebut la factura.</w:t>
      </w:r>
    </w:p>
    <w:p w14:paraId="3E398552" w14:textId="77777777" w:rsidR="002E3EEC" w:rsidRPr="005420A9" w:rsidRDefault="002E3EEC">
      <w:pPr>
        <w:numPr>
          <w:ilvl w:val="0"/>
          <w:numId w:val="43"/>
        </w:numPr>
        <w:spacing w:after="0" w:line="276" w:lineRule="auto"/>
        <w:contextualSpacing/>
      </w:pPr>
      <w:r w:rsidRPr="005420A9">
        <w:t>Es compten els diners existents a la caixa i hi ha 905 €.</w:t>
      </w:r>
    </w:p>
    <w:p w14:paraId="3FBC63FF" w14:textId="77777777" w:rsidR="002E3EEC" w:rsidRPr="005420A9" w:rsidRDefault="002E3EEC">
      <w:pPr>
        <w:numPr>
          <w:ilvl w:val="0"/>
          <w:numId w:val="43"/>
        </w:numPr>
        <w:spacing w:after="0" w:line="276" w:lineRule="auto"/>
        <w:contextualSpacing/>
      </w:pPr>
      <w:r w:rsidRPr="005420A9">
        <w:t xml:space="preserve">S’han </w:t>
      </w:r>
      <w:r>
        <w:t>venut sabatilles de bàsquet (productes acabats)</w:t>
      </w:r>
      <w:r w:rsidRPr="005420A9">
        <w:t xml:space="preserve"> per 16.000 € i a la data de tanca</w:t>
      </w:r>
      <w:r>
        <w:t>ment no s’havia emès la factura perquè ens mancaven les dades fiscals del client.</w:t>
      </w:r>
    </w:p>
    <w:p w14:paraId="3954F2DF" w14:textId="77777777" w:rsidR="002E3EEC" w:rsidRPr="005420A9" w:rsidRDefault="002E3EEC">
      <w:pPr>
        <w:numPr>
          <w:ilvl w:val="0"/>
          <w:numId w:val="43"/>
        </w:numPr>
        <w:spacing w:line="256" w:lineRule="auto"/>
        <w:contextualSpacing/>
      </w:pPr>
      <w:r w:rsidRPr="005420A9">
        <w:t>Els ingressos de crèdits es van cobrar l’1 de novembre, corresponents a interessos per l’ajornament del cobrament d’una lletra a 6 mesos.</w:t>
      </w:r>
    </w:p>
    <w:p w14:paraId="0AF6288F" w14:textId="6624F376" w:rsidR="002E3EEC" w:rsidRDefault="002E3EEC">
      <w:pPr>
        <w:numPr>
          <w:ilvl w:val="0"/>
          <w:numId w:val="43"/>
        </w:numPr>
        <w:spacing w:line="256" w:lineRule="auto"/>
        <w:contextualSpacing/>
      </w:pPr>
      <w:r w:rsidRPr="005420A9">
        <w:t>Liquidació de l’IVA.</w:t>
      </w:r>
    </w:p>
    <w:p w14:paraId="329CEAFB" w14:textId="77777777" w:rsidR="002E3EEC" w:rsidRDefault="002E3EEC" w:rsidP="002E3EEC">
      <w:pPr>
        <w:spacing w:line="256" w:lineRule="auto"/>
        <w:ind w:left="720"/>
        <w:contextualSpacing/>
      </w:pPr>
    </w:p>
    <w:p w14:paraId="48950132" w14:textId="3137DF9A" w:rsidR="00FA07FA" w:rsidRDefault="00FA07FA">
      <w:pPr>
        <w:numPr>
          <w:ilvl w:val="0"/>
          <w:numId w:val="44"/>
        </w:numPr>
        <w:spacing w:line="360" w:lineRule="auto"/>
        <w:contextualSpacing/>
        <w:jc w:val="both"/>
      </w:pPr>
      <w:r>
        <w:t xml:space="preserve">Comptabilitza al llibre diari les operacions de </w:t>
      </w:r>
      <w:proofErr w:type="spellStart"/>
      <w:r>
        <w:t>pretancament</w:t>
      </w:r>
      <w:proofErr w:type="spellEnd"/>
      <w:r>
        <w:t xml:space="preserve">. </w:t>
      </w:r>
    </w:p>
    <w:p w14:paraId="686241EC" w14:textId="77777777" w:rsidR="00147ABC" w:rsidRDefault="00147ABC">
      <w:pPr>
        <w:pStyle w:val="Prrafodelista"/>
        <w:numPr>
          <w:ilvl w:val="0"/>
          <w:numId w:val="44"/>
        </w:numPr>
        <w:jc w:val="both"/>
      </w:pPr>
      <w:r w:rsidRPr="007F39E2">
        <w:rPr>
          <w:color w:val="0070C0"/>
        </w:rPr>
        <w:t>2.1</w:t>
      </w:r>
      <w:r>
        <w:t xml:space="preserve">- </w:t>
      </w:r>
      <w:r w:rsidRPr="007F39E2">
        <w:t>Calcula</w:t>
      </w:r>
      <w:r w:rsidRPr="0013423C">
        <w:t xml:space="preserve"> l’impost sobre societats sabent que el tipus de gravamen que li correspon és del 30% i que no té ajustos, retencions, pagaments a compte, bonificacions ni deduccions.</w:t>
      </w:r>
    </w:p>
    <w:p w14:paraId="1C87F971" w14:textId="77777777" w:rsidR="00147ABC" w:rsidRDefault="00147ABC" w:rsidP="00147ABC">
      <w:pPr>
        <w:pStyle w:val="Prrafodelista"/>
        <w:ind w:left="360"/>
      </w:pPr>
      <w:r w:rsidRPr="007F39E2">
        <w:rPr>
          <w:color w:val="0070C0"/>
        </w:rPr>
        <w:t>2.2</w:t>
      </w:r>
      <w:r>
        <w:t xml:space="preserve">- </w:t>
      </w:r>
      <w:r w:rsidRPr="007F39E2">
        <w:t xml:space="preserve">Efectua l’assentament de </w:t>
      </w:r>
      <w:proofErr w:type="spellStart"/>
      <w:r w:rsidRPr="007F39E2">
        <w:t>PiG</w:t>
      </w:r>
      <w:proofErr w:type="spellEnd"/>
      <w:r w:rsidRPr="007F39E2">
        <w:t xml:space="preserve"> </w:t>
      </w:r>
    </w:p>
    <w:p w14:paraId="27791D73" w14:textId="77777777" w:rsidR="00147ABC" w:rsidRPr="007F39E2" w:rsidRDefault="00147ABC" w:rsidP="00147ABC">
      <w:pPr>
        <w:pStyle w:val="Prrafodelista"/>
        <w:ind w:left="360"/>
      </w:pPr>
      <w:r w:rsidRPr="007F39E2">
        <w:rPr>
          <w:color w:val="0070C0"/>
        </w:rPr>
        <w:t>2.3</w:t>
      </w:r>
      <w:r>
        <w:t>- F</w:t>
      </w:r>
      <w:r w:rsidRPr="007F39E2">
        <w:t xml:space="preserve">es l’assentament de tancament. </w:t>
      </w:r>
    </w:p>
    <w:p w14:paraId="6C6B7D7F" w14:textId="77777777" w:rsidR="00147ABC" w:rsidRPr="005420A9" w:rsidRDefault="00147ABC">
      <w:pPr>
        <w:numPr>
          <w:ilvl w:val="0"/>
          <w:numId w:val="44"/>
        </w:numPr>
        <w:spacing w:after="120" w:line="240" w:lineRule="auto"/>
        <w:ind w:left="357" w:hanging="357"/>
      </w:pPr>
      <w:r w:rsidRPr="005420A9">
        <w:t>Confecciona el Balanç de Situació a 31-12-20X0 per els Comptes Anuals, tenint en compta que els saldos a 31-12 de l’any anterior són exactament els mateixos que a 1 de gener d’enguany</w:t>
      </w:r>
    </w:p>
    <w:p w14:paraId="72BA5E3B" w14:textId="77777777" w:rsidR="00147ABC" w:rsidRPr="005420A9" w:rsidRDefault="00147ABC">
      <w:pPr>
        <w:numPr>
          <w:ilvl w:val="0"/>
          <w:numId w:val="44"/>
        </w:numPr>
        <w:spacing w:after="120" w:line="240" w:lineRule="auto"/>
        <w:ind w:left="357" w:hanging="357"/>
      </w:pPr>
      <w:r w:rsidRPr="005420A9">
        <w:t>Confecciona el Pèrdues i Guanys de l’exercici tancat a 31-12-20X0 per els Comptes Anuals</w:t>
      </w:r>
    </w:p>
    <w:p w14:paraId="72BDE941" w14:textId="77777777" w:rsidR="00147ABC" w:rsidRPr="005420A9" w:rsidRDefault="00147ABC" w:rsidP="00147ABC">
      <w:pPr>
        <w:numPr>
          <w:ilvl w:val="0"/>
          <w:numId w:val="11"/>
        </w:numPr>
        <w:spacing w:line="276" w:lineRule="auto"/>
        <w:contextualSpacing/>
      </w:pPr>
      <w:r w:rsidRPr="005420A9">
        <w:t>A partir dels beneficis obtinguts en l’apartat anterior, el 30 de juny de l’any 20X0+1 s'aproven els comptes formulats pels administradors de la societat, així com l'aplicació del resultat en els següents termes:</w:t>
      </w:r>
    </w:p>
    <w:p w14:paraId="7AAA4B23" w14:textId="77777777" w:rsidR="00147ABC" w:rsidRPr="00AB61A2" w:rsidRDefault="00147ABC" w:rsidP="00147ABC">
      <w:pPr>
        <w:spacing w:line="276" w:lineRule="auto"/>
        <w:ind w:left="360"/>
        <w:contextualSpacing/>
      </w:pPr>
      <w:r>
        <w:t>(El capital de la SL està compost per 110 participacions de 1.000€ de valor nominal cada una)</w:t>
      </w:r>
    </w:p>
    <w:tbl>
      <w:tblPr>
        <w:tblStyle w:val="Tablaconcuadrcula2"/>
        <w:tblW w:w="0" w:type="auto"/>
        <w:tblInd w:w="282" w:type="dxa"/>
        <w:tblLook w:val="04A0" w:firstRow="1" w:lastRow="0" w:firstColumn="1" w:lastColumn="0" w:noHBand="0" w:noVBand="1"/>
      </w:tblPr>
      <w:tblGrid>
        <w:gridCol w:w="2972"/>
        <w:gridCol w:w="5522"/>
      </w:tblGrid>
      <w:tr w:rsidR="00147ABC" w:rsidRPr="00AB61A2" w14:paraId="730DBB71" w14:textId="77777777" w:rsidTr="00C27261">
        <w:trPr>
          <w:trHeight w:val="113"/>
        </w:trPr>
        <w:tc>
          <w:tcPr>
            <w:tcW w:w="2972" w:type="dxa"/>
          </w:tcPr>
          <w:p w14:paraId="72116689" w14:textId="77777777" w:rsidR="00147ABC" w:rsidRPr="00AB61A2" w:rsidRDefault="00147ABC" w:rsidP="00C27261">
            <w:r w:rsidRPr="00AB61A2">
              <w:t>Reserves legals</w:t>
            </w:r>
          </w:p>
        </w:tc>
        <w:tc>
          <w:tcPr>
            <w:tcW w:w="5522" w:type="dxa"/>
          </w:tcPr>
          <w:p w14:paraId="20979A78" w14:textId="60756BA8" w:rsidR="00147ABC" w:rsidRPr="00AB61A2" w:rsidRDefault="00147ABC" w:rsidP="00C27261">
            <w:pPr>
              <w:jc w:val="right"/>
            </w:pPr>
            <w:r w:rsidRPr="00AB61A2">
              <w:t>El que es pugui fins al m</w:t>
            </w:r>
            <w:r w:rsidR="002E3EEC">
              <w:t>ínim</w:t>
            </w:r>
            <w:r w:rsidRPr="00AB61A2">
              <w:t xml:space="preserve"> requerit per la llei</w:t>
            </w:r>
          </w:p>
        </w:tc>
      </w:tr>
      <w:tr w:rsidR="00147ABC" w:rsidRPr="00AB61A2" w14:paraId="5E117824" w14:textId="77777777" w:rsidTr="00C27261">
        <w:trPr>
          <w:trHeight w:val="113"/>
        </w:trPr>
        <w:tc>
          <w:tcPr>
            <w:tcW w:w="2972" w:type="dxa"/>
          </w:tcPr>
          <w:p w14:paraId="70DCD3B0" w14:textId="77777777" w:rsidR="00147ABC" w:rsidRPr="00AB61A2" w:rsidRDefault="00147ABC" w:rsidP="00C27261">
            <w:r w:rsidRPr="00AB61A2">
              <w:t>Reserves estatutàries</w:t>
            </w:r>
          </w:p>
        </w:tc>
        <w:tc>
          <w:tcPr>
            <w:tcW w:w="5522" w:type="dxa"/>
          </w:tcPr>
          <w:p w14:paraId="62B1E7AB" w14:textId="77777777" w:rsidR="00147ABC" w:rsidRPr="00AB61A2" w:rsidRDefault="00147ABC" w:rsidP="00C27261">
            <w:pPr>
              <w:jc w:val="right"/>
            </w:pPr>
            <w:r w:rsidRPr="00AB61A2">
              <w:t>La meitat dels beneficis reservat per futures ampliacions</w:t>
            </w:r>
          </w:p>
        </w:tc>
      </w:tr>
      <w:tr w:rsidR="00147ABC" w:rsidRPr="00AB61A2" w14:paraId="4E769850" w14:textId="77777777" w:rsidTr="00C27261">
        <w:trPr>
          <w:trHeight w:val="113"/>
        </w:trPr>
        <w:tc>
          <w:tcPr>
            <w:tcW w:w="2972" w:type="dxa"/>
          </w:tcPr>
          <w:p w14:paraId="5F3AE1EE" w14:textId="77777777" w:rsidR="00147ABC" w:rsidRPr="00AB61A2" w:rsidRDefault="00147ABC" w:rsidP="00C27261">
            <w:r w:rsidRPr="00AB61A2">
              <w:t>Reserves voluntàries</w:t>
            </w:r>
          </w:p>
        </w:tc>
        <w:tc>
          <w:tcPr>
            <w:tcW w:w="5522" w:type="dxa"/>
          </w:tcPr>
          <w:p w14:paraId="70FA5408" w14:textId="77777777" w:rsidR="00147ABC" w:rsidRPr="00AB61A2" w:rsidRDefault="00147ABC" w:rsidP="00C27261">
            <w:pPr>
              <w:jc w:val="right"/>
            </w:pPr>
            <w:r w:rsidRPr="00AB61A2">
              <w:t>La resta</w:t>
            </w:r>
          </w:p>
        </w:tc>
      </w:tr>
      <w:tr w:rsidR="00147ABC" w:rsidRPr="00AB61A2" w14:paraId="0E1BEBD0" w14:textId="77777777" w:rsidTr="00C27261">
        <w:trPr>
          <w:trHeight w:val="113"/>
        </w:trPr>
        <w:tc>
          <w:tcPr>
            <w:tcW w:w="2972" w:type="dxa"/>
          </w:tcPr>
          <w:p w14:paraId="36BE13FF" w14:textId="77777777" w:rsidR="00147ABC" w:rsidRPr="00AB61A2" w:rsidRDefault="00147ABC" w:rsidP="00C27261">
            <w:r w:rsidRPr="00AB61A2">
              <w:t>Dividends</w:t>
            </w:r>
          </w:p>
        </w:tc>
        <w:tc>
          <w:tcPr>
            <w:tcW w:w="5522" w:type="dxa"/>
          </w:tcPr>
          <w:p w14:paraId="3511FCCC" w14:textId="7CFA7614" w:rsidR="00147ABC" w:rsidRPr="00AB61A2" w:rsidRDefault="00147ABC" w:rsidP="00C27261">
            <w:pPr>
              <w:jc w:val="right"/>
            </w:pPr>
            <w:r w:rsidRPr="00AB61A2">
              <w:t>Es repartir</w:t>
            </w:r>
            <w:r w:rsidR="00120E57">
              <w:t>an</w:t>
            </w:r>
            <w:r w:rsidRPr="00AB61A2">
              <w:t xml:space="preserve"> 50 euros per cada participació</w:t>
            </w:r>
          </w:p>
        </w:tc>
      </w:tr>
    </w:tbl>
    <w:p w14:paraId="60324BE6" w14:textId="77777777" w:rsidR="00147ABC" w:rsidRPr="005420A9" w:rsidRDefault="00147ABC" w:rsidP="00147ABC">
      <w:pPr>
        <w:rPr>
          <w:sz w:val="12"/>
          <w:szCs w:val="12"/>
        </w:rPr>
      </w:pPr>
    </w:p>
    <w:p w14:paraId="4789D2AA" w14:textId="4C2E772A" w:rsidR="00147ABC" w:rsidRDefault="00147ABC" w:rsidP="00147ABC">
      <w:pPr>
        <w:tabs>
          <w:tab w:val="left" w:pos="284"/>
        </w:tabs>
        <w:ind w:left="284"/>
      </w:pPr>
      <w:r>
        <w:t>C</w:t>
      </w:r>
      <w:r w:rsidRPr="005420A9">
        <w:t xml:space="preserve">omptabilitza el </w:t>
      </w:r>
      <w:r>
        <w:t>pagament</w:t>
      </w:r>
      <w:r w:rsidRPr="005420A9">
        <w:t xml:space="preserve"> dels dividends</w:t>
      </w:r>
      <w:r>
        <w:t xml:space="preserve"> 15 dies més tard,</w:t>
      </w:r>
      <w:r w:rsidRPr="005420A9">
        <w:t xml:space="preserve"> tenint en compte que s’aplica </w:t>
      </w:r>
      <w:r>
        <w:t>la</w:t>
      </w:r>
      <w:r w:rsidRPr="005420A9">
        <w:t xml:space="preserve"> retenció</w:t>
      </w:r>
      <w:r>
        <w:t xml:space="preserve"> que indica la l</w:t>
      </w:r>
      <w:bookmarkEnd w:id="377"/>
      <w:r w:rsidR="00B80995">
        <w:t>egislació vigent.</w:t>
      </w:r>
    </w:p>
    <w:sectPr w:rsidR="00147ABC" w:rsidSect="00460937">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B5975" w14:textId="77777777" w:rsidR="00F4450E" w:rsidRDefault="00F4450E" w:rsidP="00012DB6">
      <w:pPr>
        <w:spacing w:after="0" w:line="240" w:lineRule="auto"/>
      </w:pPr>
      <w:r>
        <w:separator/>
      </w:r>
    </w:p>
  </w:endnote>
  <w:endnote w:type="continuationSeparator" w:id="0">
    <w:p w14:paraId="3B144BD8" w14:textId="77777777" w:rsidR="00F4450E" w:rsidRDefault="00F4450E" w:rsidP="000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5659" w14:textId="77777777" w:rsidR="0028081D" w:rsidRDefault="0028081D">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sidR="0039252E" w:rsidRPr="0039252E">
      <w:rPr>
        <w:rFonts w:asciiTheme="majorHAnsi" w:eastAsiaTheme="majorEastAsia" w:hAnsiTheme="majorHAnsi" w:cstheme="majorBidi"/>
        <w:noProof/>
        <w:color w:val="2E74B5" w:themeColor="accent1" w:themeShade="BF"/>
        <w:sz w:val="26"/>
        <w:szCs w:val="26"/>
        <w:lang w:val="es-ES"/>
      </w:rPr>
      <w:t>16</w:t>
    </w:r>
    <w:r>
      <w:rPr>
        <w:rFonts w:asciiTheme="majorHAnsi" w:eastAsiaTheme="majorEastAsia" w:hAnsiTheme="majorHAnsi" w:cstheme="majorBidi"/>
        <w:color w:val="2E74B5" w:themeColor="accent1" w:themeShade="BF"/>
        <w:sz w:val="26"/>
        <w:szCs w:val="26"/>
      </w:rPr>
      <w:fldChar w:fldCharType="end"/>
    </w:r>
  </w:p>
  <w:p w14:paraId="67C252E5" w14:textId="77777777" w:rsidR="0028081D" w:rsidRDefault="002808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F54E6" w14:textId="77777777" w:rsidR="0028081D" w:rsidRDefault="0028081D">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sidR="0039252E" w:rsidRPr="0039252E">
      <w:rPr>
        <w:rFonts w:asciiTheme="majorHAnsi" w:eastAsiaTheme="majorEastAsia" w:hAnsiTheme="majorHAnsi" w:cstheme="majorBidi"/>
        <w:noProof/>
        <w:color w:val="2E74B5" w:themeColor="accent1" w:themeShade="BF"/>
        <w:sz w:val="26"/>
        <w:szCs w:val="26"/>
        <w:lang w:val="es-ES"/>
      </w:rPr>
      <w:t>24</w:t>
    </w:r>
    <w:r>
      <w:rPr>
        <w:rFonts w:asciiTheme="majorHAnsi" w:eastAsiaTheme="majorEastAsia" w:hAnsiTheme="majorHAnsi" w:cstheme="majorBidi"/>
        <w:color w:val="2E74B5" w:themeColor="accent1" w:themeShade="BF"/>
        <w:sz w:val="26"/>
        <w:szCs w:val="26"/>
      </w:rPr>
      <w:fldChar w:fldCharType="end"/>
    </w:r>
  </w:p>
  <w:p w14:paraId="3CC8BFE4" w14:textId="77777777" w:rsidR="0028081D" w:rsidRDefault="00280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B4696" w14:textId="77777777" w:rsidR="00F4450E" w:rsidRDefault="00F4450E" w:rsidP="00012DB6">
      <w:pPr>
        <w:spacing w:after="0" w:line="240" w:lineRule="auto"/>
      </w:pPr>
      <w:r>
        <w:separator/>
      </w:r>
    </w:p>
  </w:footnote>
  <w:footnote w:type="continuationSeparator" w:id="0">
    <w:p w14:paraId="31D8036F" w14:textId="77777777" w:rsidR="00F4450E" w:rsidRDefault="00F4450E" w:rsidP="0001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8081D" w14:paraId="0515EA6B" w14:textId="77777777" w:rsidTr="000F34E2">
      <w:tc>
        <w:tcPr>
          <w:tcW w:w="4247" w:type="dxa"/>
        </w:tcPr>
        <w:p w14:paraId="2215DF6B" w14:textId="77777777" w:rsidR="0028081D" w:rsidRDefault="0028081D" w:rsidP="00012DB6">
          <w:r>
            <w:t>CFGS Administració i Finances</w:t>
          </w:r>
        </w:p>
      </w:tc>
      <w:tc>
        <w:tcPr>
          <w:tcW w:w="4247" w:type="dxa"/>
        </w:tcPr>
        <w:p w14:paraId="3C28D23B" w14:textId="43C63966" w:rsidR="0028081D" w:rsidRDefault="0028081D" w:rsidP="00A10B26">
          <w:pPr>
            <w:jc w:val="right"/>
          </w:pPr>
          <w:r w:rsidRPr="00CE5CB3">
            <w:t>CO</w:t>
          </w:r>
          <w:r>
            <w:t xml:space="preserve">MPTABILITAT I FISCALITAT: </w:t>
          </w:r>
          <w:r w:rsidR="005206CE">
            <w:t>AEA 3</w:t>
          </w:r>
        </w:p>
      </w:tc>
    </w:tr>
  </w:tbl>
  <w:p w14:paraId="34CEBB33" w14:textId="77777777" w:rsidR="0028081D" w:rsidRDefault="002808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8081D" w14:paraId="1F31BA4F" w14:textId="77777777" w:rsidTr="000F34E2">
      <w:tc>
        <w:tcPr>
          <w:tcW w:w="4247" w:type="dxa"/>
        </w:tcPr>
        <w:p w14:paraId="1B88F939" w14:textId="77777777" w:rsidR="0028081D" w:rsidRDefault="0028081D" w:rsidP="00012DB6">
          <w:r>
            <w:t>CFGS Administració i Finances</w:t>
          </w:r>
        </w:p>
      </w:tc>
      <w:tc>
        <w:tcPr>
          <w:tcW w:w="4247" w:type="dxa"/>
        </w:tcPr>
        <w:p w14:paraId="70CDB8A6" w14:textId="4B9E4B2E" w:rsidR="0028081D" w:rsidRDefault="00FC0E39" w:rsidP="00012DB6">
          <w:pPr>
            <w:jc w:val="right"/>
          </w:pPr>
          <w:r w:rsidRPr="00CE5CB3">
            <w:t>CO</w:t>
          </w:r>
          <w:r>
            <w:t>MPTABILITAT I FISCALITAT: AEA 3</w:t>
          </w:r>
        </w:p>
      </w:tc>
    </w:tr>
  </w:tbl>
  <w:p w14:paraId="51C521DE" w14:textId="77777777" w:rsidR="0028081D" w:rsidRDefault="00280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3A19"/>
    <w:multiLevelType w:val="hybridMultilevel"/>
    <w:tmpl w:val="278A3DD0"/>
    <w:lvl w:ilvl="0" w:tplc="0403000F">
      <w:start w:val="1"/>
      <w:numFmt w:val="decimal"/>
      <w:lvlText w:val="%1."/>
      <w:lvlJc w:val="left"/>
      <w:pPr>
        <w:ind w:left="720" w:hanging="360"/>
      </w:pPr>
      <w:rPr>
        <w:rFonts w:hint="default"/>
      </w:rPr>
    </w:lvl>
    <w:lvl w:ilvl="1" w:tplc="168EAF60">
      <w:start w:val="1"/>
      <w:numFmt w:val="lowerLetter"/>
      <w:lvlText w:val="%2."/>
      <w:lvlJc w:val="left"/>
      <w:pPr>
        <w:ind w:left="1440" w:hanging="360"/>
      </w:pPr>
      <w:rPr>
        <w:rFonts w:hint="default"/>
        <w:color w:val="0070C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0B4A93"/>
    <w:multiLevelType w:val="hybridMultilevel"/>
    <w:tmpl w:val="BFE0A154"/>
    <w:lvl w:ilvl="0" w:tplc="8EF84B6C">
      <w:start w:val="1"/>
      <w:numFmt w:val="decimal"/>
      <w:lvlText w:val="%1."/>
      <w:lvlJc w:val="left"/>
      <w:pPr>
        <w:ind w:left="360" w:hanging="360"/>
      </w:pPr>
      <w:rPr>
        <w:rFonts w:hint="default"/>
        <w:b/>
        <w:color w:val="5B9BD5" w:themeColor="accent1"/>
        <w:sz w:val="28"/>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90827BD"/>
    <w:multiLevelType w:val="hybridMultilevel"/>
    <w:tmpl w:val="D9DECDBA"/>
    <w:lvl w:ilvl="0" w:tplc="040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E24B2C"/>
    <w:multiLevelType w:val="multilevel"/>
    <w:tmpl w:val="E5405F58"/>
    <w:styleLink w:val="Estilo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32794F"/>
    <w:multiLevelType w:val="hybridMultilevel"/>
    <w:tmpl w:val="436E578E"/>
    <w:lvl w:ilvl="0" w:tplc="8292AC00">
      <w:start w:val="1"/>
      <w:numFmt w:val="lowerLetter"/>
      <w:lvlText w:val="%1)"/>
      <w:lvlJc w:val="left"/>
      <w:pPr>
        <w:ind w:left="717" w:hanging="360"/>
      </w:pPr>
      <w:rPr>
        <w:rFonts w:hint="default"/>
        <w:color w:val="0070C0"/>
      </w:rPr>
    </w:lvl>
    <w:lvl w:ilvl="1" w:tplc="04030019" w:tentative="1">
      <w:start w:val="1"/>
      <w:numFmt w:val="lowerLetter"/>
      <w:lvlText w:val="%2."/>
      <w:lvlJc w:val="left"/>
      <w:pPr>
        <w:ind w:left="1437" w:hanging="360"/>
      </w:pPr>
    </w:lvl>
    <w:lvl w:ilvl="2" w:tplc="0403001B" w:tentative="1">
      <w:start w:val="1"/>
      <w:numFmt w:val="lowerRoman"/>
      <w:lvlText w:val="%3."/>
      <w:lvlJc w:val="right"/>
      <w:pPr>
        <w:ind w:left="2157" w:hanging="180"/>
      </w:pPr>
    </w:lvl>
    <w:lvl w:ilvl="3" w:tplc="0403000F" w:tentative="1">
      <w:start w:val="1"/>
      <w:numFmt w:val="decimal"/>
      <w:lvlText w:val="%4."/>
      <w:lvlJc w:val="left"/>
      <w:pPr>
        <w:ind w:left="2877" w:hanging="360"/>
      </w:pPr>
    </w:lvl>
    <w:lvl w:ilvl="4" w:tplc="04030019" w:tentative="1">
      <w:start w:val="1"/>
      <w:numFmt w:val="lowerLetter"/>
      <w:lvlText w:val="%5."/>
      <w:lvlJc w:val="left"/>
      <w:pPr>
        <w:ind w:left="3597" w:hanging="360"/>
      </w:pPr>
    </w:lvl>
    <w:lvl w:ilvl="5" w:tplc="0403001B" w:tentative="1">
      <w:start w:val="1"/>
      <w:numFmt w:val="lowerRoman"/>
      <w:lvlText w:val="%6."/>
      <w:lvlJc w:val="right"/>
      <w:pPr>
        <w:ind w:left="4317" w:hanging="180"/>
      </w:pPr>
    </w:lvl>
    <w:lvl w:ilvl="6" w:tplc="0403000F" w:tentative="1">
      <w:start w:val="1"/>
      <w:numFmt w:val="decimal"/>
      <w:lvlText w:val="%7."/>
      <w:lvlJc w:val="left"/>
      <w:pPr>
        <w:ind w:left="5037" w:hanging="360"/>
      </w:pPr>
    </w:lvl>
    <w:lvl w:ilvl="7" w:tplc="04030019" w:tentative="1">
      <w:start w:val="1"/>
      <w:numFmt w:val="lowerLetter"/>
      <w:lvlText w:val="%8."/>
      <w:lvlJc w:val="left"/>
      <w:pPr>
        <w:ind w:left="5757" w:hanging="360"/>
      </w:pPr>
    </w:lvl>
    <w:lvl w:ilvl="8" w:tplc="0403001B" w:tentative="1">
      <w:start w:val="1"/>
      <w:numFmt w:val="lowerRoman"/>
      <w:lvlText w:val="%9."/>
      <w:lvlJc w:val="right"/>
      <w:pPr>
        <w:ind w:left="6477" w:hanging="180"/>
      </w:pPr>
    </w:lvl>
  </w:abstractNum>
  <w:abstractNum w:abstractNumId="5" w15:restartNumberingAfterBreak="0">
    <w:nsid w:val="24080827"/>
    <w:multiLevelType w:val="hybridMultilevel"/>
    <w:tmpl w:val="E58EFCFC"/>
    <w:lvl w:ilvl="0" w:tplc="0C0A000F">
      <w:start w:val="1"/>
      <w:numFmt w:val="decimal"/>
      <w:lvlText w:val="%1."/>
      <w:lvlJc w:val="left"/>
      <w:pPr>
        <w:ind w:left="720" w:hanging="360"/>
      </w:p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2A360B8D"/>
    <w:multiLevelType w:val="multilevel"/>
    <w:tmpl w:val="D8EA1B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0070C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A497683"/>
    <w:multiLevelType w:val="hybridMultilevel"/>
    <w:tmpl w:val="C6A08BD2"/>
    <w:lvl w:ilvl="0" w:tplc="7AEE9934">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8143E0"/>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17988"/>
    <w:multiLevelType w:val="hybridMultilevel"/>
    <w:tmpl w:val="3AF6501A"/>
    <w:lvl w:ilvl="0" w:tplc="80CE077A">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C69706E"/>
    <w:multiLevelType w:val="hybridMultilevel"/>
    <w:tmpl w:val="FF10BD86"/>
    <w:lvl w:ilvl="0" w:tplc="08143F64">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DF24D2E"/>
    <w:multiLevelType w:val="hybridMultilevel"/>
    <w:tmpl w:val="F2F08014"/>
    <w:lvl w:ilvl="0" w:tplc="0C0A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FCF5315"/>
    <w:multiLevelType w:val="multilevel"/>
    <w:tmpl w:val="C38668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031759"/>
    <w:multiLevelType w:val="hybridMultilevel"/>
    <w:tmpl w:val="05F4D7A8"/>
    <w:lvl w:ilvl="0" w:tplc="04030003">
      <w:start w:val="1"/>
      <w:numFmt w:val="bullet"/>
      <w:lvlText w:val="o"/>
      <w:lvlJc w:val="left"/>
      <w:pPr>
        <w:ind w:left="36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10718D4"/>
    <w:multiLevelType w:val="multilevel"/>
    <w:tmpl w:val="FBB01E0A"/>
    <w:lvl w:ilvl="0">
      <w:start w:val="1"/>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E06EF"/>
    <w:multiLevelType w:val="hybridMultilevel"/>
    <w:tmpl w:val="C67AC352"/>
    <w:lvl w:ilvl="0" w:tplc="B94E5E96">
      <w:start w:val="1"/>
      <w:numFmt w:val="bullet"/>
      <w:lvlText w:val=""/>
      <w:lvlJc w:val="left"/>
      <w:pPr>
        <w:ind w:left="720" w:hanging="360"/>
      </w:pPr>
      <w:rPr>
        <w:rFonts w:ascii="Wingdings" w:hAnsi="Wingdings" w:hint="default"/>
        <w:color w:val="0070C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C76CB5"/>
    <w:multiLevelType w:val="hybridMultilevel"/>
    <w:tmpl w:val="6068FD0E"/>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775521A"/>
    <w:multiLevelType w:val="hybridMultilevel"/>
    <w:tmpl w:val="D68A2022"/>
    <w:lvl w:ilvl="0" w:tplc="FFFFFFFF">
      <w:start w:val="1"/>
      <w:numFmt w:val="bullet"/>
      <w:lvlText w:val=""/>
      <w:lvlJc w:val="left"/>
      <w:pPr>
        <w:ind w:left="360" w:hanging="360"/>
      </w:pPr>
      <w:rPr>
        <w:rFonts w:ascii="Wingdings" w:hAnsi="Wingdings" w:hint="default"/>
        <w:color w:val="0070C0"/>
      </w:rPr>
    </w:lvl>
    <w:lvl w:ilvl="1" w:tplc="EB940A8C">
      <w:start w:val="1"/>
      <w:numFmt w:val="bullet"/>
      <w:lvlText w:val="o"/>
      <w:lvlJc w:val="left"/>
      <w:pPr>
        <w:ind w:left="1440" w:hanging="360"/>
      </w:pPr>
      <w:rPr>
        <w:rFonts w:ascii="Courier New" w:hAnsi="Courier New"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10051F"/>
    <w:multiLevelType w:val="hybridMultilevel"/>
    <w:tmpl w:val="CF3CAAFC"/>
    <w:lvl w:ilvl="0" w:tplc="8292AC00">
      <w:start w:val="1"/>
      <w:numFmt w:val="lowerLetter"/>
      <w:lvlText w:val="%1)"/>
      <w:lvlJc w:val="left"/>
      <w:pPr>
        <w:ind w:left="717" w:hanging="360"/>
      </w:pPr>
      <w:rPr>
        <w:rFonts w:hint="default"/>
        <w:color w:val="0070C0"/>
      </w:rPr>
    </w:lvl>
    <w:lvl w:ilvl="1" w:tplc="04030019" w:tentative="1">
      <w:start w:val="1"/>
      <w:numFmt w:val="lowerLetter"/>
      <w:lvlText w:val="%2."/>
      <w:lvlJc w:val="left"/>
      <w:pPr>
        <w:ind w:left="1437" w:hanging="360"/>
      </w:pPr>
    </w:lvl>
    <w:lvl w:ilvl="2" w:tplc="0403001B" w:tentative="1">
      <w:start w:val="1"/>
      <w:numFmt w:val="lowerRoman"/>
      <w:lvlText w:val="%3."/>
      <w:lvlJc w:val="right"/>
      <w:pPr>
        <w:ind w:left="2157" w:hanging="180"/>
      </w:pPr>
    </w:lvl>
    <w:lvl w:ilvl="3" w:tplc="0403000F" w:tentative="1">
      <w:start w:val="1"/>
      <w:numFmt w:val="decimal"/>
      <w:lvlText w:val="%4."/>
      <w:lvlJc w:val="left"/>
      <w:pPr>
        <w:ind w:left="2877" w:hanging="360"/>
      </w:pPr>
    </w:lvl>
    <w:lvl w:ilvl="4" w:tplc="04030019" w:tentative="1">
      <w:start w:val="1"/>
      <w:numFmt w:val="lowerLetter"/>
      <w:lvlText w:val="%5."/>
      <w:lvlJc w:val="left"/>
      <w:pPr>
        <w:ind w:left="3597" w:hanging="360"/>
      </w:pPr>
    </w:lvl>
    <w:lvl w:ilvl="5" w:tplc="0403001B" w:tentative="1">
      <w:start w:val="1"/>
      <w:numFmt w:val="lowerRoman"/>
      <w:lvlText w:val="%6."/>
      <w:lvlJc w:val="right"/>
      <w:pPr>
        <w:ind w:left="4317" w:hanging="180"/>
      </w:pPr>
    </w:lvl>
    <w:lvl w:ilvl="6" w:tplc="0403000F" w:tentative="1">
      <w:start w:val="1"/>
      <w:numFmt w:val="decimal"/>
      <w:lvlText w:val="%7."/>
      <w:lvlJc w:val="left"/>
      <w:pPr>
        <w:ind w:left="5037" w:hanging="360"/>
      </w:pPr>
    </w:lvl>
    <w:lvl w:ilvl="7" w:tplc="04030019" w:tentative="1">
      <w:start w:val="1"/>
      <w:numFmt w:val="lowerLetter"/>
      <w:lvlText w:val="%8."/>
      <w:lvlJc w:val="left"/>
      <w:pPr>
        <w:ind w:left="5757" w:hanging="360"/>
      </w:pPr>
    </w:lvl>
    <w:lvl w:ilvl="8" w:tplc="0403001B" w:tentative="1">
      <w:start w:val="1"/>
      <w:numFmt w:val="lowerRoman"/>
      <w:lvlText w:val="%9."/>
      <w:lvlJc w:val="right"/>
      <w:pPr>
        <w:ind w:left="6477" w:hanging="180"/>
      </w:pPr>
    </w:lvl>
  </w:abstractNum>
  <w:abstractNum w:abstractNumId="19" w15:restartNumberingAfterBreak="0">
    <w:nsid w:val="3B6843F0"/>
    <w:multiLevelType w:val="hybridMultilevel"/>
    <w:tmpl w:val="261EA7F0"/>
    <w:lvl w:ilvl="0" w:tplc="08143F64">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3C695502"/>
    <w:multiLevelType w:val="hybridMultilevel"/>
    <w:tmpl w:val="696A6C74"/>
    <w:lvl w:ilvl="0" w:tplc="FB7C57BE">
      <w:start w:val="15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E336665"/>
    <w:multiLevelType w:val="hybridMultilevel"/>
    <w:tmpl w:val="34BA37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82263F"/>
    <w:multiLevelType w:val="hybridMultilevel"/>
    <w:tmpl w:val="34BA37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59A639E"/>
    <w:multiLevelType w:val="hybridMultilevel"/>
    <w:tmpl w:val="CFBCD652"/>
    <w:lvl w:ilvl="0" w:tplc="810C3FA8">
      <w:start w:val="1"/>
      <w:numFmt w:val="decimal"/>
      <w:lvlText w:val="%1."/>
      <w:lvlJc w:val="left"/>
      <w:pPr>
        <w:ind w:left="720" w:hanging="360"/>
      </w:pPr>
      <w:rPr>
        <w:rFonts w:hint="default"/>
        <w:color w:val="5B9BD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346CD4"/>
    <w:multiLevelType w:val="hybridMultilevel"/>
    <w:tmpl w:val="4D16A26E"/>
    <w:lvl w:ilvl="0" w:tplc="C1D0DFE0">
      <w:start w:val="1"/>
      <w:numFmt w:val="bullet"/>
      <w:lvlText w:val="-"/>
      <w:lvlJc w:val="left"/>
      <w:pPr>
        <w:ind w:left="720" w:hanging="360"/>
      </w:pPr>
      <w:rPr>
        <w:rFonts w:ascii="Calibri" w:hAnsi="Calibri"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6B142A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B93DB8"/>
    <w:multiLevelType w:val="hybridMultilevel"/>
    <w:tmpl w:val="E4B0E232"/>
    <w:lvl w:ilvl="0" w:tplc="45400494">
      <w:start w:val="1"/>
      <w:numFmt w:val="bullet"/>
      <w:lvlText w:val=""/>
      <w:lvlJc w:val="left"/>
      <w:pPr>
        <w:ind w:left="360" w:hanging="360"/>
      </w:pPr>
      <w:rPr>
        <w:rFonts w:ascii="Wingdings" w:hAnsi="Wingdings" w:hint="default"/>
        <w:color w:val="0070C0"/>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8843659"/>
    <w:multiLevelType w:val="hybridMultilevel"/>
    <w:tmpl w:val="0860C1DE"/>
    <w:lvl w:ilvl="0" w:tplc="68029324">
      <w:start w:val="1"/>
      <w:numFmt w:val="decimal"/>
      <w:lvlText w:val="%1."/>
      <w:lvlJc w:val="left"/>
      <w:pPr>
        <w:ind w:left="360" w:hanging="360"/>
      </w:pPr>
      <w:rPr>
        <w:rFonts w:hint="default"/>
        <w:b/>
        <w:color w:val="5B9BD5" w:themeColor="accent1"/>
        <w:sz w:val="28"/>
      </w:rPr>
    </w:lvl>
    <w:lvl w:ilvl="1" w:tplc="0C0A0011">
      <w:start w:val="1"/>
      <w:numFmt w:val="decimal"/>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89002DF"/>
    <w:multiLevelType w:val="hybridMultilevel"/>
    <w:tmpl w:val="C8DAF9C0"/>
    <w:lvl w:ilvl="0" w:tplc="E7320DA6">
      <w:start w:val="1"/>
      <w:numFmt w:val="decimal"/>
      <w:lvlText w:val="%1."/>
      <w:lvlJc w:val="left"/>
      <w:pPr>
        <w:tabs>
          <w:tab w:val="num" w:pos="720"/>
        </w:tabs>
        <w:ind w:left="720" w:hanging="360"/>
      </w:pPr>
    </w:lvl>
    <w:lvl w:ilvl="1" w:tplc="12C8DFDA" w:tentative="1">
      <w:start w:val="1"/>
      <w:numFmt w:val="decimal"/>
      <w:lvlText w:val="%2."/>
      <w:lvlJc w:val="left"/>
      <w:pPr>
        <w:tabs>
          <w:tab w:val="num" w:pos="1440"/>
        </w:tabs>
        <w:ind w:left="1440" w:hanging="360"/>
      </w:pPr>
    </w:lvl>
    <w:lvl w:ilvl="2" w:tplc="442CB7D2" w:tentative="1">
      <w:start w:val="1"/>
      <w:numFmt w:val="decimal"/>
      <w:lvlText w:val="%3."/>
      <w:lvlJc w:val="left"/>
      <w:pPr>
        <w:tabs>
          <w:tab w:val="num" w:pos="2160"/>
        </w:tabs>
        <w:ind w:left="2160" w:hanging="360"/>
      </w:pPr>
    </w:lvl>
    <w:lvl w:ilvl="3" w:tplc="88800C16" w:tentative="1">
      <w:start w:val="1"/>
      <w:numFmt w:val="decimal"/>
      <w:lvlText w:val="%4."/>
      <w:lvlJc w:val="left"/>
      <w:pPr>
        <w:tabs>
          <w:tab w:val="num" w:pos="2880"/>
        </w:tabs>
        <w:ind w:left="2880" w:hanging="360"/>
      </w:pPr>
    </w:lvl>
    <w:lvl w:ilvl="4" w:tplc="F48C2EB4" w:tentative="1">
      <w:start w:val="1"/>
      <w:numFmt w:val="decimal"/>
      <w:lvlText w:val="%5."/>
      <w:lvlJc w:val="left"/>
      <w:pPr>
        <w:tabs>
          <w:tab w:val="num" w:pos="3600"/>
        </w:tabs>
        <w:ind w:left="3600" w:hanging="360"/>
      </w:pPr>
    </w:lvl>
    <w:lvl w:ilvl="5" w:tplc="F57C187E" w:tentative="1">
      <w:start w:val="1"/>
      <w:numFmt w:val="decimal"/>
      <w:lvlText w:val="%6."/>
      <w:lvlJc w:val="left"/>
      <w:pPr>
        <w:tabs>
          <w:tab w:val="num" w:pos="4320"/>
        </w:tabs>
        <w:ind w:left="4320" w:hanging="360"/>
      </w:pPr>
    </w:lvl>
    <w:lvl w:ilvl="6" w:tplc="F8C2DE88" w:tentative="1">
      <w:start w:val="1"/>
      <w:numFmt w:val="decimal"/>
      <w:lvlText w:val="%7."/>
      <w:lvlJc w:val="left"/>
      <w:pPr>
        <w:tabs>
          <w:tab w:val="num" w:pos="5040"/>
        </w:tabs>
        <w:ind w:left="5040" w:hanging="360"/>
      </w:pPr>
    </w:lvl>
    <w:lvl w:ilvl="7" w:tplc="956A9A9A" w:tentative="1">
      <w:start w:val="1"/>
      <w:numFmt w:val="decimal"/>
      <w:lvlText w:val="%8."/>
      <w:lvlJc w:val="left"/>
      <w:pPr>
        <w:tabs>
          <w:tab w:val="num" w:pos="5760"/>
        </w:tabs>
        <w:ind w:left="5760" w:hanging="360"/>
      </w:pPr>
    </w:lvl>
    <w:lvl w:ilvl="8" w:tplc="B1907656" w:tentative="1">
      <w:start w:val="1"/>
      <w:numFmt w:val="decimal"/>
      <w:lvlText w:val="%9."/>
      <w:lvlJc w:val="left"/>
      <w:pPr>
        <w:tabs>
          <w:tab w:val="num" w:pos="6480"/>
        </w:tabs>
        <w:ind w:left="6480" w:hanging="360"/>
      </w:pPr>
    </w:lvl>
  </w:abstractNum>
  <w:abstractNum w:abstractNumId="29" w15:restartNumberingAfterBreak="0">
    <w:nsid w:val="4A351927"/>
    <w:multiLevelType w:val="multilevel"/>
    <w:tmpl w:val="525C163C"/>
    <w:numStyleLink w:val="Estilo1"/>
  </w:abstractNum>
  <w:abstractNum w:abstractNumId="30" w15:restartNumberingAfterBreak="0">
    <w:nsid w:val="4B3C792C"/>
    <w:multiLevelType w:val="multilevel"/>
    <w:tmpl w:val="0403001F"/>
    <w:lvl w:ilvl="0">
      <w:start w:val="1"/>
      <w:numFmt w:val="decimal"/>
      <w:lvlText w:val="%1."/>
      <w:lvlJc w:val="left"/>
      <w:pPr>
        <w:ind w:left="360" w:hanging="360"/>
      </w:pPr>
      <w:rPr>
        <w:rFonts w:hint="default"/>
        <w:b/>
        <w:color w:val="0070C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4D6F14"/>
    <w:multiLevelType w:val="multilevel"/>
    <w:tmpl w:val="525C163C"/>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CA0B58"/>
    <w:multiLevelType w:val="hybridMultilevel"/>
    <w:tmpl w:val="9DF2EC8A"/>
    <w:lvl w:ilvl="0" w:tplc="80CE077A">
      <w:start w:val="1"/>
      <w:numFmt w:val="bullet"/>
      <w:lvlText w:val="-"/>
      <w:lvlJc w:val="left"/>
      <w:pPr>
        <w:ind w:left="1125" w:hanging="360"/>
      </w:pPr>
      <w:rPr>
        <w:rFonts w:ascii="Calibri" w:hAnsi="Calibri" w:hint="default"/>
      </w:rPr>
    </w:lvl>
    <w:lvl w:ilvl="1" w:tplc="04030003" w:tentative="1">
      <w:start w:val="1"/>
      <w:numFmt w:val="bullet"/>
      <w:lvlText w:val="o"/>
      <w:lvlJc w:val="left"/>
      <w:pPr>
        <w:ind w:left="1845" w:hanging="360"/>
      </w:pPr>
      <w:rPr>
        <w:rFonts w:ascii="Courier New" w:hAnsi="Courier New" w:cs="Courier New" w:hint="default"/>
      </w:rPr>
    </w:lvl>
    <w:lvl w:ilvl="2" w:tplc="04030005" w:tentative="1">
      <w:start w:val="1"/>
      <w:numFmt w:val="bullet"/>
      <w:lvlText w:val=""/>
      <w:lvlJc w:val="left"/>
      <w:pPr>
        <w:ind w:left="2565" w:hanging="360"/>
      </w:pPr>
      <w:rPr>
        <w:rFonts w:ascii="Wingdings" w:hAnsi="Wingdings" w:hint="default"/>
      </w:rPr>
    </w:lvl>
    <w:lvl w:ilvl="3" w:tplc="04030001" w:tentative="1">
      <w:start w:val="1"/>
      <w:numFmt w:val="bullet"/>
      <w:lvlText w:val=""/>
      <w:lvlJc w:val="left"/>
      <w:pPr>
        <w:ind w:left="3285" w:hanging="360"/>
      </w:pPr>
      <w:rPr>
        <w:rFonts w:ascii="Symbol" w:hAnsi="Symbol" w:hint="default"/>
      </w:rPr>
    </w:lvl>
    <w:lvl w:ilvl="4" w:tplc="04030003" w:tentative="1">
      <w:start w:val="1"/>
      <w:numFmt w:val="bullet"/>
      <w:lvlText w:val="o"/>
      <w:lvlJc w:val="left"/>
      <w:pPr>
        <w:ind w:left="4005" w:hanging="360"/>
      </w:pPr>
      <w:rPr>
        <w:rFonts w:ascii="Courier New" w:hAnsi="Courier New" w:cs="Courier New" w:hint="default"/>
      </w:rPr>
    </w:lvl>
    <w:lvl w:ilvl="5" w:tplc="04030005" w:tentative="1">
      <w:start w:val="1"/>
      <w:numFmt w:val="bullet"/>
      <w:lvlText w:val=""/>
      <w:lvlJc w:val="left"/>
      <w:pPr>
        <w:ind w:left="4725" w:hanging="360"/>
      </w:pPr>
      <w:rPr>
        <w:rFonts w:ascii="Wingdings" w:hAnsi="Wingdings" w:hint="default"/>
      </w:rPr>
    </w:lvl>
    <w:lvl w:ilvl="6" w:tplc="04030001" w:tentative="1">
      <w:start w:val="1"/>
      <w:numFmt w:val="bullet"/>
      <w:lvlText w:val=""/>
      <w:lvlJc w:val="left"/>
      <w:pPr>
        <w:ind w:left="5445" w:hanging="360"/>
      </w:pPr>
      <w:rPr>
        <w:rFonts w:ascii="Symbol" w:hAnsi="Symbol" w:hint="default"/>
      </w:rPr>
    </w:lvl>
    <w:lvl w:ilvl="7" w:tplc="04030003" w:tentative="1">
      <w:start w:val="1"/>
      <w:numFmt w:val="bullet"/>
      <w:lvlText w:val="o"/>
      <w:lvlJc w:val="left"/>
      <w:pPr>
        <w:ind w:left="6165" w:hanging="360"/>
      </w:pPr>
      <w:rPr>
        <w:rFonts w:ascii="Courier New" w:hAnsi="Courier New" w:cs="Courier New" w:hint="default"/>
      </w:rPr>
    </w:lvl>
    <w:lvl w:ilvl="8" w:tplc="04030005" w:tentative="1">
      <w:start w:val="1"/>
      <w:numFmt w:val="bullet"/>
      <w:lvlText w:val=""/>
      <w:lvlJc w:val="left"/>
      <w:pPr>
        <w:ind w:left="6885" w:hanging="360"/>
      </w:pPr>
      <w:rPr>
        <w:rFonts w:ascii="Wingdings" w:hAnsi="Wingdings" w:hint="default"/>
      </w:rPr>
    </w:lvl>
  </w:abstractNum>
  <w:abstractNum w:abstractNumId="33" w15:restartNumberingAfterBreak="0">
    <w:nsid w:val="552C36A8"/>
    <w:multiLevelType w:val="hybridMultilevel"/>
    <w:tmpl w:val="F50465F0"/>
    <w:lvl w:ilvl="0" w:tplc="80CE077A">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AC15FC1"/>
    <w:multiLevelType w:val="hybridMultilevel"/>
    <w:tmpl w:val="0F7C63BE"/>
    <w:lvl w:ilvl="0" w:tplc="04030003">
      <w:start w:val="1"/>
      <w:numFmt w:val="bullet"/>
      <w:lvlText w:val="o"/>
      <w:lvlJc w:val="left"/>
      <w:pPr>
        <w:ind w:left="360" w:hanging="360"/>
      </w:pPr>
      <w:rPr>
        <w:rFonts w:ascii="Courier New" w:hAnsi="Courier New" w:cs="Courier New"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5AC638EC"/>
    <w:multiLevelType w:val="multilevel"/>
    <w:tmpl w:val="0403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B74A7B"/>
    <w:multiLevelType w:val="hybridMultilevel"/>
    <w:tmpl w:val="3B3A978C"/>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5C975222"/>
    <w:multiLevelType w:val="hybridMultilevel"/>
    <w:tmpl w:val="208AC5D4"/>
    <w:lvl w:ilvl="0" w:tplc="E700A19E">
      <w:start w:val="1"/>
      <w:numFmt w:val="bullet"/>
      <w:lvlText w:val=""/>
      <w:lvlJc w:val="left"/>
      <w:pPr>
        <w:ind w:left="720" w:hanging="360"/>
      </w:pPr>
      <w:rPr>
        <w:rFonts w:ascii="Wingdings" w:hAnsi="Wingdings" w:hint="default"/>
        <w:color w:val="0070C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CA3E13"/>
    <w:multiLevelType w:val="hybridMultilevel"/>
    <w:tmpl w:val="5C4C4462"/>
    <w:lvl w:ilvl="0" w:tplc="0C0A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9" w15:restartNumberingAfterBreak="0">
    <w:nsid w:val="644622EF"/>
    <w:multiLevelType w:val="multilevel"/>
    <w:tmpl w:val="A6D238F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4B52E0"/>
    <w:multiLevelType w:val="hybridMultilevel"/>
    <w:tmpl w:val="AECA0E9E"/>
    <w:lvl w:ilvl="0" w:tplc="45400494">
      <w:start w:val="1"/>
      <w:numFmt w:val="bullet"/>
      <w:lvlText w:val=""/>
      <w:lvlJc w:val="left"/>
      <w:pPr>
        <w:ind w:left="360" w:hanging="360"/>
      </w:pPr>
      <w:rPr>
        <w:rFonts w:ascii="Wingdings" w:hAnsi="Wingdings" w:hint="default"/>
        <w:b/>
        <w:i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6F035A"/>
    <w:multiLevelType w:val="hybridMultilevel"/>
    <w:tmpl w:val="7E144AD8"/>
    <w:lvl w:ilvl="0" w:tplc="097AD296">
      <w:start w:val="1"/>
      <w:numFmt w:val="bullet"/>
      <w:lvlText w:val=""/>
      <w:lvlJc w:val="left"/>
      <w:pPr>
        <w:ind w:left="360" w:hanging="360"/>
      </w:pPr>
      <w:rPr>
        <w:rFonts w:ascii="Wingdings" w:hAnsi="Wingdings" w:hint="default"/>
        <w:b/>
        <w:i w:val="0"/>
        <w:color w:val="0070C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968156C"/>
    <w:multiLevelType w:val="hybridMultilevel"/>
    <w:tmpl w:val="A412F35E"/>
    <w:lvl w:ilvl="0" w:tplc="10B8B2FC">
      <w:start w:val="1"/>
      <w:numFmt w:val="decimal"/>
      <w:lvlText w:val="%1."/>
      <w:lvlJc w:val="left"/>
      <w:pPr>
        <w:ind w:left="36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C7634DE"/>
    <w:multiLevelType w:val="hybridMultilevel"/>
    <w:tmpl w:val="29AAE4EC"/>
    <w:lvl w:ilvl="0" w:tplc="04030003">
      <w:start w:val="1"/>
      <w:numFmt w:val="bullet"/>
      <w:lvlText w:val="o"/>
      <w:lvlJc w:val="left"/>
      <w:pPr>
        <w:ind w:left="720" w:hanging="360"/>
      </w:pPr>
      <w:rPr>
        <w:rFonts w:ascii="Courier New" w:hAnsi="Courier New" w:cs="Courier New" w:hint="default"/>
      </w:rPr>
    </w:lvl>
    <w:lvl w:ilvl="1" w:tplc="80CE077A">
      <w:start w:val="1"/>
      <w:numFmt w:val="bullet"/>
      <w:lvlText w:val="-"/>
      <w:lvlJc w:val="left"/>
      <w:pPr>
        <w:ind w:left="1440" w:hanging="360"/>
      </w:pPr>
      <w:rPr>
        <w:rFonts w:ascii="Calibri" w:hAnsi="Calibri" w:hint="default"/>
      </w:rPr>
    </w:lvl>
    <w:lvl w:ilvl="2" w:tplc="CC0EF028">
      <w:start w:val="1"/>
      <w:numFmt w:val="bullet"/>
      <w:lvlText w:val=""/>
      <w:lvlJc w:val="left"/>
      <w:pPr>
        <w:ind w:left="501" w:hanging="360"/>
      </w:pPr>
      <w:rPr>
        <w:rFonts w:ascii="Wingdings" w:eastAsiaTheme="minorHAnsi" w:hAnsi="Wingdings" w:cstheme="minorBidi"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6EF801B5"/>
    <w:multiLevelType w:val="multilevel"/>
    <w:tmpl w:val="525C163C"/>
    <w:styleLink w:val="Estilo1"/>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2064B9"/>
    <w:multiLevelType w:val="hybridMultilevel"/>
    <w:tmpl w:val="FE0825DE"/>
    <w:lvl w:ilvl="0" w:tplc="1930ACE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AA414D"/>
    <w:multiLevelType w:val="hybridMultilevel"/>
    <w:tmpl w:val="4D44AD38"/>
    <w:lvl w:ilvl="0" w:tplc="0C0A0019">
      <w:start w:val="1"/>
      <w:numFmt w:val="lowerLetter"/>
      <w:lvlText w:val="%1."/>
      <w:lvlJc w:val="left"/>
      <w:pPr>
        <w:ind w:left="785" w:hanging="360"/>
      </w:pPr>
    </w:lvl>
    <w:lvl w:ilvl="1" w:tplc="04030019">
      <w:start w:val="1"/>
      <w:numFmt w:val="lowerLetter"/>
      <w:lvlText w:val="%2."/>
      <w:lvlJc w:val="left"/>
      <w:pPr>
        <w:ind w:left="1505" w:hanging="360"/>
      </w:pPr>
    </w:lvl>
    <w:lvl w:ilvl="2" w:tplc="0403001B" w:tentative="1">
      <w:start w:val="1"/>
      <w:numFmt w:val="lowerRoman"/>
      <w:lvlText w:val="%3."/>
      <w:lvlJc w:val="right"/>
      <w:pPr>
        <w:ind w:left="2225" w:hanging="180"/>
      </w:pPr>
    </w:lvl>
    <w:lvl w:ilvl="3" w:tplc="0403000F" w:tentative="1">
      <w:start w:val="1"/>
      <w:numFmt w:val="decimal"/>
      <w:lvlText w:val="%4."/>
      <w:lvlJc w:val="left"/>
      <w:pPr>
        <w:ind w:left="2945" w:hanging="360"/>
      </w:pPr>
    </w:lvl>
    <w:lvl w:ilvl="4" w:tplc="04030019" w:tentative="1">
      <w:start w:val="1"/>
      <w:numFmt w:val="lowerLetter"/>
      <w:lvlText w:val="%5."/>
      <w:lvlJc w:val="left"/>
      <w:pPr>
        <w:ind w:left="3665" w:hanging="360"/>
      </w:pPr>
    </w:lvl>
    <w:lvl w:ilvl="5" w:tplc="0403001B" w:tentative="1">
      <w:start w:val="1"/>
      <w:numFmt w:val="lowerRoman"/>
      <w:lvlText w:val="%6."/>
      <w:lvlJc w:val="right"/>
      <w:pPr>
        <w:ind w:left="4385" w:hanging="180"/>
      </w:pPr>
    </w:lvl>
    <w:lvl w:ilvl="6" w:tplc="0403000F" w:tentative="1">
      <w:start w:val="1"/>
      <w:numFmt w:val="decimal"/>
      <w:lvlText w:val="%7."/>
      <w:lvlJc w:val="left"/>
      <w:pPr>
        <w:ind w:left="5105" w:hanging="360"/>
      </w:pPr>
    </w:lvl>
    <w:lvl w:ilvl="7" w:tplc="04030019" w:tentative="1">
      <w:start w:val="1"/>
      <w:numFmt w:val="lowerLetter"/>
      <w:lvlText w:val="%8."/>
      <w:lvlJc w:val="left"/>
      <w:pPr>
        <w:ind w:left="5825" w:hanging="360"/>
      </w:pPr>
    </w:lvl>
    <w:lvl w:ilvl="8" w:tplc="0403001B" w:tentative="1">
      <w:start w:val="1"/>
      <w:numFmt w:val="lowerRoman"/>
      <w:lvlText w:val="%9."/>
      <w:lvlJc w:val="right"/>
      <w:pPr>
        <w:ind w:left="6545" w:hanging="180"/>
      </w:pPr>
    </w:lvl>
  </w:abstractNum>
  <w:abstractNum w:abstractNumId="47" w15:restartNumberingAfterBreak="0">
    <w:nsid w:val="777E7D49"/>
    <w:multiLevelType w:val="hybridMultilevel"/>
    <w:tmpl w:val="4412CFF4"/>
    <w:lvl w:ilvl="0" w:tplc="0C0A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7FE42039"/>
    <w:multiLevelType w:val="hybridMultilevel"/>
    <w:tmpl w:val="B9F21228"/>
    <w:lvl w:ilvl="0" w:tplc="0C0A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6487464">
    <w:abstractNumId w:val="13"/>
  </w:num>
  <w:num w:numId="2" w16cid:durableId="545915665">
    <w:abstractNumId w:val="43"/>
  </w:num>
  <w:num w:numId="3" w16cid:durableId="978725739">
    <w:abstractNumId w:val="20"/>
  </w:num>
  <w:num w:numId="4" w16cid:durableId="1462840911">
    <w:abstractNumId w:val="47"/>
  </w:num>
  <w:num w:numId="5" w16cid:durableId="369650403">
    <w:abstractNumId w:val="0"/>
  </w:num>
  <w:num w:numId="6" w16cid:durableId="1365593435">
    <w:abstractNumId w:val="42"/>
  </w:num>
  <w:num w:numId="7" w16cid:durableId="147287735">
    <w:abstractNumId w:val="33"/>
  </w:num>
  <w:num w:numId="8" w16cid:durableId="255290537">
    <w:abstractNumId w:val="9"/>
  </w:num>
  <w:num w:numId="9" w16cid:durableId="47535998">
    <w:abstractNumId w:val="24"/>
  </w:num>
  <w:num w:numId="10" w16cid:durableId="87118363">
    <w:abstractNumId w:val="12"/>
  </w:num>
  <w:num w:numId="11" w16cid:durableId="717976857">
    <w:abstractNumId w:val="1"/>
  </w:num>
  <w:num w:numId="12" w16cid:durableId="2098668132">
    <w:abstractNumId w:val="11"/>
  </w:num>
  <w:num w:numId="13" w16cid:durableId="1229465214">
    <w:abstractNumId w:val="10"/>
  </w:num>
  <w:num w:numId="14" w16cid:durableId="1998873342">
    <w:abstractNumId w:val="48"/>
  </w:num>
  <w:num w:numId="15" w16cid:durableId="1404907408">
    <w:abstractNumId w:val="16"/>
  </w:num>
  <w:num w:numId="16" w16cid:durableId="211886982">
    <w:abstractNumId w:val="38"/>
  </w:num>
  <w:num w:numId="17" w16cid:durableId="2009943438">
    <w:abstractNumId w:val="46"/>
  </w:num>
  <w:num w:numId="18" w16cid:durableId="1653212123">
    <w:abstractNumId w:val="32"/>
  </w:num>
  <w:num w:numId="19" w16cid:durableId="1858887558">
    <w:abstractNumId w:val="34"/>
  </w:num>
  <w:num w:numId="20" w16cid:durableId="155418465">
    <w:abstractNumId w:val="36"/>
  </w:num>
  <w:num w:numId="21" w16cid:durableId="946279906">
    <w:abstractNumId w:val="19"/>
  </w:num>
  <w:num w:numId="22" w16cid:durableId="1331718759">
    <w:abstractNumId w:val="30"/>
  </w:num>
  <w:num w:numId="23" w16cid:durableId="1310400658">
    <w:abstractNumId w:val="30"/>
    <w:lvlOverride w:ilvl="0">
      <w:lvl w:ilvl="0">
        <w:start w:val="1"/>
        <w:numFmt w:val="decimal"/>
        <w:lvlText w:val="%1."/>
        <w:lvlJc w:val="left"/>
        <w:pPr>
          <w:ind w:left="360" w:hanging="360"/>
        </w:pPr>
        <w:rPr>
          <w:rFonts w:hint="default"/>
          <w:b/>
          <w:color w:val="0070C0"/>
          <w:sz w:val="28"/>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748043206">
    <w:abstractNumId w:val="39"/>
  </w:num>
  <w:num w:numId="25" w16cid:durableId="387339437">
    <w:abstractNumId w:val="14"/>
  </w:num>
  <w:num w:numId="26" w16cid:durableId="1013993492">
    <w:abstractNumId w:val="31"/>
  </w:num>
  <w:num w:numId="27" w16cid:durableId="2043046547">
    <w:abstractNumId w:val="29"/>
  </w:num>
  <w:num w:numId="28" w16cid:durableId="627056336">
    <w:abstractNumId w:val="44"/>
  </w:num>
  <w:num w:numId="29" w16cid:durableId="1407916074">
    <w:abstractNumId w:val="25"/>
  </w:num>
  <w:num w:numId="30" w16cid:durableId="1799057976">
    <w:abstractNumId w:val="8"/>
  </w:num>
  <w:num w:numId="31" w16cid:durableId="23558594">
    <w:abstractNumId w:val="26"/>
  </w:num>
  <w:num w:numId="32" w16cid:durableId="112331425">
    <w:abstractNumId w:val="17"/>
  </w:num>
  <w:num w:numId="33" w16cid:durableId="1767190377">
    <w:abstractNumId w:val="35"/>
  </w:num>
  <w:num w:numId="34" w16cid:durableId="631833502">
    <w:abstractNumId w:val="3"/>
  </w:num>
  <w:num w:numId="35" w16cid:durableId="255136887">
    <w:abstractNumId w:val="4"/>
  </w:num>
  <w:num w:numId="36" w16cid:durableId="1487283313">
    <w:abstractNumId w:val="18"/>
  </w:num>
  <w:num w:numId="37" w16cid:durableId="1752267284">
    <w:abstractNumId w:val="23"/>
  </w:num>
  <w:num w:numId="38" w16cid:durableId="1178496105">
    <w:abstractNumId w:val="27"/>
  </w:num>
  <w:num w:numId="39" w16cid:durableId="1011637820">
    <w:abstractNumId w:val="2"/>
  </w:num>
  <w:num w:numId="40" w16cid:durableId="378436845">
    <w:abstractNumId w:val="40"/>
  </w:num>
  <w:num w:numId="41" w16cid:durableId="1914583979">
    <w:abstractNumId w:val="28"/>
  </w:num>
  <w:num w:numId="42" w16cid:durableId="1624455598">
    <w:abstractNumId w:val="45"/>
  </w:num>
  <w:num w:numId="43" w16cid:durableId="1925383677">
    <w:abstractNumId w:val="5"/>
    <w:lvlOverride w:ilvl="0">
      <w:startOverride w:val="1"/>
    </w:lvlOverride>
    <w:lvlOverride w:ilvl="1"/>
    <w:lvlOverride w:ilvl="2"/>
    <w:lvlOverride w:ilvl="3"/>
    <w:lvlOverride w:ilvl="4"/>
    <w:lvlOverride w:ilvl="5"/>
    <w:lvlOverride w:ilvl="6"/>
    <w:lvlOverride w:ilvl="7"/>
    <w:lvlOverride w:ilvl="8"/>
  </w:num>
  <w:num w:numId="44" w16cid:durableId="2048021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337254">
    <w:abstractNumId w:val="6"/>
  </w:num>
  <w:num w:numId="46" w16cid:durableId="1045644544">
    <w:abstractNumId w:val="7"/>
  </w:num>
  <w:num w:numId="47" w16cid:durableId="1156798968">
    <w:abstractNumId w:val="41"/>
  </w:num>
  <w:num w:numId="48" w16cid:durableId="610286858">
    <w:abstractNumId w:val="15"/>
  </w:num>
  <w:num w:numId="49" w16cid:durableId="735129559">
    <w:abstractNumId w:val="37"/>
  </w:num>
  <w:num w:numId="50" w16cid:durableId="956716915">
    <w:abstractNumId w:val="22"/>
  </w:num>
  <w:num w:numId="51" w16cid:durableId="2009360113">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B6"/>
    <w:rsid w:val="00004D51"/>
    <w:rsid w:val="00011E94"/>
    <w:rsid w:val="00012DB6"/>
    <w:rsid w:val="0001618B"/>
    <w:rsid w:val="0001665A"/>
    <w:rsid w:val="00021130"/>
    <w:rsid w:val="00026832"/>
    <w:rsid w:val="00027BC2"/>
    <w:rsid w:val="00030BA8"/>
    <w:rsid w:val="0003249E"/>
    <w:rsid w:val="000423C1"/>
    <w:rsid w:val="00044EB4"/>
    <w:rsid w:val="00045972"/>
    <w:rsid w:val="00046160"/>
    <w:rsid w:val="00061B17"/>
    <w:rsid w:val="00062CBE"/>
    <w:rsid w:val="00065AD2"/>
    <w:rsid w:val="00066BA7"/>
    <w:rsid w:val="000723F4"/>
    <w:rsid w:val="00074340"/>
    <w:rsid w:val="00080FB0"/>
    <w:rsid w:val="00082315"/>
    <w:rsid w:val="00084FD8"/>
    <w:rsid w:val="0009652E"/>
    <w:rsid w:val="000A1EB3"/>
    <w:rsid w:val="000A243F"/>
    <w:rsid w:val="000A3632"/>
    <w:rsid w:val="000B252A"/>
    <w:rsid w:val="000B3CAB"/>
    <w:rsid w:val="000B6D71"/>
    <w:rsid w:val="000C02EB"/>
    <w:rsid w:val="000C2391"/>
    <w:rsid w:val="000C786A"/>
    <w:rsid w:val="000D18B1"/>
    <w:rsid w:val="000D237E"/>
    <w:rsid w:val="000D40C5"/>
    <w:rsid w:val="000D4CC1"/>
    <w:rsid w:val="000E4BCC"/>
    <w:rsid w:val="000E6322"/>
    <w:rsid w:val="000F0617"/>
    <w:rsid w:val="000F27E6"/>
    <w:rsid w:val="000F34E2"/>
    <w:rsid w:val="000F5505"/>
    <w:rsid w:val="000F6E36"/>
    <w:rsid w:val="00100960"/>
    <w:rsid w:val="00101678"/>
    <w:rsid w:val="00105195"/>
    <w:rsid w:val="00111808"/>
    <w:rsid w:val="00112437"/>
    <w:rsid w:val="001157D5"/>
    <w:rsid w:val="00120E57"/>
    <w:rsid w:val="001256DF"/>
    <w:rsid w:val="001425CB"/>
    <w:rsid w:val="001439EC"/>
    <w:rsid w:val="00145008"/>
    <w:rsid w:val="00147ABC"/>
    <w:rsid w:val="00150C75"/>
    <w:rsid w:val="00154AB5"/>
    <w:rsid w:val="00160463"/>
    <w:rsid w:val="00162D02"/>
    <w:rsid w:val="001660B2"/>
    <w:rsid w:val="00166BBE"/>
    <w:rsid w:val="00173FBB"/>
    <w:rsid w:val="0018254D"/>
    <w:rsid w:val="001849BC"/>
    <w:rsid w:val="001852BD"/>
    <w:rsid w:val="001862F9"/>
    <w:rsid w:val="001876BF"/>
    <w:rsid w:val="001877A0"/>
    <w:rsid w:val="00191A2D"/>
    <w:rsid w:val="001942C1"/>
    <w:rsid w:val="00194B46"/>
    <w:rsid w:val="00195520"/>
    <w:rsid w:val="001A3D9D"/>
    <w:rsid w:val="001A54B1"/>
    <w:rsid w:val="001A68CE"/>
    <w:rsid w:val="001B6BC8"/>
    <w:rsid w:val="001C2629"/>
    <w:rsid w:val="001D585B"/>
    <w:rsid w:val="001D67B0"/>
    <w:rsid w:val="001E0608"/>
    <w:rsid w:val="001E3AC9"/>
    <w:rsid w:val="001F2A39"/>
    <w:rsid w:val="001F2CF7"/>
    <w:rsid w:val="001F5058"/>
    <w:rsid w:val="001F787E"/>
    <w:rsid w:val="002040F8"/>
    <w:rsid w:val="00204F94"/>
    <w:rsid w:val="00205642"/>
    <w:rsid w:val="002056E5"/>
    <w:rsid w:val="00206380"/>
    <w:rsid w:val="00212090"/>
    <w:rsid w:val="00213767"/>
    <w:rsid w:val="00215CD2"/>
    <w:rsid w:val="00220B8C"/>
    <w:rsid w:val="00227044"/>
    <w:rsid w:val="00227D04"/>
    <w:rsid w:val="00232DFA"/>
    <w:rsid w:val="00232F57"/>
    <w:rsid w:val="0023410F"/>
    <w:rsid w:val="00234DD4"/>
    <w:rsid w:val="002363B0"/>
    <w:rsid w:val="00240A90"/>
    <w:rsid w:val="002415A8"/>
    <w:rsid w:val="00247425"/>
    <w:rsid w:val="00255CEF"/>
    <w:rsid w:val="002572F2"/>
    <w:rsid w:val="00262492"/>
    <w:rsid w:val="00262551"/>
    <w:rsid w:val="00271AE3"/>
    <w:rsid w:val="002770E2"/>
    <w:rsid w:val="0028081D"/>
    <w:rsid w:val="002811F4"/>
    <w:rsid w:val="0028150C"/>
    <w:rsid w:val="00282BED"/>
    <w:rsid w:val="0028388B"/>
    <w:rsid w:val="00286EAB"/>
    <w:rsid w:val="00292C32"/>
    <w:rsid w:val="00295266"/>
    <w:rsid w:val="00296BE5"/>
    <w:rsid w:val="002A0F38"/>
    <w:rsid w:val="002A281C"/>
    <w:rsid w:val="002A526C"/>
    <w:rsid w:val="002B5F88"/>
    <w:rsid w:val="002B675B"/>
    <w:rsid w:val="002B686F"/>
    <w:rsid w:val="002B68F5"/>
    <w:rsid w:val="002B71C0"/>
    <w:rsid w:val="002C637C"/>
    <w:rsid w:val="002C736A"/>
    <w:rsid w:val="002D0B38"/>
    <w:rsid w:val="002D41C7"/>
    <w:rsid w:val="002E0179"/>
    <w:rsid w:val="002E10F5"/>
    <w:rsid w:val="002E24DD"/>
    <w:rsid w:val="002E3EEC"/>
    <w:rsid w:val="002F3592"/>
    <w:rsid w:val="002F7653"/>
    <w:rsid w:val="00300215"/>
    <w:rsid w:val="00300607"/>
    <w:rsid w:val="003021B9"/>
    <w:rsid w:val="003055B8"/>
    <w:rsid w:val="00312430"/>
    <w:rsid w:val="00312EE3"/>
    <w:rsid w:val="0032046E"/>
    <w:rsid w:val="00326611"/>
    <w:rsid w:val="00326BEF"/>
    <w:rsid w:val="00336871"/>
    <w:rsid w:val="003443D8"/>
    <w:rsid w:val="00346749"/>
    <w:rsid w:val="003472C2"/>
    <w:rsid w:val="003500CC"/>
    <w:rsid w:val="00356048"/>
    <w:rsid w:val="00365EDB"/>
    <w:rsid w:val="00367511"/>
    <w:rsid w:val="003708A1"/>
    <w:rsid w:val="00387B51"/>
    <w:rsid w:val="0039252E"/>
    <w:rsid w:val="00392E1A"/>
    <w:rsid w:val="00395D5F"/>
    <w:rsid w:val="00397986"/>
    <w:rsid w:val="003A67DA"/>
    <w:rsid w:val="003A775A"/>
    <w:rsid w:val="003C0003"/>
    <w:rsid w:val="003C10C3"/>
    <w:rsid w:val="003C5B57"/>
    <w:rsid w:val="003C5FD9"/>
    <w:rsid w:val="003C61B7"/>
    <w:rsid w:val="003D7AAA"/>
    <w:rsid w:val="003E1A4C"/>
    <w:rsid w:val="003F1478"/>
    <w:rsid w:val="003F19E9"/>
    <w:rsid w:val="003F1D29"/>
    <w:rsid w:val="003F4E0C"/>
    <w:rsid w:val="004008AE"/>
    <w:rsid w:val="00415F87"/>
    <w:rsid w:val="00417762"/>
    <w:rsid w:val="004209FA"/>
    <w:rsid w:val="00424A00"/>
    <w:rsid w:val="00424C35"/>
    <w:rsid w:val="00430C4D"/>
    <w:rsid w:val="00432A4C"/>
    <w:rsid w:val="00432AAF"/>
    <w:rsid w:val="00441780"/>
    <w:rsid w:val="00445B8F"/>
    <w:rsid w:val="0044755C"/>
    <w:rsid w:val="00450116"/>
    <w:rsid w:val="00450274"/>
    <w:rsid w:val="004505B5"/>
    <w:rsid w:val="004507D3"/>
    <w:rsid w:val="004527AE"/>
    <w:rsid w:val="00454587"/>
    <w:rsid w:val="00457940"/>
    <w:rsid w:val="00460937"/>
    <w:rsid w:val="00461CB4"/>
    <w:rsid w:val="004763DA"/>
    <w:rsid w:val="004802B6"/>
    <w:rsid w:val="00483D4A"/>
    <w:rsid w:val="004844A5"/>
    <w:rsid w:val="0048498E"/>
    <w:rsid w:val="00485855"/>
    <w:rsid w:val="004935F2"/>
    <w:rsid w:val="00494EAD"/>
    <w:rsid w:val="00497660"/>
    <w:rsid w:val="004A3844"/>
    <w:rsid w:val="004A5DD3"/>
    <w:rsid w:val="004A6F83"/>
    <w:rsid w:val="004B052C"/>
    <w:rsid w:val="004B1B44"/>
    <w:rsid w:val="004B26ED"/>
    <w:rsid w:val="004B41F5"/>
    <w:rsid w:val="004B6EC2"/>
    <w:rsid w:val="004C1405"/>
    <w:rsid w:val="004C3066"/>
    <w:rsid w:val="004D1CF7"/>
    <w:rsid w:val="004D2AB2"/>
    <w:rsid w:val="004D2D58"/>
    <w:rsid w:val="004E2CAE"/>
    <w:rsid w:val="004E3273"/>
    <w:rsid w:val="004F1B46"/>
    <w:rsid w:val="004F2F4C"/>
    <w:rsid w:val="004F6E69"/>
    <w:rsid w:val="004F77C4"/>
    <w:rsid w:val="005004A2"/>
    <w:rsid w:val="00503286"/>
    <w:rsid w:val="00507D52"/>
    <w:rsid w:val="0051149D"/>
    <w:rsid w:val="00511EF4"/>
    <w:rsid w:val="00512FA3"/>
    <w:rsid w:val="00514B25"/>
    <w:rsid w:val="00515F00"/>
    <w:rsid w:val="005206CE"/>
    <w:rsid w:val="00523674"/>
    <w:rsid w:val="00525186"/>
    <w:rsid w:val="00527EE6"/>
    <w:rsid w:val="005306AB"/>
    <w:rsid w:val="0053454E"/>
    <w:rsid w:val="00535579"/>
    <w:rsid w:val="0053628E"/>
    <w:rsid w:val="00542DFB"/>
    <w:rsid w:val="00545D9B"/>
    <w:rsid w:val="00547D5B"/>
    <w:rsid w:val="00552129"/>
    <w:rsid w:val="00552379"/>
    <w:rsid w:val="00552602"/>
    <w:rsid w:val="005539E6"/>
    <w:rsid w:val="00553A87"/>
    <w:rsid w:val="00567F4E"/>
    <w:rsid w:val="005721A4"/>
    <w:rsid w:val="005727A7"/>
    <w:rsid w:val="005917D6"/>
    <w:rsid w:val="00592F2A"/>
    <w:rsid w:val="00597B01"/>
    <w:rsid w:val="005A0275"/>
    <w:rsid w:val="005A034A"/>
    <w:rsid w:val="005A1170"/>
    <w:rsid w:val="005A1961"/>
    <w:rsid w:val="005A2C6D"/>
    <w:rsid w:val="005B3924"/>
    <w:rsid w:val="005B435E"/>
    <w:rsid w:val="005B4F39"/>
    <w:rsid w:val="005B5DCA"/>
    <w:rsid w:val="005B7CF1"/>
    <w:rsid w:val="005C2520"/>
    <w:rsid w:val="005C3811"/>
    <w:rsid w:val="005C6087"/>
    <w:rsid w:val="005C67CC"/>
    <w:rsid w:val="005C780B"/>
    <w:rsid w:val="005C7E54"/>
    <w:rsid w:val="005D51C2"/>
    <w:rsid w:val="005D5817"/>
    <w:rsid w:val="005E6344"/>
    <w:rsid w:val="005E68D8"/>
    <w:rsid w:val="005E6EBA"/>
    <w:rsid w:val="005E7667"/>
    <w:rsid w:val="005F04B3"/>
    <w:rsid w:val="005F233C"/>
    <w:rsid w:val="005F621C"/>
    <w:rsid w:val="005F7634"/>
    <w:rsid w:val="00606887"/>
    <w:rsid w:val="00612655"/>
    <w:rsid w:val="00613A85"/>
    <w:rsid w:val="0061404A"/>
    <w:rsid w:val="00615637"/>
    <w:rsid w:val="00615914"/>
    <w:rsid w:val="00616D73"/>
    <w:rsid w:val="00620AE5"/>
    <w:rsid w:val="00621C30"/>
    <w:rsid w:val="00624607"/>
    <w:rsid w:val="00633791"/>
    <w:rsid w:val="00633FC9"/>
    <w:rsid w:val="00636099"/>
    <w:rsid w:val="00636458"/>
    <w:rsid w:val="00640357"/>
    <w:rsid w:val="00641465"/>
    <w:rsid w:val="0064578D"/>
    <w:rsid w:val="00646BDE"/>
    <w:rsid w:val="00647405"/>
    <w:rsid w:val="00647632"/>
    <w:rsid w:val="00657926"/>
    <w:rsid w:val="00663A32"/>
    <w:rsid w:val="00671277"/>
    <w:rsid w:val="00672BB5"/>
    <w:rsid w:val="00675EC9"/>
    <w:rsid w:val="00676286"/>
    <w:rsid w:val="00677D5F"/>
    <w:rsid w:val="0069637C"/>
    <w:rsid w:val="006A24CC"/>
    <w:rsid w:val="006A4880"/>
    <w:rsid w:val="006A5BDB"/>
    <w:rsid w:val="006B0207"/>
    <w:rsid w:val="006B14DF"/>
    <w:rsid w:val="006C0251"/>
    <w:rsid w:val="006C04B7"/>
    <w:rsid w:val="006C1696"/>
    <w:rsid w:val="006D4F9E"/>
    <w:rsid w:val="006D631F"/>
    <w:rsid w:val="006E05BA"/>
    <w:rsid w:val="006E0E3F"/>
    <w:rsid w:val="006E62AD"/>
    <w:rsid w:val="006F0025"/>
    <w:rsid w:val="006F6CAE"/>
    <w:rsid w:val="00701673"/>
    <w:rsid w:val="00701AEF"/>
    <w:rsid w:val="00701F91"/>
    <w:rsid w:val="00702365"/>
    <w:rsid w:val="007060F8"/>
    <w:rsid w:val="00707842"/>
    <w:rsid w:val="00713565"/>
    <w:rsid w:val="0071527B"/>
    <w:rsid w:val="007170C5"/>
    <w:rsid w:val="007225CB"/>
    <w:rsid w:val="00725EA0"/>
    <w:rsid w:val="00727B40"/>
    <w:rsid w:val="00734A8B"/>
    <w:rsid w:val="007364A6"/>
    <w:rsid w:val="00742CCD"/>
    <w:rsid w:val="00743ED3"/>
    <w:rsid w:val="00750CC4"/>
    <w:rsid w:val="00763CFE"/>
    <w:rsid w:val="00765656"/>
    <w:rsid w:val="00766750"/>
    <w:rsid w:val="00770139"/>
    <w:rsid w:val="00773F1E"/>
    <w:rsid w:val="0077435B"/>
    <w:rsid w:val="00781311"/>
    <w:rsid w:val="007827DA"/>
    <w:rsid w:val="00785EB5"/>
    <w:rsid w:val="00794231"/>
    <w:rsid w:val="00795A09"/>
    <w:rsid w:val="00797009"/>
    <w:rsid w:val="007A50BA"/>
    <w:rsid w:val="007B28EB"/>
    <w:rsid w:val="007C0060"/>
    <w:rsid w:val="007C64A8"/>
    <w:rsid w:val="007C7CA5"/>
    <w:rsid w:val="007D0E0C"/>
    <w:rsid w:val="007D149D"/>
    <w:rsid w:val="007E14CA"/>
    <w:rsid w:val="007E1CD2"/>
    <w:rsid w:val="007E323B"/>
    <w:rsid w:val="007E471D"/>
    <w:rsid w:val="007F5299"/>
    <w:rsid w:val="007F5F4C"/>
    <w:rsid w:val="007F6F5F"/>
    <w:rsid w:val="008017F9"/>
    <w:rsid w:val="0080188A"/>
    <w:rsid w:val="008040D5"/>
    <w:rsid w:val="0080551F"/>
    <w:rsid w:val="008102CD"/>
    <w:rsid w:val="0081086A"/>
    <w:rsid w:val="00811EF5"/>
    <w:rsid w:val="00817285"/>
    <w:rsid w:val="0083140C"/>
    <w:rsid w:val="0083160A"/>
    <w:rsid w:val="00832A2B"/>
    <w:rsid w:val="00835E04"/>
    <w:rsid w:val="00836289"/>
    <w:rsid w:val="0083642F"/>
    <w:rsid w:val="00840EDD"/>
    <w:rsid w:val="00842038"/>
    <w:rsid w:val="00843D18"/>
    <w:rsid w:val="0085202F"/>
    <w:rsid w:val="008533CA"/>
    <w:rsid w:val="00855B3F"/>
    <w:rsid w:val="00855DE1"/>
    <w:rsid w:val="00863E54"/>
    <w:rsid w:val="008720FC"/>
    <w:rsid w:val="008757D0"/>
    <w:rsid w:val="008814FB"/>
    <w:rsid w:val="0089131F"/>
    <w:rsid w:val="00893943"/>
    <w:rsid w:val="00896698"/>
    <w:rsid w:val="008B0450"/>
    <w:rsid w:val="008C260F"/>
    <w:rsid w:val="008C4849"/>
    <w:rsid w:val="008C6586"/>
    <w:rsid w:val="008D0195"/>
    <w:rsid w:val="008D022C"/>
    <w:rsid w:val="008D75C4"/>
    <w:rsid w:val="008E3F8F"/>
    <w:rsid w:val="008F198D"/>
    <w:rsid w:val="008F7FF0"/>
    <w:rsid w:val="0090073E"/>
    <w:rsid w:val="00902548"/>
    <w:rsid w:val="009044E5"/>
    <w:rsid w:val="00907604"/>
    <w:rsid w:val="00907B36"/>
    <w:rsid w:val="0091167B"/>
    <w:rsid w:val="00912279"/>
    <w:rsid w:val="0091243A"/>
    <w:rsid w:val="009132AE"/>
    <w:rsid w:val="009139B6"/>
    <w:rsid w:val="00930D01"/>
    <w:rsid w:val="009346AC"/>
    <w:rsid w:val="009363C4"/>
    <w:rsid w:val="00936F64"/>
    <w:rsid w:val="00940888"/>
    <w:rsid w:val="00942B20"/>
    <w:rsid w:val="00944A5F"/>
    <w:rsid w:val="00954721"/>
    <w:rsid w:val="00955889"/>
    <w:rsid w:val="00955BC7"/>
    <w:rsid w:val="00957B0C"/>
    <w:rsid w:val="009620B6"/>
    <w:rsid w:val="009702B6"/>
    <w:rsid w:val="00974993"/>
    <w:rsid w:val="00977BE7"/>
    <w:rsid w:val="00980239"/>
    <w:rsid w:val="00980934"/>
    <w:rsid w:val="009813FE"/>
    <w:rsid w:val="0098264E"/>
    <w:rsid w:val="00982A00"/>
    <w:rsid w:val="00983095"/>
    <w:rsid w:val="009931DA"/>
    <w:rsid w:val="00995420"/>
    <w:rsid w:val="009A1492"/>
    <w:rsid w:val="009A5D60"/>
    <w:rsid w:val="009A7FA7"/>
    <w:rsid w:val="009B3C4A"/>
    <w:rsid w:val="009B4C76"/>
    <w:rsid w:val="009C6BDD"/>
    <w:rsid w:val="009C78BC"/>
    <w:rsid w:val="009C7C51"/>
    <w:rsid w:val="009D316B"/>
    <w:rsid w:val="009D4FDB"/>
    <w:rsid w:val="009D7DDD"/>
    <w:rsid w:val="009E2029"/>
    <w:rsid w:val="009E3F65"/>
    <w:rsid w:val="009E6D89"/>
    <w:rsid w:val="009E6FE4"/>
    <w:rsid w:val="009F091F"/>
    <w:rsid w:val="009F69B6"/>
    <w:rsid w:val="009F76A9"/>
    <w:rsid w:val="00A06D8D"/>
    <w:rsid w:val="00A07055"/>
    <w:rsid w:val="00A10B26"/>
    <w:rsid w:val="00A1182F"/>
    <w:rsid w:val="00A12692"/>
    <w:rsid w:val="00A21C30"/>
    <w:rsid w:val="00A249E3"/>
    <w:rsid w:val="00A25144"/>
    <w:rsid w:val="00A2749E"/>
    <w:rsid w:val="00A362FC"/>
    <w:rsid w:val="00A372D4"/>
    <w:rsid w:val="00A41392"/>
    <w:rsid w:val="00A4161D"/>
    <w:rsid w:val="00A41DF5"/>
    <w:rsid w:val="00A42EA7"/>
    <w:rsid w:val="00A47CAF"/>
    <w:rsid w:val="00A53D9A"/>
    <w:rsid w:val="00A630CE"/>
    <w:rsid w:val="00A64627"/>
    <w:rsid w:val="00A65438"/>
    <w:rsid w:val="00A668BF"/>
    <w:rsid w:val="00A724C8"/>
    <w:rsid w:val="00A86DD3"/>
    <w:rsid w:val="00A871F6"/>
    <w:rsid w:val="00A9455B"/>
    <w:rsid w:val="00A97CDD"/>
    <w:rsid w:val="00AA5FDF"/>
    <w:rsid w:val="00AA62A1"/>
    <w:rsid w:val="00AA69D7"/>
    <w:rsid w:val="00AA7CEC"/>
    <w:rsid w:val="00AD3845"/>
    <w:rsid w:val="00AD41A5"/>
    <w:rsid w:val="00AD5CC5"/>
    <w:rsid w:val="00AE296E"/>
    <w:rsid w:val="00AE2BD3"/>
    <w:rsid w:val="00AE49DA"/>
    <w:rsid w:val="00AF04C8"/>
    <w:rsid w:val="00AF0B33"/>
    <w:rsid w:val="00AF2825"/>
    <w:rsid w:val="00B0440B"/>
    <w:rsid w:val="00B10354"/>
    <w:rsid w:val="00B1452F"/>
    <w:rsid w:val="00B15BB9"/>
    <w:rsid w:val="00B15D45"/>
    <w:rsid w:val="00B21BA2"/>
    <w:rsid w:val="00B24776"/>
    <w:rsid w:val="00B2538C"/>
    <w:rsid w:val="00B264FE"/>
    <w:rsid w:val="00B30B6C"/>
    <w:rsid w:val="00B31395"/>
    <w:rsid w:val="00B37296"/>
    <w:rsid w:val="00B37781"/>
    <w:rsid w:val="00B442A5"/>
    <w:rsid w:val="00B45375"/>
    <w:rsid w:val="00B532EA"/>
    <w:rsid w:val="00B57018"/>
    <w:rsid w:val="00B61141"/>
    <w:rsid w:val="00B61148"/>
    <w:rsid w:val="00B6187B"/>
    <w:rsid w:val="00B65DD7"/>
    <w:rsid w:val="00B66AE1"/>
    <w:rsid w:val="00B801EC"/>
    <w:rsid w:val="00B80995"/>
    <w:rsid w:val="00B8358D"/>
    <w:rsid w:val="00B960E4"/>
    <w:rsid w:val="00B96A22"/>
    <w:rsid w:val="00BA185A"/>
    <w:rsid w:val="00BA18C0"/>
    <w:rsid w:val="00BA2AA7"/>
    <w:rsid w:val="00BA66A7"/>
    <w:rsid w:val="00BA7EFD"/>
    <w:rsid w:val="00BB35A2"/>
    <w:rsid w:val="00BB57C7"/>
    <w:rsid w:val="00BB7C61"/>
    <w:rsid w:val="00BC0276"/>
    <w:rsid w:val="00BC0D7B"/>
    <w:rsid w:val="00BC4E2D"/>
    <w:rsid w:val="00BC5F1A"/>
    <w:rsid w:val="00BD18BF"/>
    <w:rsid w:val="00BD706F"/>
    <w:rsid w:val="00BE043F"/>
    <w:rsid w:val="00BE3F80"/>
    <w:rsid w:val="00BE62CA"/>
    <w:rsid w:val="00BF032C"/>
    <w:rsid w:val="00BF1102"/>
    <w:rsid w:val="00BF2A57"/>
    <w:rsid w:val="00BF5B4C"/>
    <w:rsid w:val="00BF674F"/>
    <w:rsid w:val="00BF73CC"/>
    <w:rsid w:val="00C002C5"/>
    <w:rsid w:val="00C0375D"/>
    <w:rsid w:val="00C108AD"/>
    <w:rsid w:val="00C14FAA"/>
    <w:rsid w:val="00C15388"/>
    <w:rsid w:val="00C17C39"/>
    <w:rsid w:val="00C22248"/>
    <w:rsid w:val="00C27FEF"/>
    <w:rsid w:val="00C33019"/>
    <w:rsid w:val="00C376A1"/>
    <w:rsid w:val="00C45C7E"/>
    <w:rsid w:val="00C520BF"/>
    <w:rsid w:val="00C520F9"/>
    <w:rsid w:val="00C523DC"/>
    <w:rsid w:val="00C55055"/>
    <w:rsid w:val="00C6106D"/>
    <w:rsid w:val="00C6514D"/>
    <w:rsid w:val="00C66FB4"/>
    <w:rsid w:val="00C72AEB"/>
    <w:rsid w:val="00C72D06"/>
    <w:rsid w:val="00C8111C"/>
    <w:rsid w:val="00C8314D"/>
    <w:rsid w:val="00C832BD"/>
    <w:rsid w:val="00C85FF1"/>
    <w:rsid w:val="00C867FE"/>
    <w:rsid w:val="00C93B56"/>
    <w:rsid w:val="00C940FA"/>
    <w:rsid w:val="00C9700C"/>
    <w:rsid w:val="00CA1E06"/>
    <w:rsid w:val="00CA253F"/>
    <w:rsid w:val="00CA6080"/>
    <w:rsid w:val="00CA6099"/>
    <w:rsid w:val="00CA7F88"/>
    <w:rsid w:val="00CB1F4D"/>
    <w:rsid w:val="00CB294C"/>
    <w:rsid w:val="00CB5AB3"/>
    <w:rsid w:val="00CB684A"/>
    <w:rsid w:val="00CC50C4"/>
    <w:rsid w:val="00CC7825"/>
    <w:rsid w:val="00CC7AA9"/>
    <w:rsid w:val="00CC7AE1"/>
    <w:rsid w:val="00CD0086"/>
    <w:rsid w:val="00CD07DD"/>
    <w:rsid w:val="00CD7042"/>
    <w:rsid w:val="00CE4D93"/>
    <w:rsid w:val="00CE5CB3"/>
    <w:rsid w:val="00D0024C"/>
    <w:rsid w:val="00D051EC"/>
    <w:rsid w:val="00D066AC"/>
    <w:rsid w:val="00D1581D"/>
    <w:rsid w:val="00D20336"/>
    <w:rsid w:val="00D22D7A"/>
    <w:rsid w:val="00D232A2"/>
    <w:rsid w:val="00D23FB5"/>
    <w:rsid w:val="00D3331E"/>
    <w:rsid w:val="00D34096"/>
    <w:rsid w:val="00D34BAA"/>
    <w:rsid w:val="00D37C02"/>
    <w:rsid w:val="00D42922"/>
    <w:rsid w:val="00D4301A"/>
    <w:rsid w:val="00D43BC8"/>
    <w:rsid w:val="00D440E8"/>
    <w:rsid w:val="00D4435E"/>
    <w:rsid w:val="00D4638F"/>
    <w:rsid w:val="00D47173"/>
    <w:rsid w:val="00D54A46"/>
    <w:rsid w:val="00D5680F"/>
    <w:rsid w:val="00D574E9"/>
    <w:rsid w:val="00D61AE7"/>
    <w:rsid w:val="00D63CD7"/>
    <w:rsid w:val="00D6531E"/>
    <w:rsid w:val="00D674E9"/>
    <w:rsid w:val="00D675D8"/>
    <w:rsid w:val="00D74056"/>
    <w:rsid w:val="00D742C9"/>
    <w:rsid w:val="00D76D62"/>
    <w:rsid w:val="00D77C62"/>
    <w:rsid w:val="00D85DF7"/>
    <w:rsid w:val="00D87A2D"/>
    <w:rsid w:val="00D87D73"/>
    <w:rsid w:val="00D90458"/>
    <w:rsid w:val="00D94B64"/>
    <w:rsid w:val="00D96984"/>
    <w:rsid w:val="00D976A7"/>
    <w:rsid w:val="00DA040A"/>
    <w:rsid w:val="00DA62F3"/>
    <w:rsid w:val="00DB2C7D"/>
    <w:rsid w:val="00DB62CE"/>
    <w:rsid w:val="00DC6AFE"/>
    <w:rsid w:val="00DC74C2"/>
    <w:rsid w:val="00DD2CD1"/>
    <w:rsid w:val="00DD38AD"/>
    <w:rsid w:val="00DD76DB"/>
    <w:rsid w:val="00DD7C83"/>
    <w:rsid w:val="00DE1362"/>
    <w:rsid w:val="00DE2EA0"/>
    <w:rsid w:val="00DF3305"/>
    <w:rsid w:val="00DF4CE4"/>
    <w:rsid w:val="00DF52B2"/>
    <w:rsid w:val="00E12130"/>
    <w:rsid w:val="00E123F1"/>
    <w:rsid w:val="00E21564"/>
    <w:rsid w:val="00E21F56"/>
    <w:rsid w:val="00E27EA1"/>
    <w:rsid w:val="00E34C20"/>
    <w:rsid w:val="00E36F62"/>
    <w:rsid w:val="00E37E84"/>
    <w:rsid w:val="00E40986"/>
    <w:rsid w:val="00E4175F"/>
    <w:rsid w:val="00E43E55"/>
    <w:rsid w:val="00E4404F"/>
    <w:rsid w:val="00E518B0"/>
    <w:rsid w:val="00E57959"/>
    <w:rsid w:val="00E65F36"/>
    <w:rsid w:val="00E75024"/>
    <w:rsid w:val="00E80D59"/>
    <w:rsid w:val="00E8373E"/>
    <w:rsid w:val="00E93D55"/>
    <w:rsid w:val="00EA01BA"/>
    <w:rsid w:val="00EA0F46"/>
    <w:rsid w:val="00EA3A1D"/>
    <w:rsid w:val="00EA3F01"/>
    <w:rsid w:val="00EA48C4"/>
    <w:rsid w:val="00EB13EB"/>
    <w:rsid w:val="00EB6DDC"/>
    <w:rsid w:val="00EC2801"/>
    <w:rsid w:val="00EC36CF"/>
    <w:rsid w:val="00EC7009"/>
    <w:rsid w:val="00ED1E6B"/>
    <w:rsid w:val="00ED763C"/>
    <w:rsid w:val="00EE0872"/>
    <w:rsid w:val="00EE1634"/>
    <w:rsid w:val="00EE267B"/>
    <w:rsid w:val="00EE404C"/>
    <w:rsid w:val="00EE416F"/>
    <w:rsid w:val="00EF0191"/>
    <w:rsid w:val="00EF720D"/>
    <w:rsid w:val="00F167C6"/>
    <w:rsid w:val="00F2046B"/>
    <w:rsid w:val="00F21F5A"/>
    <w:rsid w:val="00F23EB7"/>
    <w:rsid w:val="00F24838"/>
    <w:rsid w:val="00F270FB"/>
    <w:rsid w:val="00F271C7"/>
    <w:rsid w:val="00F31371"/>
    <w:rsid w:val="00F4450E"/>
    <w:rsid w:val="00F464DA"/>
    <w:rsid w:val="00F46678"/>
    <w:rsid w:val="00F46863"/>
    <w:rsid w:val="00F4718A"/>
    <w:rsid w:val="00F54E37"/>
    <w:rsid w:val="00F564EF"/>
    <w:rsid w:val="00F56578"/>
    <w:rsid w:val="00F56A4C"/>
    <w:rsid w:val="00F573A3"/>
    <w:rsid w:val="00F65B01"/>
    <w:rsid w:val="00F66672"/>
    <w:rsid w:val="00F66DEF"/>
    <w:rsid w:val="00F673CD"/>
    <w:rsid w:val="00F73163"/>
    <w:rsid w:val="00F76F80"/>
    <w:rsid w:val="00F81791"/>
    <w:rsid w:val="00F96B90"/>
    <w:rsid w:val="00FA0609"/>
    <w:rsid w:val="00FA07FA"/>
    <w:rsid w:val="00FA5C04"/>
    <w:rsid w:val="00FA61D8"/>
    <w:rsid w:val="00FB2B2F"/>
    <w:rsid w:val="00FB4857"/>
    <w:rsid w:val="00FC0E39"/>
    <w:rsid w:val="00FC27A2"/>
    <w:rsid w:val="00FD4A3E"/>
    <w:rsid w:val="00FD6A6C"/>
    <w:rsid w:val="00FE0A1A"/>
    <w:rsid w:val="00FE26E1"/>
    <w:rsid w:val="00FF0D4A"/>
    <w:rsid w:val="00FF716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196E6"/>
  <w15:docId w15:val="{65B629F9-3222-4092-AA12-83465320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75"/>
  </w:style>
  <w:style w:type="paragraph" w:styleId="Ttulo1">
    <w:name w:val="heading 1"/>
    <w:basedOn w:val="Normal"/>
    <w:next w:val="Normal"/>
    <w:link w:val="Ttulo1Car"/>
    <w:uiPriority w:val="9"/>
    <w:qFormat/>
    <w:rsid w:val="00012D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12D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39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439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2D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2DB6"/>
  </w:style>
  <w:style w:type="paragraph" w:styleId="Piedepgina">
    <w:name w:val="footer"/>
    <w:basedOn w:val="Normal"/>
    <w:link w:val="PiedepginaCar"/>
    <w:uiPriority w:val="99"/>
    <w:unhideWhenUsed/>
    <w:rsid w:val="00012D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2DB6"/>
  </w:style>
  <w:style w:type="table" w:styleId="Tablaconcuadrcula">
    <w:name w:val="Table Grid"/>
    <w:basedOn w:val="Tablanormal"/>
    <w:uiPriority w:val="39"/>
    <w:rsid w:val="0001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12DB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12DB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012DB6"/>
    <w:pPr>
      <w:ind w:left="720"/>
      <w:contextualSpacing/>
    </w:pPr>
  </w:style>
  <w:style w:type="character" w:styleId="nfasisintenso">
    <w:name w:val="Intense Emphasis"/>
    <w:basedOn w:val="Fuentedeprrafopredeter"/>
    <w:uiPriority w:val="21"/>
    <w:qFormat/>
    <w:rsid w:val="00012DB6"/>
    <w:rPr>
      <w:i/>
      <w:iCs/>
      <w:color w:val="5B9BD5" w:themeColor="accent1"/>
    </w:rPr>
  </w:style>
  <w:style w:type="paragraph" w:styleId="Citadestacada">
    <w:name w:val="Intense Quote"/>
    <w:basedOn w:val="Normal"/>
    <w:next w:val="Normal"/>
    <w:link w:val="CitadestacadaCar"/>
    <w:uiPriority w:val="30"/>
    <w:qFormat/>
    <w:rsid w:val="005C381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C3811"/>
    <w:rPr>
      <w:i/>
      <w:iCs/>
      <w:color w:val="5B9BD5" w:themeColor="accent1"/>
    </w:rPr>
  </w:style>
  <w:style w:type="character" w:styleId="Hipervnculo">
    <w:name w:val="Hyperlink"/>
    <w:basedOn w:val="Fuentedeprrafopredeter"/>
    <w:uiPriority w:val="99"/>
    <w:unhideWhenUsed/>
    <w:rsid w:val="00282BED"/>
    <w:rPr>
      <w:color w:val="0563C1" w:themeColor="hyperlink"/>
      <w:u w:val="single"/>
    </w:rPr>
  </w:style>
  <w:style w:type="table" w:styleId="Tablaconcuadrcula5oscura-nfasis1">
    <w:name w:val="Grid Table 5 Dark Accent 1"/>
    <w:basedOn w:val="Tablanormal"/>
    <w:uiPriority w:val="50"/>
    <w:rsid w:val="00675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Sinespaciado">
    <w:name w:val="No Spacing"/>
    <w:link w:val="SinespaciadoCar"/>
    <w:uiPriority w:val="1"/>
    <w:qFormat/>
    <w:rsid w:val="00BF5B4C"/>
    <w:pPr>
      <w:spacing w:after="0" w:line="240" w:lineRule="auto"/>
    </w:pPr>
    <w:rPr>
      <w:rFonts w:eastAsiaTheme="minorEastAsia"/>
      <w:lang w:eastAsia="ca-ES"/>
    </w:rPr>
  </w:style>
  <w:style w:type="character" w:customStyle="1" w:styleId="SinespaciadoCar">
    <w:name w:val="Sin espaciado Car"/>
    <w:basedOn w:val="Fuentedeprrafopredeter"/>
    <w:link w:val="Sinespaciado"/>
    <w:uiPriority w:val="1"/>
    <w:rsid w:val="00BF5B4C"/>
    <w:rPr>
      <w:rFonts w:eastAsiaTheme="minorEastAsia"/>
      <w:lang w:eastAsia="ca-ES"/>
    </w:rPr>
  </w:style>
  <w:style w:type="paragraph" w:styleId="TtuloTDC">
    <w:name w:val="TOC Heading"/>
    <w:basedOn w:val="Ttulo1"/>
    <w:next w:val="Normal"/>
    <w:uiPriority w:val="39"/>
    <w:unhideWhenUsed/>
    <w:qFormat/>
    <w:rsid w:val="0018254D"/>
    <w:pPr>
      <w:outlineLvl w:val="9"/>
    </w:pPr>
    <w:rPr>
      <w:lang w:eastAsia="ca-ES"/>
    </w:rPr>
  </w:style>
  <w:style w:type="paragraph" w:styleId="TDC1">
    <w:name w:val="toc 1"/>
    <w:basedOn w:val="Normal"/>
    <w:next w:val="Normal"/>
    <w:autoRedefine/>
    <w:uiPriority w:val="39"/>
    <w:unhideWhenUsed/>
    <w:rsid w:val="0018254D"/>
    <w:pPr>
      <w:spacing w:after="100"/>
    </w:pPr>
  </w:style>
  <w:style w:type="paragraph" w:styleId="TDC2">
    <w:name w:val="toc 2"/>
    <w:basedOn w:val="Normal"/>
    <w:next w:val="Normal"/>
    <w:autoRedefine/>
    <w:uiPriority w:val="39"/>
    <w:unhideWhenUsed/>
    <w:rsid w:val="0018254D"/>
    <w:pPr>
      <w:spacing w:after="100"/>
      <w:ind w:left="220"/>
    </w:pPr>
  </w:style>
  <w:style w:type="character" w:styleId="Referenciaintensa">
    <w:name w:val="Intense Reference"/>
    <w:basedOn w:val="Fuentedeprrafopredeter"/>
    <w:uiPriority w:val="32"/>
    <w:qFormat/>
    <w:rsid w:val="000D18B1"/>
    <w:rPr>
      <w:b/>
      <w:bCs/>
      <w:smallCaps/>
      <w:color w:val="5B9BD5" w:themeColor="accent1"/>
      <w:spacing w:val="5"/>
    </w:rPr>
  </w:style>
  <w:style w:type="character" w:customStyle="1" w:styleId="Ttulo3Car">
    <w:name w:val="Título 3 Car"/>
    <w:basedOn w:val="Fuentedeprrafopredeter"/>
    <w:link w:val="Ttulo3"/>
    <w:uiPriority w:val="9"/>
    <w:rsid w:val="001439E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439EC"/>
    <w:rPr>
      <w:rFonts w:asciiTheme="majorHAnsi" w:eastAsiaTheme="majorEastAsia" w:hAnsiTheme="majorHAnsi" w:cstheme="majorBidi"/>
      <w:i/>
      <w:iCs/>
      <w:color w:val="2E74B5" w:themeColor="accent1" w:themeShade="BF"/>
    </w:rPr>
  </w:style>
  <w:style w:type="paragraph" w:styleId="TDC3">
    <w:name w:val="toc 3"/>
    <w:basedOn w:val="Normal"/>
    <w:next w:val="Normal"/>
    <w:autoRedefine/>
    <w:uiPriority w:val="39"/>
    <w:unhideWhenUsed/>
    <w:rsid w:val="00C002C5"/>
    <w:pPr>
      <w:spacing w:after="100"/>
      <w:ind w:left="440"/>
    </w:pPr>
  </w:style>
  <w:style w:type="numbering" w:customStyle="1" w:styleId="Estilo1">
    <w:name w:val="Estilo1"/>
    <w:uiPriority w:val="99"/>
    <w:rsid w:val="00E518B0"/>
    <w:pPr>
      <w:numPr>
        <w:numId w:val="28"/>
      </w:numPr>
    </w:pPr>
  </w:style>
  <w:style w:type="numbering" w:customStyle="1" w:styleId="Estilo2">
    <w:name w:val="Estilo2"/>
    <w:uiPriority w:val="99"/>
    <w:rsid w:val="000E6322"/>
    <w:pPr>
      <w:numPr>
        <w:numId w:val="33"/>
      </w:numPr>
    </w:pPr>
  </w:style>
  <w:style w:type="numbering" w:customStyle="1" w:styleId="Estilo3">
    <w:name w:val="Estilo3"/>
    <w:uiPriority w:val="99"/>
    <w:rsid w:val="000E6322"/>
    <w:pPr>
      <w:numPr>
        <w:numId w:val="34"/>
      </w:numPr>
    </w:pPr>
  </w:style>
  <w:style w:type="character" w:styleId="Mencinsinresolver">
    <w:name w:val="Unresolved Mention"/>
    <w:basedOn w:val="Fuentedeprrafopredeter"/>
    <w:uiPriority w:val="99"/>
    <w:semiHidden/>
    <w:unhideWhenUsed/>
    <w:rsid w:val="00191A2D"/>
    <w:rPr>
      <w:color w:val="605E5C"/>
      <w:shd w:val="clear" w:color="auto" w:fill="E1DFDD"/>
    </w:rPr>
  </w:style>
  <w:style w:type="character" w:styleId="Hipervnculovisitado">
    <w:name w:val="FollowedHyperlink"/>
    <w:basedOn w:val="Fuentedeprrafopredeter"/>
    <w:uiPriority w:val="99"/>
    <w:semiHidden/>
    <w:unhideWhenUsed/>
    <w:rsid w:val="00765656"/>
    <w:rPr>
      <w:color w:val="954F72" w:themeColor="followedHyperlink"/>
      <w:u w:val="single"/>
    </w:rPr>
  </w:style>
  <w:style w:type="table" w:customStyle="1" w:styleId="Tablaconcuadrcula2">
    <w:name w:val="Tabla con cuadrícula2"/>
    <w:basedOn w:val="Tablanormal"/>
    <w:next w:val="Tablaconcuadrcula"/>
    <w:uiPriority w:val="39"/>
    <w:rsid w:val="00147A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1335">
      <w:bodyDiv w:val="1"/>
      <w:marLeft w:val="0"/>
      <w:marRight w:val="0"/>
      <w:marTop w:val="0"/>
      <w:marBottom w:val="0"/>
      <w:divBdr>
        <w:top w:val="none" w:sz="0" w:space="0" w:color="auto"/>
        <w:left w:val="none" w:sz="0" w:space="0" w:color="auto"/>
        <w:bottom w:val="none" w:sz="0" w:space="0" w:color="auto"/>
        <w:right w:val="none" w:sz="0" w:space="0" w:color="auto"/>
      </w:divBdr>
    </w:div>
    <w:div w:id="197865036">
      <w:bodyDiv w:val="1"/>
      <w:marLeft w:val="0"/>
      <w:marRight w:val="0"/>
      <w:marTop w:val="0"/>
      <w:marBottom w:val="0"/>
      <w:divBdr>
        <w:top w:val="none" w:sz="0" w:space="0" w:color="auto"/>
        <w:left w:val="none" w:sz="0" w:space="0" w:color="auto"/>
        <w:bottom w:val="none" w:sz="0" w:space="0" w:color="auto"/>
        <w:right w:val="none" w:sz="0" w:space="0" w:color="auto"/>
      </w:divBdr>
    </w:div>
    <w:div w:id="447359301">
      <w:bodyDiv w:val="1"/>
      <w:marLeft w:val="0"/>
      <w:marRight w:val="0"/>
      <w:marTop w:val="0"/>
      <w:marBottom w:val="0"/>
      <w:divBdr>
        <w:top w:val="none" w:sz="0" w:space="0" w:color="auto"/>
        <w:left w:val="none" w:sz="0" w:space="0" w:color="auto"/>
        <w:bottom w:val="none" w:sz="0" w:space="0" w:color="auto"/>
        <w:right w:val="none" w:sz="0" w:space="0" w:color="auto"/>
      </w:divBdr>
      <w:divsChild>
        <w:div w:id="1480921803">
          <w:marLeft w:val="576"/>
          <w:marRight w:val="0"/>
          <w:marTop w:val="0"/>
          <w:marBottom w:val="0"/>
          <w:divBdr>
            <w:top w:val="none" w:sz="0" w:space="0" w:color="auto"/>
            <w:left w:val="none" w:sz="0" w:space="0" w:color="auto"/>
            <w:bottom w:val="none" w:sz="0" w:space="0" w:color="auto"/>
            <w:right w:val="none" w:sz="0" w:space="0" w:color="auto"/>
          </w:divBdr>
        </w:div>
        <w:div w:id="1699427809">
          <w:marLeft w:val="576"/>
          <w:marRight w:val="0"/>
          <w:marTop w:val="0"/>
          <w:marBottom w:val="0"/>
          <w:divBdr>
            <w:top w:val="none" w:sz="0" w:space="0" w:color="auto"/>
            <w:left w:val="none" w:sz="0" w:space="0" w:color="auto"/>
            <w:bottom w:val="none" w:sz="0" w:space="0" w:color="auto"/>
            <w:right w:val="none" w:sz="0" w:space="0" w:color="auto"/>
          </w:divBdr>
        </w:div>
        <w:div w:id="376130902">
          <w:marLeft w:val="576"/>
          <w:marRight w:val="0"/>
          <w:marTop w:val="0"/>
          <w:marBottom w:val="0"/>
          <w:divBdr>
            <w:top w:val="none" w:sz="0" w:space="0" w:color="auto"/>
            <w:left w:val="none" w:sz="0" w:space="0" w:color="auto"/>
            <w:bottom w:val="none" w:sz="0" w:space="0" w:color="auto"/>
            <w:right w:val="none" w:sz="0" w:space="0" w:color="auto"/>
          </w:divBdr>
        </w:div>
        <w:div w:id="1591624577">
          <w:marLeft w:val="576"/>
          <w:marRight w:val="0"/>
          <w:marTop w:val="0"/>
          <w:marBottom w:val="0"/>
          <w:divBdr>
            <w:top w:val="none" w:sz="0" w:space="0" w:color="auto"/>
            <w:left w:val="none" w:sz="0" w:space="0" w:color="auto"/>
            <w:bottom w:val="none" w:sz="0" w:space="0" w:color="auto"/>
            <w:right w:val="none" w:sz="0" w:space="0" w:color="auto"/>
          </w:divBdr>
        </w:div>
        <w:div w:id="193857195">
          <w:marLeft w:val="576"/>
          <w:marRight w:val="0"/>
          <w:marTop w:val="0"/>
          <w:marBottom w:val="0"/>
          <w:divBdr>
            <w:top w:val="none" w:sz="0" w:space="0" w:color="auto"/>
            <w:left w:val="none" w:sz="0" w:space="0" w:color="auto"/>
            <w:bottom w:val="none" w:sz="0" w:space="0" w:color="auto"/>
            <w:right w:val="none" w:sz="0" w:space="0" w:color="auto"/>
          </w:divBdr>
        </w:div>
        <w:div w:id="611012690">
          <w:marLeft w:val="576"/>
          <w:marRight w:val="0"/>
          <w:marTop w:val="0"/>
          <w:marBottom w:val="0"/>
          <w:divBdr>
            <w:top w:val="none" w:sz="0" w:space="0" w:color="auto"/>
            <w:left w:val="none" w:sz="0" w:space="0" w:color="auto"/>
            <w:bottom w:val="none" w:sz="0" w:space="0" w:color="auto"/>
            <w:right w:val="none" w:sz="0" w:space="0" w:color="auto"/>
          </w:divBdr>
        </w:div>
        <w:div w:id="1573542735">
          <w:marLeft w:val="576"/>
          <w:marRight w:val="0"/>
          <w:marTop w:val="0"/>
          <w:marBottom w:val="0"/>
          <w:divBdr>
            <w:top w:val="none" w:sz="0" w:space="0" w:color="auto"/>
            <w:left w:val="none" w:sz="0" w:space="0" w:color="auto"/>
            <w:bottom w:val="none" w:sz="0" w:space="0" w:color="auto"/>
            <w:right w:val="none" w:sz="0" w:space="0" w:color="auto"/>
          </w:divBdr>
        </w:div>
        <w:div w:id="480737871">
          <w:marLeft w:val="576"/>
          <w:marRight w:val="0"/>
          <w:marTop w:val="0"/>
          <w:marBottom w:val="0"/>
          <w:divBdr>
            <w:top w:val="none" w:sz="0" w:space="0" w:color="auto"/>
            <w:left w:val="none" w:sz="0" w:space="0" w:color="auto"/>
            <w:bottom w:val="none" w:sz="0" w:space="0" w:color="auto"/>
            <w:right w:val="none" w:sz="0" w:space="0" w:color="auto"/>
          </w:divBdr>
        </w:div>
        <w:div w:id="1058163043">
          <w:marLeft w:val="576"/>
          <w:marRight w:val="0"/>
          <w:marTop w:val="0"/>
          <w:marBottom w:val="0"/>
          <w:divBdr>
            <w:top w:val="none" w:sz="0" w:space="0" w:color="auto"/>
            <w:left w:val="none" w:sz="0" w:space="0" w:color="auto"/>
            <w:bottom w:val="none" w:sz="0" w:space="0" w:color="auto"/>
            <w:right w:val="none" w:sz="0" w:space="0" w:color="auto"/>
          </w:divBdr>
        </w:div>
        <w:div w:id="1802065867">
          <w:marLeft w:val="576"/>
          <w:marRight w:val="0"/>
          <w:marTop w:val="0"/>
          <w:marBottom w:val="0"/>
          <w:divBdr>
            <w:top w:val="none" w:sz="0" w:space="0" w:color="auto"/>
            <w:left w:val="none" w:sz="0" w:space="0" w:color="auto"/>
            <w:bottom w:val="none" w:sz="0" w:space="0" w:color="auto"/>
            <w:right w:val="none" w:sz="0" w:space="0" w:color="auto"/>
          </w:divBdr>
        </w:div>
      </w:divsChild>
    </w:div>
    <w:div w:id="535125798">
      <w:bodyDiv w:val="1"/>
      <w:marLeft w:val="0"/>
      <w:marRight w:val="0"/>
      <w:marTop w:val="0"/>
      <w:marBottom w:val="0"/>
      <w:divBdr>
        <w:top w:val="none" w:sz="0" w:space="0" w:color="auto"/>
        <w:left w:val="none" w:sz="0" w:space="0" w:color="auto"/>
        <w:bottom w:val="none" w:sz="0" w:space="0" w:color="auto"/>
        <w:right w:val="none" w:sz="0" w:space="0" w:color="auto"/>
      </w:divBdr>
    </w:div>
    <w:div w:id="646251539">
      <w:bodyDiv w:val="1"/>
      <w:marLeft w:val="0"/>
      <w:marRight w:val="0"/>
      <w:marTop w:val="0"/>
      <w:marBottom w:val="0"/>
      <w:divBdr>
        <w:top w:val="none" w:sz="0" w:space="0" w:color="auto"/>
        <w:left w:val="none" w:sz="0" w:space="0" w:color="auto"/>
        <w:bottom w:val="none" w:sz="0" w:space="0" w:color="auto"/>
        <w:right w:val="none" w:sz="0" w:space="0" w:color="auto"/>
      </w:divBdr>
    </w:div>
    <w:div w:id="699163013">
      <w:bodyDiv w:val="1"/>
      <w:marLeft w:val="0"/>
      <w:marRight w:val="0"/>
      <w:marTop w:val="0"/>
      <w:marBottom w:val="0"/>
      <w:divBdr>
        <w:top w:val="none" w:sz="0" w:space="0" w:color="auto"/>
        <w:left w:val="none" w:sz="0" w:space="0" w:color="auto"/>
        <w:bottom w:val="none" w:sz="0" w:space="0" w:color="auto"/>
        <w:right w:val="none" w:sz="0" w:space="0" w:color="auto"/>
      </w:divBdr>
    </w:div>
    <w:div w:id="1034110992">
      <w:bodyDiv w:val="1"/>
      <w:marLeft w:val="0"/>
      <w:marRight w:val="0"/>
      <w:marTop w:val="0"/>
      <w:marBottom w:val="0"/>
      <w:divBdr>
        <w:top w:val="none" w:sz="0" w:space="0" w:color="auto"/>
        <w:left w:val="none" w:sz="0" w:space="0" w:color="auto"/>
        <w:bottom w:val="none" w:sz="0" w:space="0" w:color="auto"/>
        <w:right w:val="none" w:sz="0" w:space="0" w:color="auto"/>
      </w:divBdr>
    </w:div>
    <w:div w:id="1326667601">
      <w:bodyDiv w:val="1"/>
      <w:marLeft w:val="0"/>
      <w:marRight w:val="0"/>
      <w:marTop w:val="0"/>
      <w:marBottom w:val="0"/>
      <w:divBdr>
        <w:top w:val="none" w:sz="0" w:space="0" w:color="auto"/>
        <w:left w:val="none" w:sz="0" w:space="0" w:color="auto"/>
        <w:bottom w:val="none" w:sz="0" w:space="0" w:color="auto"/>
        <w:right w:val="none" w:sz="0" w:space="0" w:color="auto"/>
      </w:divBdr>
    </w:div>
    <w:div w:id="1434783013">
      <w:bodyDiv w:val="1"/>
      <w:marLeft w:val="0"/>
      <w:marRight w:val="0"/>
      <w:marTop w:val="0"/>
      <w:marBottom w:val="0"/>
      <w:divBdr>
        <w:top w:val="none" w:sz="0" w:space="0" w:color="auto"/>
        <w:left w:val="none" w:sz="0" w:space="0" w:color="auto"/>
        <w:bottom w:val="none" w:sz="0" w:space="0" w:color="auto"/>
        <w:right w:val="none" w:sz="0" w:space="0" w:color="auto"/>
      </w:divBdr>
    </w:div>
    <w:div w:id="1590894717">
      <w:bodyDiv w:val="1"/>
      <w:marLeft w:val="0"/>
      <w:marRight w:val="0"/>
      <w:marTop w:val="0"/>
      <w:marBottom w:val="0"/>
      <w:divBdr>
        <w:top w:val="none" w:sz="0" w:space="0" w:color="auto"/>
        <w:left w:val="none" w:sz="0" w:space="0" w:color="auto"/>
        <w:bottom w:val="none" w:sz="0" w:space="0" w:color="auto"/>
        <w:right w:val="none" w:sz="0" w:space="0" w:color="auto"/>
      </w:divBdr>
    </w:div>
    <w:div w:id="1637025143">
      <w:bodyDiv w:val="1"/>
      <w:marLeft w:val="0"/>
      <w:marRight w:val="0"/>
      <w:marTop w:val="0"/>
      <w:marBottom w:val="0"/>
      <w:divBdr>
        <w:top w:val="none" w:sz="0" w:space="0" w:color="auto"/>
        <w:left w:val="none" w:sz="0" w:space="0" w:color="auto"/>
        <w:bottom w:val="none" w:sz="0" w:space="0" w:color="auto"/>
        <w:right w:val="none" w:sz="0" w:space="0" w:color="auto"/>
      </w:divBdr>
      <w:divsChild>
        <w:div w:id="569577402">
          <w:marLeft w:val="0"/>
          <w:marRight w:val="0"/>
          <w:marTop w:val="0"/>
          <w:marBottom w:val="0"/>
          <w:divBdr>
            <w:top w:val="none" w:sz="0" w:space="0" w:color="auto"/>
            <w:left w:val="none" w:sz="0" w:space="0" w:color="auto"/>
            <w:bottom w:val="none" w:sz="0" w:space="0" w:color="auto"/>
            <w:right w:val="none" w:sz="0" w:space="0" w:color="auto"/>
          </w:divBdr>
          <w:divsChild>
            <w:div w:id="11330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0964">
      <w:bodyDiv w:val="1"/>
      <w:marLeft w:val="0"/>
      <w:marRight w:val="0"/>
      <w:marTop w:val="0"/>
      <w:marBottom w:val="0"/>
      <w:divBdr>
        <w:top w:val="none" w:sz="0" w:space="0" w:color="auto"/>
        <w:left w:val="none" w:sz="0" w:space="0" w:color="auto"/>
        <w:bottom w:val="none" w:sz="0" w:space="0" w:color="auto"/>
        <w:right w:val="none" w:sz="0" w:space="0" w:color="auto"/>
      </w:divBdr>
    </w:div>
    <w:div w:id="1727606927">
      <w:bodyDiv w:val="1"/>
      <w:marLeft w:val="0"/>
      <w:marRight w:val="0"/>
      <w:marTop w:val="0"/>
      <w:marBottom w:val="0"/>
      <w:divBdr>
        <w:top w:val="none" w:sz="0" w:space="0" w:color="auto"/>
        <w:left w:val="none" w:sz="0" w:space="0" w:color="auto"/>
        <w:bottom w:val="none" w:sz="0" w:space="0" w:color="auto"/>
        <w:right w:val="none" w:sz="0" w:space="0" w:color="auto"/>
      </w:divBdr>
    </w:div>
    <w:div w:id="2025131565">
      <w:bodyDiv w:val="1"/>
      <w:marLeft w:val="0"/>
      <w:marRight w:val="0"/>
      <w:marTop w:val="0"/>
      <w:marBottom w:val="0"/>
      <w:divBdr>
        <w:top w:val="none" w:sz="0" w:space="0" w:color="auto"/>
        <w:left w:val="none" w:sz="0" w:space="0" w:color="auto"/>
        <w:bottom w:val="none" w:sz="0" w:space="0" w:color="auto"/>
        <w:right w:val="none" w:sz="0" w:space="0" w:color="auto"/>
      </w:divBdr>
    </w:div>
    <w:div w:id="20273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mediacdn.acciona.com/media/wh0jgpls/acciona-cuentas-anuales-individuales-2023.pdf"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CFGS Administració i Finances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59F43A-7041-449D-8499-5DF6F16D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5608</TotalTime>
  <Pages>31</Pages>
  <Words>9902</Words>
  <Characters>56444</Characters>
  <Application>Microsoft Office Word</Application>
  <DocSecurity>0</DocSecurity>
  <Lines>470</Lines>
  <Paragraphs>132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UF1-AEA 3:
 OPERACIONS DERIVADES DEL TANCAMENT D’EXERCICI, ELS COMPTES ANUALS PGC PIMES I L’AUDITORIA.</vt:lpstr>
      <vt:lpstr/>
    </vt:vector>
  </TitlesOfParts>
  <Company/>
  <LinksUpToDate>false</LinksUpToDate>
  <CharactersWithSpaces>66214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UF1-AEA 3:
 OPERACIONS DERIVADES DEL TANCAMENT D’EXERCICI, ELS COMPTES ANUALS PGC PIMES I L’AUDITORIA.</dc:title>
  <dc:subject>MP9: Comptabilitat i Fiscalitat</dc:subject>
  <dc:creator>BLANCA CABRE SERRANO</dc:creator>
  <cp:lastModifiedBy>Blanca Cabré</cp:lastModifiedBy>
  <cp:revision>403</cp:revision>
  <cp:lastPrinted>2024-01-14T21:04:00Z</cp:lastPrinted>
  <dcterms:created xsi:type="dcterms:W3CDTF">2022-12-30T12:41:00Z</dcterms:created>
  <dcterms:modified xsi:type="dcterms:W3CDTF">2024-08-01T10:46:00Z</dcterms:modified>
</cp:coreProperties>
</file>